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0BEA" w:rsidRPr="00C010AD" w:rsidRDefault="00DD0BEA" w:rsidP="00CC6B98">
      <w:pPr>
        <w:spacing w:line="257" w:lineRule="auto"/>
        <w:jc w:val="center"/>
        <w:rPr>
          <w:rFonts w:ascii="Garamond" w:hAnsi="Garamond"/>
          <w:b/>
          <w:sz w:val="28"/>
          <w:szCs w:val="28"/>
        </w:rPr>
      </w:pPr>
    </w:p>
    <w:p w:rsidR="00DD0BEA" w:rsidRPr="00C010AD" w:rsidRDefault="00DD0BEA" w:rsidP="00CC6B98">
      <w:pPr>
        <w:spacing w:line="257" w:lineRule="auto"/>
        <w:jc w:val="center"/>
        <w:rPr>
          <w:rFonts w:ascii="Garamond" w:hAnsi="Garamond"/>
          <w:b/>
          <w:sz w:val="28"/>
          <w:szCs w:val="28"/>
        </w:rPr>
      </w:pPr>
    </w:p>
    <w:p w:rsidR="00DD0BEA" w:rsidRPr="00C010AD" w:rsidRDefault="00DD0BEA" w:rsidP="00CC6B98">
      <w:pPr>
        <w:spacing w:line="257" w:lineRule="auto"/>
        <w:jc w:val="center"/>
        <w:rPr>
          <w:rFonts w:ascii="Garamond" w:hAnsi="Garamond"/>
          <w:b/>
          <w:sz w:val="28"/>
          <w:szCs w:val="28"/>
        </w:rPr>
      </w:pPr>
    </w:p>
    <w:p w:rsidR="00DD0BEA" w:rsidRPr="00C010AD" w:rsidRDefault="00DD0BEA" w:rsidP="00CC6B98">
      <w:pPr>
        <w:spacing w:line="257" w:lineRule="auto"/>
        <w:jc w:val="center"/>
        <w:rPr>
          <w:rFonts w:ascii="Garamond" w:hAnsi="Garamond"/>
          <w:b/>
          <w:sz w:val="28"/>
          <w:szCs w:val="28"/>
        </w:rPr>
      </w:pPr>
    </w:p>
    <w:p w:rsidR="00896549" w:rsidRPr="00C010AD" w:rsidRDefault="00896549" w:rsidP="00CC6B98">
      <w:pPr>
        <w:spacing w:line="257" w:lineRule="auto"/>
        <w:jc w:val="center"/>
        <w:rPr>
          <w:rFonts w:ascii="Garamond" w:hAnsi="Garamond"/>
          <w:b/>
          <w:sz w:val="28"/>
          <w:szCs w:val="28"/>
        </w:rPr>
      </w:pPr>
    </w:p>
    <w:p w:rsidR="00DD0BEA" w:rsidRPr="00C010AD" w:rsidRDefault="00DD0BEA" w:rsidP="00CC6B98">
      <w:pPr>
        <w:spacing w:line="257" w:lineRule="auto"/>
        <w:jc w:val="center"/>
        <w:rPr>
          <w:rFonts w:ascii="Garamond" w:hAnsi="Garamond"/>
          <w:b/>
          <w:sz w:val="28"/>
          <w:szCs w:val="28"/>
        </w:rPr>
      </w:pPr>
    </w:p>
    <w:p w:rsidR="00DD0BEA" w:rsidRPr="00C010AD" w:rsidRDefault="00DD0BEA" w:rsidP="00CC6B98">
      <w:pPr>
        <w:spacing w:line="257" w:lineRule="auto"/>
        <w:jc w:val="center"/>
        <w:rPr>
          <w:rFonts w:ascii="Garamond" w:hAnsi="Garamond"/>
          <w:b/>
          <w:sz w:val="28"/>
          <w:szCs w:val="28"/>
        </w:rPr>
      </w:pPr>
    </w:p>
    <w:p w:rsidR="00C010AD" w:rsidRDefault="00C010AD" w:rsidP="00CC6B98">
      <w:pPr>
        <w:spacing w:line="257" w:lineRule="auto"/>
        <w:jc w:val="center"/>
        <w:rPr>
          <w:rFonts w:ascii="Garamond" w:hAnsi="Garamond"/>
          <w:b/>
          <w:sz w:val="48"/>
          <w:szCs w:val="48"/>
        </w:rPr>
      </w:pPr>
    </w:p>
    <w:p w:rsidR="00C010AD" w:rsidRDefault="00C010AD" w:rsidP="00CC6B98">
      <w:pPr>
        <w:spacing w:line="257" w:lineRule="auto"/>
        <w:jc w:val="center"/>
        <w:rPr>
          <w:rFonts w:ascii="Garamond" w:hAnsi="Garamond"/>
          <w:b/>
          <w:sz w:val="48"/>
          <w:szCs w:val="48"/>
        </w:rPr>
      </w:pPr>
    </w:p>
    <w:p w:rsidR="006C7708" w:rsidRPr="00C010AD" w:rsidRDefault="006C7708" w:rsidP="00CC6B98">
      <w:pPr>
        <w:spacing w:line="257" w:lineRule="auto"/>
        <w:jc w:val="center"/>
        <w:rPr>
          <w:rFonts w:ascii="Garamond" w:hAnsi="Garamond"/>
          <w:b/>
          <w:sz w:val="48"/>
          <w:szCs w:val="48"/>
        </w:rPr>
      </w:pPr>
      <w:r w:rsidRPr="00C010AD">
        <w:rPr>
          <w:rFonts w:ascii="Garamond" w:hAnsi="Garamond"/>
          <w:b/>
          <w:sz w:val="48"/>
          <w:szCs w:val="48"/>
        </w:rPr>
        <w:t>Пояснительна</w:t>
      </w:r>
      <w:r w:rsidR="00C60501" w:rsidRPr="00C010AD">
        <w:rPr>
          <w:rFonts w:ascii="Garamond" w:hAnsi="Garamond"/>
          <w:b/>
          <w:sz w:val="48"/>
          <w:szCs w:val="48"/>
        </w:rPr>
        <w:t>я записка</w:t>
      </w:r>
      <w:r w:rsidR="00C60501" w:rsidRPr="00C010AD">
        <w:rPr>
          <w:rFonts w:ascii="Garamond" w:hAnsi="Garamond"/>
          <w:b/>
          <w:sz w:val="48"/>
          <w:szCs w:val="48"/>
        </w:rPr>
        <w:br/>
      </w:r>
      <w:r w:rsidR="00E33832" w:rsidRPr="00C010AD">
        <w:rPr>
          <w:rFonts w:ascii="Garamond" w:hAnsi="Garamond"/>
          <w:b/>
          <w:sz w:val="48"/>
          <w:szCs w:val="48"/>
        </w:rPr>
        <w:t xml:space="preserve">к </w:t>
      </w:r>
      <w:r w:rsidR="00335E8E" w:rsidRPr="00C010AD">
        <w:rPr>
          <w:rFonts w:ascii="Garamond" w:hAnsi="Garamond"/>
          <w:b/>
          <w:sz w:val="48"/>
          <w:szCs w:val="48"/>
        </w:rPr>
        <w:t>проекту закона Брянской области</w:t>
      </w:r>
      <w:r w:rsidR="00C60501" w:rsidRPr="00C010AD">
        <w:rPr>
          <w:rFonts w:ascii="Garamond" w:hAnsi="Garamond"/>
          <w:b/>
          <w:sz w:val="48"/>
          <w:szCs w:val="48"/>
        </w:rPr>
        <w:br/>
      </w:r>
      <w:r w:rsidR="00D626E1">
        <w:rPr>
          <w:rFonts w:ascii="Garamond" w:hAnsi="Garamond"/>
          <w:b/>
          <w:sz w:val="48"/>
          <w:szCs w:val="48"/>
        </w:rPr>
        <w:t>«</w:t>
      </w:r>
      <w:r w:rsidR="00E2661A" w:rsidRPr="00C010AD">
        <w:rPr>
          <w:rFonts w:ascii="Garamond" w:hAnsi="Garamond"/>
          <w:b/>
          <w:sz w:val="48"/>
          <w:szCs w:val="48"/>
        </w:rPr>
        <w:t>Об областном бюджете на 201</w:t>
      </w:r>
      <w:r w:rsidR="00081A18" w:rsidRPr="00C010AD">
        <w:rPr>
          <w:rFonts w:ascii="Garamond" w:hAnsi="Garamond"/>
          <w:b/>
          <w:sz w:val="48"/>
          <w:szCs w:val="48"/>
        </w:rPr>
        <w:t>6</w:t>
      </w:r>
      <w:r w:rsidR="00E2661A" w:rsidRPr="00C010AD">
        <w:rPr>
          <w:rFonts w:ascii="Garamond" w:hAnsi="Garamond"/>
          <w:b/>
          <w:sz w:val="48"/>
          <w:szCs w:val="48"/>
        </w:rPr>
        <w:t xml:space="preserve"> год</w:t>
      </w:r>
      <w:r w:rsidR="00D626E1">
        <w:rPr>
          <w:rFonts w:ascii="Garamond" w:hAnsi="Garamond"/>
          <w:b/>
          <w:sz w:val="48"/>
          <w:szCs w:val="48"/>
        </w:rPr>
        <w:t>»</w:t>
      </w:r>
    </w:p>
    <w:p w:rsidR="00DD0BEA" w:rsidRPr="00C010AD" w:rsidRDefault="00DD0BEA" w:rsidP="00CC6B98">
      <w:pPr>
        <w:spacing w:line="257" w:lineRule="auto"/>
        <w:jc w:val="center"/>
        <w:rPr>
          <w:rFonts w:ascii="Garamond" w:hAnsi="Garamond"/>
          <w:b/>
          <w:sz w:val="28"/>
          <w:szCs w:val="28"/>
        </w:rPr>
      </w:pPr>
    </w:p>
    <w:p w:rsidR="00DD0BEA" w:rsidRPr="00C010AD" w:rsidRDefault="00DD0BEA" w:rsidP="00CC6B98">
      <w:pPr>
        <w:spacing w:line="257" w:lineRule="auto"/>
        <w:jc w:val="center"/>
        <w:rPr>
          <w:rFonts w:ascii="Garamond" w:hAnsi="Garamond"/>
          <w:b/>
          <w:sz w:val="28"/>
          <w:szCs w:val="28"/>
        </w:rPr>
      </w:pPr>
    </w:p>
    <w:p w:rsidR="00DD0BEA" w:rsidRPr="00C010AD" w:rsidRDefault="00DD0BEA" w:rsidP="00CC6B98">
      <w:pPr>
        <w:spacing w:line="257" w:lineRule="auto"/>
        <w:jc w:val="center"/>
        <w:rPr>
          <w:rFonts w:ascii="Garamond" w:hAnsi="Garamond"/>
          <w:b/>
          <w:sz w:val="28"/>
          <w:szCs w:val="28"/>
        </w:rPr>
      </w:pPr>
    </w:p>
    <w:p w:rsidR="00DD0BEA" w:rsidRPr="00C010AD" w:rsidRDefault="00DD0BEA" w:rsidP="00CC6B98">
      <w:pPr>
        <w:spacing w:line="257" w:lineRule="auto"/>
        <w:jc w:val="center"/>
        <w:rPr>
          <w:rFonts w:ascii="Garamond" w:hAnsi="Garamond"/>
          <w:b/>
          <w:sz w:val="28"/>
          <w:szCs w:val="28"/>
        </w:rPr>
      </w:pPr>
    </w:p>
    <w:p w:rsidR="00DD0BEA" w:rsidRPr="00C010AD" w:rsidRDefault="00DD0BEA" w:rsidP="00CC6B98">
      <w:pPr>
        <w:spacing w:line="257" w:lineRule="auto"/>
        <w:jc w:val="center"/>
        <w:rPr>
          <w:rFonts w:ascii="Garamond" w:hAnsi="Garamond"/>
          <w:b/>
          <w:sz w:val="28"/>
          <w:szCs w:val="28"/>
        </w:rPr>
      </w:pPr>
    </w:p>
    <w:p w:rsidR="00DD0BEA" w:rsidRPr="00C010AD" w:rsidRDefault="00DD0BEA" w:rsidP="00CC6B98">
      <w:pPr>
        <w:spacing w:line="257" w:lineRule="auto"/>
        <w:jc w:val="center"/>
        <w:rPr>
          <w:rFonts w:ascii="Garamond" w:hAnsi="Garamond"/>
          <w:b/>
          <w:sz w:val="28"/>
          <w:szCs w:val="28"/>
        </w:rPr>
      </w:pPr>
    </w:p>
    <w:p w:rsidR="00DD0BEA" w:rsidRPr="00C010AD" w:rsidRDefault="00DD0BEA" w:rsidP="00CC6B98">
      <w:pPr>
        <w:spacing w:line="257" w:lineRule="auto"/>
        <w:jc w:val="center"/>
        <w:rPr>
          <w:rFonts w:ascii="Garamond" w:hAnsi="Garamond"/>
          <w:b/>
          <w:sz w:val="28"/>
          <w:szCs w:val="28"/>
        </w:rPr>
      </w:pPr>
    </w:p>
    <w:p w:rsidR="00DD0BEA" w:rsidRPr="00C010AD" w:rsidRDefault="00DD0BEA" w:rsidP="00CC6B98">
      <w:pPr>
        <w:spacing w:line="257" w:lineRule="auto"/>
        <w:jc w:val="center"/>
        <w:rPr>
          <w:rFonts w:ascii="Garamond" w:hAnsi="Garamond"/>
          <w:b/>
          <w:sz w:val="28"/>
          <w:szCs w:val="28"/>
        </w:rPr>
      </w:pPr>
    </w:p>
    <w:p w:rsidR="00DD0BEA" w:rsidRPr="00C010AD" w:rsidRDefault="00DD0BEA" w:rsidP="00CC6B98">
      <w:pPr>
        <w:spacing w:line="257" w:lineRule="auto"/>
        <w:jc w:val="center"/>
        <w:rPr>
          <w:rFonts w:ascii="Garamond" w:hAnsi="Garamond"/>
          <w:b/>
          <w:sz w:val="28"/>
          <w:szCs w:val="28"/>
        </w:rPr>
      </w:pPr>
    </w:p>
    <w:p w:rsidR="00DD0BEA" w:rsidRPr="00C010AD" w:rsidRDefault="00DD0BEA" w:rsidP="00CC6B98">
      <w:pPr>
        <w:spacing w:line="257" w:lineRule="auto"/>
        <w:jc w:val="center"/>
        <w:rPr>
          <w:rFonts w:ascii="Garamond" w:hAnsi="Garamond"/>
          <w:b/>
          <w:sz w:val="28"/>
          <w:szCs w:val="28"/>
        </w:rPr>
      </w:pPr>
    </w:p>
    <w:p w:rsidR="006C16F1" w:rsidRPr="00C010AD" w:rsidRDefault="006C7708" w:rsidP="00CC6B98">
      <w:pPr>
        <w:spacing w:line="257" w:lineRule="auto"/>
        <w:jc w:val="center"/>
        <w:rPr>
          <w:rFonts w:ascii="Garamond" w:hAnsi="Garamond"/>
          <w:sz w:val="28"/>
          <w:szCs w:val="28"/>
        </w:rPr>
      </w:pPr>
      <w:r w:rsidRPr="00C010AD">
        <w:rPr>
          <w:rFonts w:ascii="Garamond" w:hAnsi="Garamond"/>
          <w:b/>
          <w:sz w:val="28"/>
          <w:szCs w:val="28"/>
        </w:rPr>
        <w:br w:type="page"/>
      </w:r>
      <w:r w:rsidR="00DD6E05" w:rsidRPr="00C010AD">
        <w:rPr>
          <w:rFonts w:ascii="Garamond" w:hAnsi="Garamond"/>
          <w:sz w:val="28"/>
          <w:szCs w:val="28"/>
        </w:rPr>
        <w:lastRenderedPageBreak/>
        <w:t>Содержание</w:t>
      </w:r>
    </w:p>
    <w:p w:rsidR="006C16F1" w:rsidRPr="00C010AD" w:rsidRDefault="006C16F1" w:rsidP="00CC6B98">
      <w:pPr>
        <w:pStyle w:val="1"/>
        <w:spacing w:line="257" w:lineRule="auto"/>
        <w:rPr>
          <w:rFonts w:ascii="Garamond" w:hAnsi="Garamond"/>
          <w:szCs w:val="28"/>
        </w:rPr>
      </w:pP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8897"/>
        <w:gridCol w:w="778"/>
      </w:tblGrid>
      <w:tr w:rsidR="00DD6E05" w:rsidRPr="00DA3C2F" w:rsidTr="002F475F">
        <w:trPr>
          <w:cantSplit/>
        </w:trPr>
        <w:tc>
          <w:tcPr>
            <w:tcW w:w="8897" w:type="dxa"/>
          </w:tcPr>
          <w:p w:rsidR="00DD6E05" w:rsidRPr="00DA3C2F" w:rsidRDefault="00DD6E05" w:rsidP="00CC6B98">
            <w:pPr>
              <w:pStyle w:val="10"/>
              <w:spacing w:line="257" w:lineRule="auto"/>
              <w:rPr>
                <w:rFonts w:ascii="Garamond" w:hAnsi="Garamond"/>
                <w:color w:val="auto"/>
              </w:rPr>
            </w:pPr>
            <w:r w:rsidRPr="00DA3C2F">
              <w:rPr>
                <w:rFonts w:ascii="Garamond" w:hAnsi="Garamond"/>
                <w:color w:val="auto"/>
              </w:rPr>
              <w:t>Введение</w:t>
            </w:r>
          </w:p>
        </w:tc>
        <w:tc>
          <w:tcPr>
            <w:tcW w:w="778" w:type="dxa"/>
            <w:vAlign w:val="bottom"/>
          </w:tcPr>
          <w:p w:rsidR="00DD6E05" w:rsidRPr="00DA3C2F" w:rsidRDefault="00690E88" w:rsidP="00CC6B98">
            <w:pPr>
              <w:pStyle w:val="10"/>
              <w:spacing w:line="257" w:lineRule="auto"/>
              <w:rPr>
                <w:rFonts w:ascii="Garamond" w:hAnsi="Garamond"/>
                <w:color w:val="auto"/>
              </w:rPr>
            </w:pPr>
            <w:r>
              <w:rPr>
                <w:rFonts w:ascii="Garamond" w:hAnsi="Garamond"/>
                <w:color w:val="auto"/>
              </w:rPr>
              <w:t>4</w:t>
            </w:r>
          </w:p>
        </w:tc>
      </w:tr>
      <w:tr w:rsidR="00DD6E05" w:rsidRPr="00DA3C2F" w:rsidTr="002F475F">
        <w:trPr>
          <w:cantSplit/>
        </w:trPr>
        <w:tc>
          <w:tcPr>
            <w:tcW w:w="8897" w:type="dxa"/>
          </w:tcPr>
          <w:p w:rsidR="00DD6E05" w:rsidRPr="00DA3C2F" w:rsidRDefault="00DD6E05" w:rsidP="00081A18">
            <w:pPr>
              <w:pStyle w:val="10"/>
              <w:spacing w:line="257" w:lineRule="auto"/>
              <w:rPr>
                <w:rFonts w:ascii="Garamond" w:hAnsi="Garamond"/>
                <w:color w:val="auto"/>
              </w:rPr>
            </w:pPr>
            <w:r w:rsidRPr="00DA3C2F">
              <w:rPr>
                <w:rFonts w:ascii="Garamond" w:hAnsi="Garamond"/>
                <w:color w:val="auto"/>
              </w:rPr>
              <w:t xml:space="preserve">СТРУКТУРА ПРОЕКТА ЗАКОНА БРЯНСКОЙ ОБЛАСТИ </w:t>
            </w:r>
            <w:r w:rsidR="00D626E1">
              <w:rPr>
                <w:rFonts w:ascii="Garamond" w:hAnsi="Garamond"/>
                <w:color w:val="auto"/>
              </w:rPr>
              <w:t>«</w:t>
            </w:r>
            <w:r w:rsidRPr="00DA3C2F">
              <w:rPr>
                <w:rFonts w:ascii="Garamond" w:hAnsi="Garamond"/>
                <w:color w:val="auto"/>
              </w:rPr>
              <w:t>ОБ ОБЛАСТНОМ БЮДЖЕТЕ НА 201</w:t>
            </w:r>
            <w:r w:rsidR="00081A18" w:rsidRPr="00DA3C2F">
              <w:rPr>
                <w:rFonts w:ascii="Garamond" w:hAnsi="Garamond"/>
                <w:color w:val="auto"/>
              </w:rPr>
              <w:t>6</w:t>
            </w:r>
            <w:r w:rsidRPr="00DA3C2F">
              <w:rPr>
                <w:rFonts w:ascii="Garamond" w:hAnsi="Garamond"/>
                <w:color w:val="auto"/>
              </w:rPr>
              <w:t xml:space="preserve"> ГОД</w:t>
            </w:r>
            <w:r w:rsidR="00D626E1">
              <w:rPr>
                <w:rFonts w:ascii="Garamond" w:hAnsi="Garamond"/>
                <w:color w:val="auto"/>
              </w:rPr>
              <w:t>»</w:t>
            </w:r>
          </w:p>
        </w:tc>
        <w:tc>
          <w:tcPr>
            <w:tcW w:w="778" w:type="dxa"/>
            <w:vAlign w:val="bottom"/>
          </w:tcPr>
          <w:p w:rsidR="00DD6E05" w:rsidRPr="00DA3C2F" w:rsidRDefault="00690E88" w:rsidP="00CC6B98">
            <w:pPr>
              <w:pStyle w:val="10"/>
              <w:spacing w:line="257" w:lineRule="auto"/>
              <w:rPr>
                <w:rFonts w:ascii="Garamond" w:hAnsi="Garamond"/>
                <w:color w:val="auto"/>
              </w:rPr>
            </w:pPr>
            <w:r>
              <w:rPr>
                <w:rFonts w:ascii="Garamond" w:hAnsi="Garamond"/>
                <w:color w:val="auto"/>
              </w:rPr>
              <w:t>6</w:t>
            </w:r>
          </w:p>
        </w:tc>
      </w:tr>
      <w:tr w:rsidR="00DD6E05" w:rsidRPr="00DA3C2F" w:rsidTr="002F475F">
        <w:trPr>
          <w:cantSplit/>
        </w:trPr>
        <w:tc>
          <w:tcPr>
            <w:tcW w:w="8897" w:type="dxa"/>
          </w:tcPr>
          <w:p w:rsidR="00DD6E05" w:rsidRPr="00DA3C2F" w:rsidRDefault="00DD6E05" w:rsidP="00081A18">
            <w:pPr>
              <w:pStyle w:val="10"/>
              <w:spacing w:line="257" w:lineRule="auto"/>
              <w:rPr>
                <w:rFonts w:ascii="Garamond" w:hAnsi="Garamond"/>
                <w:color w:val="auto"/>
              </w:rPr>
            </w:pPr>
            <w:r w:rsidRPr="00DA3C2F">
              <w:rPr>
                <w:rFonts w:ascii="Garamond" w:hAnsi="Garamond"/>
                <w:color w:val="auto"/>
              </w:rPr>
              <w:t>ПАРАМЕТРЫ ОБЛАСТНОГО БЮДЖЕТА БРЯНСКОЙ ОБЛАСТИ НА 201</w:t>
            </w:r>
            <w:r w:rsidR="00081A18" w:rsidRPr="00DA3C2F">
              <w:rPr>
                <w:rFonts w:ascii="Garamond" w:hAnsi="Garamond"/>
                <w:color w:val="auto"/>
              </w:rPr>
              <w:t>6</w:t>
            </w:r>
            <w:r w:rsidRPr="00DA3C2F">
              <w:rPr>
                <w:rFonts w:ascii="Garamond" w:hAnsi="Garamond"/>
                <w:color w:val="auto"/>
              </w:rPr>
              <w:t xml:space="preserve"> год</w:t>
            </w:r>
          </w:p>
        </w:tc>
        <w:tc>
          <w:tcPr>
            <w:tcW w:w="778" w:type="dxa"/>
            <w:vAlign w:val="bottom"/>
          </w:tcPr>
          <w:p w:rsidR="00DD6E05" w:rsidRPr="00DA3C2F" w:rsidRDefault="00690E88" w:rsidP="00CC6B98">
            <w:pPr>
              <w:pStyle w:val="10"/>
              <w:spacing w:line="257" w:lineRule="auto"/>
              <w:rPr>
                <w:rFonts w:ascii="Garamond" w:hAnsi="Garamond"/>
                <w:color w:val="auto"/>
              </w:rPr>
            </w:pPr>
            <w:r>
              <w:rPr>
                <w:rFonts w:ascii="Garamond" w:hAnsi="Garamond"/>
                <w:color w:val="auto"/>
              </w:rPr>
              <w:t>8</w:t>
            </w:r>
          </w:p>
        </w:tc>
      </w:tr>
      <w:tr w:rsidR="00DD6E05" w:rsidRPr="00DA3C2F" w:rsidTr="002F475F">
        <w:trPr>
          <w:cantSplit/>
        </w:trPr>
        <w:tc>
          <w:tcPr>
            <w:tcW w:w="8897" w:type="dxa"/>
          </w:tcPr>
          <w:p w:rsidR="00DD6E05" w:rsidRPr="00DA3C2F" w:rsidRDefault="00DD6E05" w:rsidP="00081A18">
            <w:pPr>
              <w:pStyle w:val="10"/>
              <w:spacing w:line="257" w:lineRule="auto"/>
              <w:rPr>
                <w:rFonts w:ascii="Garamond" w:hAnsi="Garamond"/>
                <w:color w:val="auto"/>
              </w:rPr>
            </w:pPr>
            <w:r w:rsidRPr="00DA3C2F">
              <w:rPr>
                <w:rFonts w:ascii="Garamond" w:hAnsi="Garamond"/>
                <w:color w:val="auto"/>
              </w:rPr>
              <w:t>Доходы областного бюджета в 201</w:t>
            </w:r>
            <w:r w:rsidR="00081A18" w:rsidRPr="00DA3C2F">
              <w:rPr>
                <w:rFonts w:ascii="Garamond" w:hAnsi="Garamond"/>
                <w:color w:val="auto"/>
              </w:rPr>
              <w:t>6</w:t>
            </w:r>
            <w:r w:rsidR="005833D1" w:rsidRPr="00DA3C2F">
              <w:rPr>
                <w:rFonts w:ascii="Garamond" w:hAnsi="Garamond"/>
                <w:color w:val="auto"/>
              </w:rPr>
              <w:t xml:space="preserve"> </w:t>
            </w:r>
            <w:r w:rsidRPr="00DA3C2F">
              <w:rPr>
                <w:rFonts w:ascii="Garamond" w:hAnsi="Garamond"/>
                <w:color w:val="auto"/>
              </w:rPr>
              <w:t>год</w:t>
            </w:r>
            <w:r w:rsidR="00081A18" w:rsidRPr="00DA3C2F">
              <w:rPr>
                <w:rFonts w:ascii="Garamond" w:hAnsi="Garamond"/>
                <w:color w:val="auto"/>
              </w:rPr>
              <w:t>у</w:t>
            </w:r>
          </w:p>
        </w:tc>
        <w:tc>
          <w:tcPr>
            <w:tcW w:w="778" w:type="dxa"/>
            <w:vAlign w:val="bottom"/>
          </w:tcPr>
          <w:p w:rsidR="00DD6E05" w:rsidRPr="00DA3C2F" w:rsidRDefault="00690E88" w:rsidP="00CC6B98">
            <w:pPr>
              <w:pStyle w:val="10"/>
              <w:spacing w:line="257" w:lineRule="auto"/>
              <w:rPr>
                <w:rFonts w:ascii="Garamond" w:hAnsi="Garamond"/>
                <w:color w:val="auto"/>
              </w:rPr>
            </w:pPr>
            <w:r>
              <w:rPr>
                <w:rFonts w:ascii="Garamond" w:hAnsi="Garamond"/>
                <w:color w:val="auto"/>
              </w:rPr>
              <w:t>10</w:t>
            </w:r>
          </w:p>
        </w:tc>
      </w:tr>
      <w:tr w:rsidR="00DD6E05" w:rsidRPr="00DA3C2F" w:rsidTr="002F475F">
        <w:trPr>
          <w:cantSplit/>
        </w:trPr>
        <w:tc>
          <w:tcPr>
            <w:tcW w:w="8897" w:type="dxa"/>
          </w:tcPr>
          <w:p w:rsidR="00DD6E05" w:rsidRPr="00DA3C2F" w:rsidRDefault="002F475F" w:rsidP="00CC6B98">
            <w:pPr>
              <w:pStyle w:val="24"/>
              <w:spacing w:line="257" w:lineRule="auto"/>
              <w:rPr>
                <w:rFonts w:ascii="Garamond" w:hAnsi="Garamond"/>
                <w:color w:val="auto"/>
              </w:rPr>
            </w:pPr>
            <w:r w:rsidRPr="00DA3C2F">
              <w:rPr>
                <w:rFonts w:ascii="Garamond" w:hAnsi="Garamond"/>
                <w:color w:val="auto"/>
              </w:rPr>
              <w:t xml:space="preserve">НАЛОГОВЫЕ </w:t>
            </w:r>
            <w:r w:rsidR="00690E88" w:rsidRPr="00C010AD">
              <w:rPr>
                <w:rFonts w:ascii="Garamond" w:hAnsi="Garamond"/>
                <w:caps/>
                <w:snapToGrid w:val="0"/>
                <w:kern w:val="28"/>
                <w:szCs w:val="28"/>
              </w:rPr>
              <w:t xml:space="preserve">и неналоговые </w:t>
            </w:r>
            <w:r w:rsidR="00AB6D0C" w:rsidRPr="00DA3C2F">
              <w:rPr>
                <w:rFonts w:ascii="Garamond" w:hAnsi="Garamond"/>
                <w:color w:val="auto"/>
              </w:rPr>
              <w:t>ДОХОДЫ ОБЛАСТНОГО БЮДЖЕТА</w:t>
            </w:r>
          </w:p>
        </w:tc>
        <w:tc>
          <w:tcPr>
            <w:tcW w:w="778" w:type="dxa"/>
            <w:vAlign w:val="bottom"/>
          </w:tcPr>
          <w:p w:rsidR="00DD6E05" w:rsidRPr="00DA3C2F" w:rsidRDefault="00690E88" w:rsidP="00CC6B98">
            <w:pPr>
              <w:pStyle w:val="10"/>
              <w:spacing w:line="257" w:lineRule="auto"/>
              <w:rPr>
                <w:rFonts w:ascii="Garamond" w:hAnsi="Garamond"/>
                <w:color w:val="auto"/>
              </w:rPr>
            </w:pPr>
            <w:r>
              <w:rPr>
                <w:rFonts w:ascii="Garamond" w:hAnsi="Garamond"/>
                <w:color w:val="auto"/>
              </w:rPr>
              <w:t>10</w:t>
            </w:r>
          </w:p>
        </w:tc>
      </w:tr>
      <w:tr w:rsidR="00DD6E05" w:rsidRPr="00DA3C2F" w:rsidTr="002F475F">
        <w:trPr>
          <w:cantSplit/>
        </w:trPr>
        <w:tc>
          <w:tcPr>
            <w:tcW w:w="8897" w:type="dxa"/>
          </w:tcPr>
          <w:p w:rsidR="00DD6E05" w:rsidRPr="00DA3C2F" w:rsidRDefault="002F475F" w:rsidP="00CC6B98">
            <w:pPr>
              <w:pStyle w:val="24"/>
              <w:spacing w:line="257" w:lineRule="auto"/>
              <w:rPr>
                <w:rFonts w:ascii="Garamond" w:hAnsi="Garamond"/>
                <w:color w:val="auto"/>
              </w:rPr>
            </w:pPr>
            <w:r w:rsidRPr="00DA3C2F">
              <w:rPr>
                <w:rFonts w:ascii="Garamond" w:hAnsi="Garamond"/>
                <w:color w:val="auto"/>
              </w:rPr>
              <w:t>НАЛОГИ НА ПРИБЫЛЬ, ДОХОДЫ</w:t>
            </w:r>
          </w:p>
        </w:tc>
        <w:tc>
          <w:tcPr>
            <w:tcW w:w="778" w:type="dxa"/>
            <w:vAlign w:val="bottom"/>
          </w:tcPr>
          <w:p w:rsidR="00DD6E05" w:rsidRPr="00DA3C2F" w:rsidRDefault="00690E88" w:rsidP="00AC5AF5">
            <w:pPr>
              <w:pStyle w:val="10"/>
              <w:spacing w:line="257" w:lineRule="auto"/>
              <w:rPr>
                <w:rFonts w:ascii="Garamond" w:hAnsi="Garamond"/>
                <w:color w:val="auto"/>
              </w:rPr>
            </w:pPr>
            <w:r>
              <w:rPr>
                <w:rFonts w:ascii="Garamond" w:hAnsi="Garamond"/>
                <w:color w:val="auto"/>
              </w:rPr>
              <w:t>12</w:t>
            </w:r>
          </w:p>
        </w:tc>
      </w:tr>
      <w:tr w:rsidR="00DD6E05" w:rsidRPr="00DA3C2F" w:rsidTr="002F475F">
        <w:trPr>
          <w:cantSplit/>
        </w:trPr>
        <w:tc>
          <w:tcPr>
            <w:tcW w:w="8897" w:type="dxa"/>
          </w:tcPr>
          <w:p w:rsidR="00DD6E05" w:rsidRPr="00DA3C2F" w:rsidRDefault="002F475F" w:rsidP="00CC6B98">
            <w:pPr>
              <w:pStyle w:val="24"/>
              <w:spacing w:line="257" w:lineRule="auto"/>
              <w:rPr>
                <w:rFonts w:ascii="Garamond" w:hAnsi="Garamond"/>
                <w:color w:val="auto"/>
              </w:rPr>
            </w:pPr>
            <w:r w:rsidRPr="00DA3C2F">
              <w:rPr>
                <w:rFonts w:ascii="Garamond" w:hAnsi="Garamond"/>
                <w:color w:val="auto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778" w:type="dxa"/>
            <w:vAlign w:val="bottom"/>
          </w:tcPr>
          <w:p w:rsidR="00DD6E05" w:rsidRPr="00DA3C2F" w:rsidRDefault="00690E88" w:rsidP="00CC6B98">
            <w:pPr>
              <w:pStyle w:val="10"/>
              <w:spacing w:line="257" w:lineRule="auto"/>
              <w:rPr>
                <w:rFonts w:ascii="Garamond" w:hAnsi="Garamond"/>
                <w:color w:val="auto"/>
              </w:rPr>
            </w:pPr>
            <w:r>
              <w:rPr>
                <w:rFonts w:ascii="Garamond" w:hAnsi="Garamond"/>
                <w:color w:val="auto"/>
              </w:rPr>
              <w:t>14</w:t>
            </w:r>
          </w:p>
        </w:tc>
      </w:tr>
      <w:tr w:rsidR="00893751" w:rsidRPr="00DA3C2F" w:rsidTr="002F475F">
        <w:trPr>
          <w:cantSplit/>
        </w:trPr>
        <w:tc>
          <w:tcPr>
            <w:tcW w:w="8897" w:type="dxa"/>
          </w:tcPr>
          <w:p w:rsidR="00893751" w:rsidRPr="00DA3C2F" w:rsidRDefault="00893751" w:rsidP="00CC6B98">
            <w:pPr>
              <w:pStyle w:val="24"/>
              <w:spacing w:line="257" w:lineRule="auto"/>
              <w:rPr>
                <w:rFonts w:ascii="Garamond" w:hAnsi="Garamond"/>
                <w:color w:val="auto"/>
              </w:rPr>
            </w:pPr>
            <w:r w:rsidRPr="00DA3C2F">
              <w:rPr>
                <w:rFonts w:ascii="Garamond" w:hAnsi="Garamond"/>
                <w:color w:val="auto"/>
              </w:rPr>
              <w:t>НАЛОГИ НА СОВОКУПНЫЙ ДОХОД</w:t>
            </w:r>
          </w:p>
        </w:tc>
        <w:tc>
          <w:tcPr>
            <w:tcW w:w="778" w:type="dxa"/>
            <w:vAlign w:val="bottom"/>
          </w:tcPr>
          <w:p w:rsidR="00893751" w:rsidRPr="00DA3C2F" w:rsidRDefault="00690E88" w:rsidP="00CC6B98">
            <w:pPr>
              <w:pStyle w:val="10"/>
              <w:spacing w:line="257" w:lineRule="auto"/>
              <w:rPr>
                <w:rFonts w:ascii="Garamond" w:hAnsi="Garamond"/>
                <w:color w:val="auto"/>
              </w:rPr>
            </w:pPr>
            <w:r>
              <w:rPr>
                <w:rFonts w:ascii="Garamond" w:hAnsi="Garamond"/>
                <w:color w:val="auto"/>
              </w:rPr>
              <w:t>14</w:t>
            </w:r>
          </w:p>
        </w:tc>
      </w:tr>
      <w:tr w:rsidR="00DD6E05" w:rsidRPr="00DA3C2F" w:rsidTr="002F475F">
        <w:trPr>
          <w:cantSplit/>
        </w:trPr>
        <w:tc>
          <w:tcPr>
            <w:tcW w:w="8897" w:type="dxa"/>
          </w:tcPr>
          <w:p w:rsidR="00DD6E05" w:rsidRPr="00DA3C2F" w:rsidRDefault="002F475F" w:rsidP="00CC6B98">
            <w:pPr>
              <w:pStyle w:val="24"/>
              <w:spacing w:line="257" w:lineRule="auto"/>
              <w:rPr>
                <w:rFonts w:ascii="Garamond" w:hAnsi="Garamond"/>
                <w:color w:val="auto"/>
              </w:rPr>
            </w:pPr>
            <w:r w:rsidRPr="00DA3C2F">
              <w:rPr>
                <w:rFonts w:ascii="Garamond" w:hAnsi="Garamond"/>
                <w:color w:val="auto"/>
              </w:rPr>
              <w:t>НАЛОГИ НА ИМУЩЕСТВО</w:t>
            </w:r>
          </w:p>
        </w:tc>
        <w:tc>
          <w:tcPr>
            <w:tcW w:w="778" w:type="dxa"/>
            <w:vAlign w:val="bottom"/>
          </w:tcPr>
          <w:p w:rsidR="00DD6E05" w:rsidRPr="00DA3C2F" w:rsidRDefault="00690E88" w:rsidP="00CC6B98">
            <w:pPr>
              <w:pStyle w:val="10"/>
              <w:spacing w:line="257" w:lineRule="auto"/>
              <w:rPr>
                <w:rFonts w:ascii="Garamond" w:hAnsi="Garamond"/>
                <w:color w:val="auto"/>
              </w:rPr>
            </w:pPr>
            <w:r>
              <w:rPr>
                <w:rFonts w:ascii="Garamond" w:hAnsi="Garamond"/>
                <w:color w:val="auto"/>
              </w:rPr>
              <w:t>15</w:t>
            </w:r>
          </w:p>
        </w:tc>
      </w:tr>
      <w:tr w:rsidR="00DD6E05" w:rsidRPr="00DA3C2F" w:rsidTr="002F475F">
        <w:trPr>
          <w:cantSplit/>
        </w:trPr>
        <w:tc>
          <w:tcPr>
            <w:tcW w:w="8897" w:type="dxa"/>
          </w:tcPr>
          <w:p w:rsidR="00DD6E05" w:rsidRPr="00DA3C2F" w:rsidRDefault="002F475F" w:rsidP="00CC6B98">
            <w:pPr>
              <w:pStyle w:val="24"/>
              <w:spacing w:line="257" w:lineRule="auto"/>
              <w:rPr>
                <w:rFonts w:ascii="Garamond" w:hAnsi="Garamond"/>
                <w:color w:val="auto"/>
              </w:rPr>
            </w:pPr>
            <w:r w:rsidRPr="00DA3C2F">
              <w:rPr>
                <w:rFonts w:ascii="Garamond" w:hAnsi="Garamond"/>
                <w:color w:val="auto"/>
              </w:rPr>
              <w:t>НАЛОГИ, СБОРЫ И РЕГУЛЯРНЫЕ ПЛАТЕЖИ ЗА ПОЛЬЗОВАНИЕ ПРИРОДНЫМИ РЕСУРСАМИ</w:t>
            </w:r>
          </w:p>
        </w:tc>
        <w:tc>
          <w:tcPr>
            <w:tcW w:w="778" w:type="dxa"/>
            <w:vAlign w:val="bottom"/>
          </w:tcPr>
          <w:p w:rsidR="00DD6E05" w:rsidRPr="00DA3C2F" w:rsidRDefault="00690E88" w:rsidP="00CC6B98">
            <w:pPr>
              <w:pStyle w:val="10"/>
              <w:spacing w:line="257" w:lineRule="auto"/>
              <w:rPr>
                <w:rFonts w:ascii="Garamond" w:hAnsi="Garamond"/>
                <w:color w:val="auto"/>
              </w:rPr>
            </w:pPr>
            <w:r>
              <w:rPr>
                <w:rFonts w:ascii="Garamond" w:hAnsi="Garamond"/>
                <w:color w:val="auto"/>
              </w:rPr>
              <w:t>16</w:t>
            </w:r>
          </w:p>
        </w:tc>
      </w:tr>
      <w:tr w:rsidR="00DD6E05" w:rsidRPr="00DA3C2F" w:rsidTr="002F475F">
        <w:trPr>
          <w:cantSplit/>
        </w:trPr>
        <w:tc>
          <w:tcPr>
            <w:tcW w:w="8897" w:type="dxa"/>
          </w:tcPr>
          <w:p w:rsidR="00DD6E05" w:rsidRPr="00DA3C2F" w:rsidRDefault="002F475F" w:rsidP="00CC6B98">
            <w:pPr>
              <w:pStyle w:val="24"/>
              <w:spacing w:line="257" w:lineRule="auto"/>
              <w:rPr>
                <w:rFonts w:ascii="Garamond" w:hAnsi="Garamond"/>
                <w:color w:val="auto"/>
              </w:rPr>
            </w:pPr>
            <w:r w:rsidRPr="00DA3C2F">
              <w:rPr>
                <w:rFonts w:ascii="Garamond" w:hAnsi="Garamond"/>
                <w:color w:val="auto"/>
              </w:rPr>
              <w:t>НЕНАЛОГОВЫЕ ДОХОДЫ ОБЛАСТНОГО БЮДЖЕТА</w:t>
            </w:r>
          </w:p>
        </w:tc>
        <w:tc>
          <w:tcPr>
            <w:tcW w:w="778" w:type="dxa"/>
            <w:vAlign w:val="bottom"/>
          </w:tcPr>
          <w:p w:rsidR="00DD6E05" w:rsidRPr="00DA3C2F" w:rsidRDefault="00690E88" w:rsidP="00CC6B98">
            <w:pPr>
              <w:pStyle w:val="10"/>
              <w:spacing w:line="257" w:lineRule="auto"/>
              <w:rPr>
                <w:rFonts w:ascii="Garamond" w:hAnsi="Garamond"/>
                <w:color w:val="auto"/>
              </w:rPr>
            </w:pPr>
            <w:r>
              <w:rPr>
                <w:rFonts w:ascii="Garamond" w:hAnsi="Garamond"/>
                <w:color w:val="auto"/>
              </w:rPr>
              <w:t>17</w:t>
            </w:r>
          </w:p>
        </w:tc>
      </w:tr>
      <w:tr w:rsidR="00DD6E05" w:rsidRPr="00DA3C2F" w:rsidTr="002F475F">
        <w:trPr>
          <w:cantSplit/>
        </w:trPr>
        <w:tc>
          <w:tcPr>
            <w:tcW w:w="8897" w:type="dxa"/>
          </w:tcPr>
          <w:p w:rsidR="00DD6E05" w:rsidRPr="00DA3C2F" w:rsidRDefault="002F475F" w:rsidP="00CC6B98">
            <w:pPr>
              <w:pStyle w:val="24"/>
              <w:spacing w:line="257" w:lineRule="auto"/>
              <w:rPr>
                <w:rFonts w:ascii="Garamond" w:hAnsi="Garamond"/>
                <w:color w:val="auto"/>
              </w:rPr>
            </w:pPr>
            <w:r w:rsidRPr="00DA3C2F">
              <w:rPr>
                <w:rFonts w:ascii="Garamond" w:hAnsi="Garamond"/>
                <w:color w:val="auto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778" w:type="dxa"/>
            <w:vAlign w:val="bottom"/>
          </w:tcPr>
          <w:p w:rsidR="00DD6E05" w:rsidRPr="00DA3C2F" w:rsidRDefault="00690E88" w:rsidP="00CC6B98">
            <w:pPr>
              <w:pStyle w:val="10"/>
              <w:spacing w:line="257" w:lineRule="auto"/>
              <w:rPr>
                <w:rFonts w:ascii="Garamond" w:hAnsi="Garamond"/>
                <w:color w:val="auto"/>
              </w:rPr>
            </w:pPr>
            <w:r>
              <w:rPr>
                <w:rFonts w:ascii="Garamond" w:hAnsi="Garamond"/>
                <w:color w:val="auto"/>
              </w:rPr>
              <w:t>17</w:t>
            </w:r>
          </w:p>
        </w:tc>
      </w:tr>
      <w:tr w:rsidR="00DD6E05" w:rsidRPr="00DA3C2F" w:rsidTr="002F475F">
        <w:trPr>
          <w:cantSplit/>
        </w:trPr>
        <w:tc>
          <w:tcPr>
            <w:tcW w:w="8897" w:type="dxa"/>
          </w:tcPr>
          <w:p w:rsidR="00DD6E05" w:rsidRPr="00DA3C2F" w:rsidRDefault="002F475F" w:rsidP="00CC6B98">
            <w:pPr>
              <w:pStyle w:val="24"/>
              <w:spacing w:line="257" w:lineRule="auto"/>
              <w:rPr>
                <w:rFonts w:ascii="Garamond" w:hAnsi="Garamond"/>
                <w:color w:val="auto"/>
              </w:rPr>
            </w:pPr>
            <w:r w:rsidRPr="00DA3C2F">
              <w:rPr>
                <w:rFonts w:ascii="Garamond" w:hAnsi="Garamond"/>
                <w:color w:val="auto"/>
              </w:rPr>
              <w:t>ПЛАТЕЖИ ПРИ ПОЛЬЗОВАНИИ ПРИРОДНЫМИ РЕСУРСАМИ</w:t>
            </w:r>
          </w:p>
        </w:tc>
        <w:tc>
          <w:tcPr>
            <w:tcW w:w="778" w:type="dxa"/>
            <w:vAlign w:val="bottom"/>
          </w:tcPr>
          <w:p w:rsidR="00DD6E05" w:rsidRPr="00DA3C2F" w:rsidRDefault="00690E88" w:rsidP="00CC6B98">
            <w:pPr>
              <w:pStyle w:val="10"/>
              <w:spacing w:line="257" w:lineRule="auto"/>
              <w:rPr>
                <w:rFonts w:ascii="Garamond" w:hAnsi="Garamond"/>
                <w:color w:val="auto"/>
              </w:rPr>
            </w:pPr>
            <w:r>
              <w:rPr>
                <w:rFonts w:ascii="Garamond" w:hAnsi="Garamond"/>
                <w:color w:val="auto"/>
              </w:rPr>
              <w:t>19</w:t>
            </w:r>
          </w:p>
        </w:tc>
      </w:tr>
      <w:tr w:rsidR="00DD6E05" w:rsidRPr="00DA3C2F" w:rsidTr="002F475F">
        <w:trPr>
          <w:cantSplit/>
        </w:trPr>
        <w:tc>
          <w:tcPr>
            <w:tcW w:w="8897" w:type="dxa"/>
          </w:tcPr>
          <w:p w:rsidR="00DD6E05" w:rsidRPr="00DA3C2F" w:rsidRDefault="002F475F" w:rsidP="00CC6B98">
            <w:pPr>
              <w:pStyle w:val="24"/>
              <w:spacing w:line="257" w:lineRule="auto"/>
              <w:rPr>
                <w:rFonts w:ascii="Garamond" w:hAnsi="Garamond"/>
                <w:color w:val="auto"/>
              </w:rPr>
            </w:pPr>
            <w:r w:rsidRPr="00DA3C2F">
              <w:rPr>
                <w:rFonts w:ascii="Garamond" w:hAnsi="Garamond"/>
                <w:color w:val="auto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778" w:type="dxa"/>
            <w:vAlign w:val="bottom"/>
          </w:tcPr>
          <w:p w:rsidR="00DD6E05" w:rsidRPr="00DA3C2F" w:rsidRDefault="00690E88" w:rsidP="00CC6B98">
            <w:pPr>
              <w:pStyle w:val="10"/>
              <w:spacing w:line="257" w:lineRule="auto"/>
              <w:rPr>
                <w:rFonts w:ascii="Garamond" w:hAnsi="Garamond"/>
                <w:color w:val="auto"/>
              </w:rPr>
            </w:pPr>
            <w:r>
              <w:rPr>
                <w:rFonts w:ascii="Garamond" w:hAnsi="Garamond"/>
                <w:color w:val="auto"/>
              </w:rPr>
              <w:t>19</w:t>
            </w:r>
          </w:p>
        </w:tc>
      </w:tr>
      <w:tr w:rsidR="00DD6E05" w:rsidRPr="00DA3C2F" w:rsidTr="002F475F">
        <w:trPr>
          <w:cantSplit/>
        </w:trPr>
        <w:tc>
          <w:tcPr>
            <w:tcW w:w="8897" w:type="dxa"/>
          </w:tcPr>
          <w:p w:rsidR="00DD6E05" w:rsidRPr="00DA3C2F" w:rsidRDefault="002F475F" w:rsidP="00CC6B98">
            <w:pPr>
              <w:pStyle w:val="24"/>
              <w:spacing w:line="257" w:lineRule="auto"/>
              <w:rPr>
                <w:rFonts w:ascii="Garamond" w:hAnsi="Garamond"/>
                <w:color w:val="auto"/>
              </w:rPr>
            </w:pPr>
            <w:r w:rsidRPr="00DA3C2F">
              <w:rPr>
                <w:rFonts w:ascii="Garamond" w:hAnsi="Garamond"/>
                <w:color w:val="auto"/>
              </w:rPr>
              <w:t>ДОХОДЫ ОТ ПРОДАЖИ МАТЕРИАЛЬНЫХ И НЕМАТЕРИАЛЬНЫХ АКТИВОВ</w:t>
            </w:r>
          </w:p>
        </w:tc>
        <w:tc>
          <w:tcPr>
            <w:tcW w:w="778" w:type="dxa"/>
            <w:vAlign w:val="bottom"/>
          </w:tcPr>
          <w:p w:rsidR="00DD6E05" w:rsidRPr="00DA3C2F" w:rsidRDefault="00690E88" w:rsidP="00CC6B98">
            <w:pPr>
              <w:pStyle w:val="10"/>
              <w:spacing w:line="257" w:lineRule="auto"/>
              <w:rPr>
                <w:rFonts w:ascii="Garamond" w:hAnsi="Garamond"/>
                <w:color w:val="auto"/>
              </w:rPr>
            </w:pPr>
            <w:r>
              <w:rPr>
                <w:rFonts w:ascii="Garamond" w:hAnsi="Garamond"/>
                <w:color w:val="auto"/>
              </w:rPr>
              <w:t>20</w:t>
            </w:r>
          </w:p>
        </w:tc>
      </w:tr>
      <w:tr w:rsidR="00DD6E05" w:rsidRPr="00DA3C2F" w:rsidTr="002F475F">
        <w:trPr>
          <w:cantSplit/>
        </w:trPr>
        <w:tc>
          <w:tcPr>
            <w:tcW w:w="8897" w:type="dxa"/>
          </w:tcPr>
          <w:p w:rsidR="00DD6E05" w:rsidRPr="00DA3C2F" w:rsidRDefault="002F475F" w:rsidP="00CC6B98">
            <w:pPr>
              <w:pStyle w:val="24"/>
              <w:spacing w:line="257" w:lineRule="auto"/>
              <w:rPr>
                <w:rFonts w:ascii="Garamond" w:hAnsi="Garamond"/>
                <w:color w:val="auto"/>
              </w:rPr>
            </w:pPr>
            <w:r w:rsidRPr="00DA3C2F">
              <w:rPr>
                <w:rFonts w:ascii="Garamond" w:hAnsi="Garamond"/>
                <w:color w:val="auto"/>
              </w:rPr>
              <w:t>АДМИНИСТРАТИВНЫЕ ПЛАТЕЖИ И СБОРЫ</w:t>
            </w:r>
          </w:p>
        </w:tc>
        <w:tc>
          <w:tcPr>
            <w:tcW w:w="778" w:type="dxa"/>
            <w:vAlign w:val="bottom"/>
          </w:tcPr>
          <w:p w:rsidR="00DD6E05" w:rsidRPr="00DA3C2F" w:rsidRDefault="00690E88" w:rsidP="00CC6B98">
            <w:pPr>
              <w:pStyle w:val="10"/>
              <w:spacing w:line="257" w:lineRule="auto"/>
              <w:rPr>
                <w:rFonts w:ascii="Garamond" w:hAnsi="Garamond"/>
                <w:color w:val="auto"/>
              </w:rPr>
            </w:pPr>
            <w:r>
              <w:rPr>
                <w:rFonts w:ascii="Garamond" w:hAnsi="Garamond"/>
                <w:color w:val="auto"/>
              </w:rPr>
              <w:t>20</w:t>
            </w:r>
          </w:p>
        </w:tc>
      </w:tr>
      <w:tr w:rsidR="00DD6E05" w:rsidRPr="00DA3C2F" w:rsidTr="002F475F">
        <w:trPr>
          <w:cantSplit/>
        </w:trPr>
        <w:tc>
          <w:tcPr>
            <w:tcW w:w="8897" w:type="dxa"/>
          </w:tcPr>
          <w:p w:rsidR="00DD6E05" w:rsidRPr="00DA3C2F" w:rsidRDefault="002F475F" w:rsidP="00CC6B98">
            <w:pPr>
              <w:pStyle w:val="24"/>
              <w:spacing w:line="257" w:lineRule="auto"/>
              <w:rPr>
                <w:rFonts w:ascii="Garamond" w:hAnsi="Garamond"/>
                <w:color w:val="auto"/>
              </w:rPr>
            </w:pPr>
            <w:r w:rsidRPr="00DA3C2F">
              <w:rPr>
                <w:rFonts w:ascii="Garamond" w:hAnsi="Garamond"/>
                <w:color w:val="auto"/>
              </w:rPr>
              <w:t>ШТРАФЫ, САНКЦИИ, ВОЗМЕЩЕНИЕ УЩЕРБА</w:t>
            </w:r>
          </w:p>
        </w:tc>
        <w:tc>
          <w:tcPr>
            <w:tcW w:w="778" w:type="dxa"/>
            <w:vAlign w:val="bottom"/>
          </w:tcPr>
          <w:p w:rsidR="00DD6E05" w:rsidRPr="00DA3C2F" w:rsidRDefault="00690E88" w:rsidP="00CC6B98">
            <w:pPr>
              <w:pStyle w:val="10"/>
              <w:spacing w:line="257" w:lineRule="auto"/>
              <w:rPr>
                <w:rFonts w:ascii="Garamond" w:hAnsi="Garamond"/>
                <w:color w:val="auto"/>
              </w:rPr>
            </w:pPr>
            <w:r>
              <w:rPr>
                <w:rFonts w:ascii="Garamond" w:hAnsi="Garamond"/>
                <w:color w:val="auto"/>
              </w:rPr>
              <w:t>21</w:t>
            </w:r>
          </w:p>
        </w:tc>
      </w:tr>
      <w:tr w:rsidR="00DD6E05" w:rsidRPr="00DA3C2F" w:rsidTr="002F475F">
        <w:trPr>
          <w:cantSplit/>
        </w:trPr>
        <w:tc>
          <w:tcPr>
            <w:tcW w:w="8897" w:type="dxa"/>
          </w:tcPr>
          <w:p w:rsidR="00DD6E05" w:rsidRPr="00DA3C2F" w:rsidRDefault="002F475F" w:rsidP="00CC6B98">
            <w:pPr>
              <w:pStyle w:val="24"/>
              <w:spacing w:line="257" w:lineRule="auto"/>
              <w:rPr>
                <w:rFonts w:ascii="Garamond" w:hAnsi="Garamond"/>
                <w:color w:val="auto"/>
              </w:rPr>
            </w:pPr>
            <w:r w:rsidRPr="00DA3C2F">
              <w:rPr>
                <w:rFonts w:ascii="Garamond" w:hAnsi="Garamond"/>
                <w:color w:val="auto"/>
              </w:rPr>
              <w:t>БЕЗВОЗМЕЗДНЫЕ ПОСТУПЛЕНИЯ</w:t>
            </w:r>
          </w:p>
        </w:tc>
        <w:tc>
          <w:tcPr>
            <w:tcW w:w="778" w:type="dxa"/>
            <w:vAlign w:val="bottom"/>
          </w:tcPr>
          <w:p w:rsidR="00DD6E05" w:rsidRPr="00DA3C2F" w:rsidRDefault="00690E88" w:rsidP="00CC6B98">
            <w:pPr>
              <w:pStyle w:val="10"/>
              <w:spacing w:line="257" w:lineRule="auto"/>
              <w:rPr>
                <w:rFonts w:ascii="Garamond" w:hAnsi="Garamond"/>
                <w:color w:val="auto"/>
              </w:rPr>
            </w:pPr>
            <w:r>
              <w:rPr>
                <w:rFonts w:ascii="Garamond" w:hAnsi="Garamond"/>
                <w:color w:val="auto"/>
              </w:rPr>
              <w:t>21</w:t>
            </w:r>
          </w:p>
        </w:tc>
      </w:tr>
      <w:tr w:rsidR="009E4380" w:rsidRPr="00DA3C2F" w:rsidTr="002F475F">
        <w:trPr>
          <w:cantSplit/>
        </w:trPr>
        <w:tc>
          <w:tcPr>
            <w:tcW w:w="8897" w:type="dxa"/>
          </w:tcPr>
          <w:p w:rsidR="009E4380" w:rsidRPr="00DA3C2F" w:rsidRDefault="009E4380" w:rsidP="00081A18">
            <w:pPr>
              <w:pStyle w:val="10"/>
              <w:spacing w:line="257" w:lineRule="auto"/>
              <w:rPr>
                <w:rFonts w:ascii="Garamond" w:hAnsi="Garamond"/>
                <w:color w:val="auto"/>
              </w:rPr>
            </w:pPr>
            <w:r w:rsidRPr="00DA3C2F">
              <w:rPr>
                <w:rFonts w:ascii="Garamond" w:hAnsi="Garamond"/>
                <w:color w:val="auto"/>
              </w:rPr>
              <w:t>РАСХОДЫ ОБЛАСТНОГО БЮДЖЕТА В 201</w:t>
            </w:r>
            <w:r w:rsidR="00081A18" w:rsidRPr="00DA3C2F">
              <w:rPr>
                <w:rFonts w:ascii="Garamond" w:hAnsi="Garamond"/>
                <w:color w:val="auto"/>
              </w:rPr>
              <w:t>6 году</w:t>
            </w:r>
          </w:p>
        </w:tc>
        <w:tc>
          <w:tcPr>
            <w:tcW w:w="778" w:type="dxa"/>
            <w:vAlign w:val="bottom"/>
          </w:tcPr>
          <w:p w:rsidR="009E4380" w:rsidRPr="00DA3C2F" w:rsidRDefault="00690E88" w:rsidP="00CC6B98">
            <w:pPr>
              <w:pStyle w:val="10"/>
              <w:spacing w:line="257" w:lineRule="auto"/>
              <w:rPr>
                <w:rFonts w:ascii="Garamond" w:hAnsi="Garamond"/>
                <w:color w:val="auto"/>
              </w:rPr>
            </w:pPr>
            <w:r>
              <w:rPr>
                <w:rFonts w:ascii="Garamond" w:hAnsi="Garamond"/>
                <w:color w:val="auto"/>
              </w:rPr>
              <w:t>31</w:t>
            </w:r>
          </w:p>
        </w:tc>
      </w:tr>
      <w:tr w:rsidR="00DD6E05" w:rsidRPr="00DA3C2F" w:rsidTr="002F475F">
        <w:trPr>
          <w:cantSplit/>
        </w:trPr>
        <w:tc>
          <w:tcPr>
            <w:tcW w:w="8897" w:type="dxa"/>
          </w:tcPr>
          <w:p w:rsidR="00DD6E05" w:rsidRPr="00DA3C2F" w:rsidRDefault="00345DDC" w:rsidP="00CC6B98">
            <w:pPr>
              <w:pStyle w:val="10"/>
              <w:spacing w:line="257" w:lineRule="auto"/>
              <w:rPr>
                <w:rFonts w:ascii="Garamond" w:hAnsi="Garamond"/>
                <w:color w:val="auto"/>
              </w:rPr>
            </w:pPr>
            <w:r w:rsidRPr="00DA3C2F">
              <w:rPr>
                <w:rFonts w:ascii="Garamond" w:hAnsi="Garamond"/>
                <w:color w:val="auto"/>
              </w:rPr>
              <w:t>РАСХОДЫ ОБЛАСТНОГО БЮДЖЕТА НА ФИНАНСОВОЕ ОБЕСПЕЧЕНИЕ РЕАЛИЗАЦИИ ГОСУДАРСТВЕННЫХ ПРОГРАММ БРЯНСКОЙ ОБЛАСТИ</w:t>
            </w:r>
          </w:p>
        </w:tc>
        <w:tc>
          <w:tcPr>
            <w:tcW w:w="778" w:type="dxa"/>
            <w:vAlign w:val="bottom"/>
          </w:tcPr>
          <w:p w:rsidR="00DD6E05" w:rsidRPr="00DA3C2F" w:rsidRDefault="00690E88" w:rsidP="00CC6B98">
            <w:pPr>
              <w:pStyle w:val="10"/>
              <w:spacing w:line="257" w:lineRule="auto"/>
              <w:rPr>
                <w:rFonts w:ascii="Garamond" w:hAnsi="Garamond"/>
                <w:color w:val="auto"/>
              </w:rPr>
            </w:pPr>
            <w:r>
              <w:rPr>
                <w:rFonts w:ascii="Garamond" w:hAnsi="Garamond"/>
                <w:color w:val="auto"/>
              </w:rPr>
              <w:t>4</w:t>
            </w:r>
            <w:r w:rsidR="00165C3E">
              <w:rPr>
                <w:rFonts w:ascii="Garamond" w:hAnsi="Garamond"/>
                <w:color w:val="auto"/>
              </w:rPr>
              <w:t>2</w:t>
            </w:r>
          </w:p>
        </w:tc>
      </w:tr>
      <w:tr w:rsidR="009A08BE" w:rsidRPr="00DA3C2F" w:rsidTr="002F475F">
        <w:trPr>
          <w:cantSplit/>
        </w:trPr>
        <w:tc>
          <w:tcPr>
            <w:tcW w:w="8897" w:type="dxa"/>
          </w:tcPr>
          <w:p w:rsidR="009A08BE" w:rsidRPr="00DA3C2F" w:rsidRDefault="00DA3C2F" w:rsidP="00DA3C2F">
            <w:pPr>
              <w:pStyle w:val="24"/>
              <w:spacing w:line="257" w:lineRule="auto"/>
              <w:rPr>
                <w:rFonts w:ascii="Garamond" w:hAnsi="Garamond"/>
                <w:color w:val="auto"/>
              </w:rPr>
            </w:pPr>
            <w:r w:rsidRPr="00DA3C2F">
              <w:rPr>
                <w:rFonts w:ascii="Garamond" w:hAnsi="Garamond"/>
                <w:color w:val="auto"/>
              </w:rPr>
              <w:t xml:space="preserve">ГОСУДАРСТВЕННАЯ ПРОГРАММА </w:t>
            </w:r>
            <w:r w:rsidR="00D626E1">
              <w:rPr>
                <w:rFonts w:ascii="Garamond" w:hAnsi="Garamond"/>
                <w:color w:val="auto"/>
              </w:rPr>
              <w:t>«</w:t>
            </w:r>
            <w:r w:rsidRPr="00DA3C2F">
              <w:rPr>
                <w:rFonts w:ascii="Garamond" w:hAnsi="Garamond"/>
                <w:color w:val="auto"/>
              </w:rPr>
              <w:t>ПРОФИЛАКТИКА ПРАВОНАРУШЕНИЙ И ПРОТИВОДЕЙСТВИЕ ПРЕСТУПНОСТИ НА ТЕРРИТОРИИ БРЯНСКОЙ ОБЛАСТИ</w:t>
            </w:r>
            <w:r w:rsidR="00D626E1">
              <w:rPr>
                <w:rFonts w:ascii="Garamond" w:hAnsi="Garamond"/>
                <w:color w:val="auto"/>
              </w:rPr>
              <w:t>»</w:t>
            </w:r>
            <w:r w:rsidRPr="00DA3C2F">
              <w:rPr>
                <w:rFonts w:ascii="Garamond" w:hAnsi="Garamond"/>
                <w:color w:val="auto"/>
              </w:rPr>
              <w:t xml:space="preserve"> (2016 - 2020 ГОДЫ)</w:t>
            </w:r>
          </w:p>
        </w:tc>
        <w:tc>
          <w:tcPr>
            <w:tcW w:w="778" w:type="dxa"/>
            <w:vAlign w:val="bottom"/>
          </w:tcPr>
          <w:p w:rsidR="009A08BE" w:rsidRPr="00DA3C2F" w:rsidRDefault="00DA3C2F" w:rsidP="00CC6B98">
            <w:pPr>
              <w:pStyle w:val="10"/>
              <w:spacing w:line="257" w:lineRule="auto"/>
              <w:rPr>
                <w:rFonts w:ascii="Garamond" w:hAnsi="Garamond"/>
                <w:color w:val="auto"/>
              </w:rPr>
            </w:pPr>
            <w:r w:rsidRPr="00DA3C2F">
              <w:rPr>
                <w:rFonts w:ascii="Garamond" w:hAnsi="Garamond"/>
                <w:color w:val="auto"/>
              </w:rPr>
              <w:t>4</w:t>
            </w:r>
            <w:r w:rsidR="00165C3E">
              <w:rPr>
                <w:rFonts w:ascii="Garamond" w:hAnsi="Garamond"/>
                <w:color w:val="auto"/>
              </w:rPr>
              <w:t>3</w:t>
            </w:r>
          </w:p>
        </w:tc>
      </w:tr>
      <w:tr w:rsidR="006D6C8D" w:rsidRPr="00DA3C2F" w:rsidTr="002F475F">
        <w:trPr>
          <w:cantSplit/>
        </w:trPr>
        <w:tc>
          <w:tcPr>
            <w:tcW w:w="8897" w:type="dxa"/>
          </w:tcPr>
          <w:p w:rsidR="006D6C8D" w:rsidRPr="00DA3C2F" w:rsidRDefault="00345DDC" w:rsidP="001431D6">
            <w:pPr>
              <w:pStyle w:val="24"/>
              <w:spacing w:line="257" w:lineRule="auto"/>
              <w:rPr>
                <w:rFonts w:ascii="Garamond" w:hAnsi="Garamond"/>
                <w:color w:val="auto"/>
              </w:rPr>
            </w:pPr>
            <w:r w:rsidRPr="00DA3C2F">
              <w:rPr>
                <w:rFonts w:ascii="Garamond" w:hAnsi="Garamond"/>
                <w:color w:val="auto"/>
              </w:rPr>
              <w:t xml:space="preserve">ГОСУДАРСТВЕННАЯ ПРОГРАММА </w:t>
            </w:r>
            <w:r w:rsidR="00D626E1">
              <w:rPr>
                <w:rFonts w:ascii="Garamond" w:hAnsi="Garamond"/>
                <w:color w:val="auto"/>
              </w:rPr>
              <w:t>«</w:t>
            </w:r>
            <w:r w:rsidRPr="00DA3C2F">
              <w:rPr>
                <w:rFonts w:ascii="Garamond" w:hAnsi="Garamond"/>
                <w:color w:val="auto"/>
              </w:rPr>
              <w:t>ОБЕСПЕЧЕНИЕ РЕАЛИЗАЦИИ ПОЛНОМОЧИЙ ВЫСШЕГО ИСПОЛНИТЕЛЬНОГО ОРГАНА ГОСУДАРСТВЕННОЙ ВЛАСТИ</w:t>
            </w:r>
            <w:r w:rsidR="002F475F" w:rsidRPr="00DA3C2F">
              <w:rPr>
                <w:rFonts w:ascii="Garamond" w:hAnsi="Garamond"/>
                <w:color w:val="auto"/>
              </w:rPr>
              <w:t xml:space="preserve"> </w:t>
            </w:r>
            <w:r w:rsidRPr="00DA3C2F">
              <w:rPr>
                <w:rFonts w:ascii="Garamond" w:hAnsi="Garamond"/>
                <w:color w:val="auto"/>
              </w:rPr>
              <w:t>БРЯНСКОЙ ОБЛАСТИ</w:t>
            </w:r>
            <w:r w:rsidR="00D626E1">
              <w:rPr>
                <w:rFonts w:ascii="Garamond" w:hAnsi="Garamond"/>
                <w:color w:val="auto"/>
              </w:rPr>
              <w:t>»</w:t>
            </w:r>
            <w:r w:rsidRPr="00DA3C2F">
              <w:rPr>
                <w:rFonts w:ascii="Garamond" w:hAnsi="Garamond"/>
                <w:color w:val="auto"/>
              </w:rPr>
              <w:t xml:space="preserve"> (201</w:t>
            </w:r>
            <w:r w:rsidR="001431D6">
              <w:rPr>
                <w:rFonts w:ascii="Garamond" w:hAnsi="Garamond"/>
                <w:color w:val="auto"/>
              </w:rPr>
              <w:t>4</w:t>
            </w:r>
            <w:r w:rsidRPr="00DA3C2F">
              <w:rPr>
                <w:rFonts w:ascii="Garamond" w:hAnsi="Garamond"/>
                <w:color w:val="auto"/>
              </w:rPr>
              <w:t xml:space="preserve"> </w:t>
            </w:r>
            <w:r w:rsidR="00A52144" w:rsidRPr="00DA3C2F">
              <w:rPr>
                <w:rFonts w:ascii="Garamond" w:hAnsi="Garamond"/>
                <w:color w:val="auto"/>
              </w:rPr>
              <w:t xml:space="preserve">– </w:t>
            </w:r>
            <w:r w:rsidRPr="00DA3C2F">
              <w:rPr>
                <w:rFonts w:ascii="Garamond" w:hAnsi="Garamond"/>
                <w:color w:val="auto"/>
              </w:rPr>
              <w:t>20</w:t>
            </w:r>
            <w:r w:rsidR="001431D6">
              <w:rPr>
                <w:rFonts w:ascii="Garamond" w:hAnsi="Garamond"/>
                <w:color w:val="auto"/>
              </w:rPr>
              <w:t>20</w:t>
            </w:r>
            <w:r w:rsidRPr="00DA3C2F">
              <w:rPr>
                <w:rFonts w:ascii="Garamond" w:hAnsi="Garamond"/>
                <w:color w:val="auto"/>
              </w:rPr>
              <w:t xml:space="preserve"> ГОДЫ)</w:t>
            </w:r>
          </w:p>
        </w:tc>
        <w:tc>
          <w:tcPr>
            <w:tcW w:w="778" w:type="dxa"/>
            <w:vAlign w:val="bottom"/>
          </w:tcPr>
          <w:p w:rsidR="006D6C8D" w:rsidRPr="00DA3C2F" w:rsidRDefault="001431D6" w:rsidP="00CC6B98">
            <w:pPr>
              <w:pStyle w:val="10"/>
              <w:spacing w:line="257" w:lineRule="auto"/>
              <w:rPr>
                <w:rFonts w:ascii="Garamond" w:hAnsi="Garamond"/>
                <w:color w:val="auto"/>
              </w:rPr>
            </w:pPr>
            <w:r>
              <w:rPr>
                <w:rFonts w:ascii="Garamond" w:hAnsi="Garamond"/>
                <w:color w:val="auto"/>
              </w:rPr>
              <w:t>4</w:t>
            </w:r>
            <w:r w:rsidR="00165C3E">
              <w:rPr>
                <w:rFonts w:ascii="Garamond" w:hAnsi="Garamond"/>
                <w:color w:val="auto"/>
              </w:rPr>
              <w:t>5</w:t>
            </w:r>
          </w:p>
        </w:tc>
      </w:tr>
      <w:tr w:rsidR="00DD6E05" w:rsidRPr="00DA3C2F" w:rsidTr="002F475F">
        <w:trPr>
          <w:cantSplit/>
        </w:trPr>
        <w:tc>
          <w:tcPr>
            <w:tcW w:w="8897" w:type="dxa"/>
          </w:tcPr>
          <w:p w:rsidR="00DD6E05" w:rsidRPr="00DA3C2F" w:rsidRDefault="00345DDC" w:rsidP="001431D6">
            <w:pPr>
              <w:pStyle w:val="24"/>
              <w:spacing w:line="257" w:lineRule="auto"/>
              <w:rPr>
                <w:rFonts w:ascii="Garamond" w:hAnsi="Garamond"/>
                <w:color w:val="auto"/>
              </w:rPr>
            </w:pPr>
            <w:r w:rsidRPr="00DA3C2F">
              <w:rPr>
                <w:rFonts w:ascii="Garamond" w:hAnsi="Garamond"/>
                <w:color w:val="auto"/>
              </w:rPr>
              <w:t>ГОСУДАРСТВЕННАЯ ПРОГРАММА</w:t>
            </w:r>
            <w:r w:rsidR="002F475F" w:rsidRPr="00DA3C2F">
              <w:rPr>
                <w:rFonts w:ascii="Garamond" w:hAnsi="Garamond"/>
                <w:color w:val="auto"/>
              </w:rPr>
              <w:t xml:space="preserve"> </w:t>
            </w:r>
            <w:r w:rsidR="00D626E1">
              <w:rPr>
                <w:rFonts w:ascii="Garamond" w:hAnsi="Garamond"/>
                <w:color w:val="auto"/>
              </w:rPr>
              <w:t>«</w:t>
            </w:r>
            <w:r w:rsidRPr="00DA3C2F">
              <w:rPr>
                <w:rFonts w:ascii="Garamond" w:hAnsi="Garamond"/>
                <w:color w:val="auto"/>
              </w:rPr>
              <w:t>ОХРАНА ОКРУЖАЮЩЕЙ СРЕДЫ, ВОСПРОИЗВОДСТВО И ИСПОЛЬЗОВАНИЕ</w:t>
            </w:r>
            <w:r w:rsidR="002F475F" w:rsidRPr="00DA3C2F">
              <w:rPr>
                <w:rFonts w:ascii="Garamond" w:hAnsi="Garamond"/>
                <w:color w:val="auto"/>
              </w:rPr>
              <w:t xml:space="preserve"> </w:t>
            </w:r>
            <w:r w:rsidRPr="00DA3C2F">
              <w:rPr>
                <w:rFonts w:ascii="Garamond" w:hAnsi="Garamond"/>
                <w:color w:val="auto"/>
              </w:rPr>
              <w:t>ПРИРОДНЫХ РЕСУРСОВ БРЯНСКОЙ ОБЛАСТИ</w:t>
            </w:r>
            <w:r w:rsidR="00D626E1">
              <w:rPr>
                <w:rFonts w:ascii="Garamond" w:hAnsi="Garamond"/>
                <w:color w:val="auto"/>
              </w:rPr>
              <w:t>»</w:t>
            </w:r>
            <w:r w:rsidRPr="00DA3C2F">
              <w:rPr>
                <w:rFonts w:ascii="Garamond" w:hAnsi="Garamond"/>
                <w:color w:val="auto"/>
              </w:rPr>
              <w:t xml:space="preserve"> (201</w:t>
            </w:r>
            <w:r w:rsidR="001431D6">
              <w:rPr>
                <w:rFonts w:ascii="Garamond" w:hAnsi="Garamond"/>
                <w:color w:val="auto"/>
              </w:rPr>
              <w:t>4</w:t>
            </w:r>
            <w:r w:rsidR="00A52144" w:rsidRPr="00DA3C2F">
              <w:rPr>
                <w:rFonts w:ascii="Garamond" w:hAnsi="Garamond"/>
                <w:color w:val="auto"/>
              </w:rPr>
              <w:t xml:space="preserve"> – 2</w:t>
            </w:r>
            <w:r w:rsidRPr="00DA3C2F">
              <w:rPr>
                <w:rFonts w:ascii="Garamond" w:hAnsi="Garamond"/>
                <w:color w:val="auto"/>
              </w:rPr>
              <w:t>0</w:t>
            </w:r>
            <w:r w:rsidR="001431D6">
              <w:rPr>
                <w:rFonts w:ascii="Garamond" w:hAnsi="Garamond"/>
                <w:color w:val="auto"/>
              </w:rPr>
              <w:t>20</w:t>
            </w:r>
            <w:r w:rsidRPr="00DA3C2F">
              <w:rPr>
                <w:rFonts w:ascii="Garamond" w:hAnsi="Garamond"/>
                <w:color w:val="auto"/>
              </w:rPr>
              <w:t xml:space="preserve"> ГОДЫ)</w:t>
            </w:r>
          </w:p>
        </w:tc>
        <w:tc>
          <w:tcPr>
            <w:tcW w:w="778" w:type="dxa"/>
            <w:vAlign w:val="bottom"/>
          </w:tcPr>
          <w:p w:rsidR="00DD6E05" w:rsidRPr="00DA3C2F" w:rsidRDefault="00165C3E" w:rsidP="00CC6B98">
            <w:pPr>
              <w:pStyle w:val="10"/>
              <w:spacing w:line="257" w:lineRule="auto"/>
              <w:rPr>
                <w:rFonts w:ascii="Garamond" w:hAnsi="Garamond"/>
                <w:color w:val="auto"/>
              </w:rPr>
            </w:pPr>
            <w:r>
              <w:rPr>
                <w:rFonts w:ascii="Garamond" w:hAnsi="Garamond"/>
                <w:color w:val="auto"/>
              </w:rPr>
              <w:t>49</w:t>
            </w:r>
          </w:p>
        </w:tc>
      </w:tr>
      <w:tr w:rsidR="00DD6E05" w:rsidRPr="00DA3C2F" w:rsidTr="002F475F">
        <w:trPr>
          <w:cantSplit/>
        </w:trPr>
        <w:tc>
          <w:tcPr>
            <w:tcW w:w="8897" w:type="dxa"/>
          </w:tcPr>
          <w:p w:rsidR="00DD6E05" w:rsidRPr="00DA3C2F" w:rsidRDefault="00345DDC" w:rsidP="00CC6B98">
            <w:pPr>
              <w:pStyle w:val="24"/>
              <w:spacing w:line="257" w:lineRule="auto"/>
              <w:rPr>
                <w:rFonts w:ascii="Garamond" w:hAnsi="Garamond"/>
                <w:color w:val="auto"/>
              </w:rPr>
            </w:pPr>
            <w:r w:rsidRPr="00DA3C2F">
              <w:rPr>
                <w:rFonts w:ascii="Garamond" w:hAnsi="Garamond"/>
                <w:color w:val="auto"/>
              </w:rPr>
              <w:t>ГОСУДАРСТВЕННАЯ ПРОГРАММА</w:t>
            </w:r>
            <w:r w:rsidR="002F475F" w:rsidRPr="00DA3C2F">
              <w:rPr>
                <w:rFonts w:ascii="Garamond" w:hAnsi="Garamond"/>
                <w:color w:val="auto"/>
              </w:rPr>
              <w:t xml:space="preserve"> </w:t>
            </w:r>
            <w:r w:rsidR="00D626E1">
              <w:rPr>
                <w:rFonts w:ascii="Garamond" w:hAnsi="Garamond"/>
                <w:color w:val="auto"/>
              </w:rPr>
              <w:t>«</w:t>
            </w:r>
            <w:r w:rsidRPr="00DA3C2F">
              <w:rPr>
                <w:rFonts w:ascii="Garamond" w:hAnsi="Garamond"/>
                <w:color w:val="auto"/>
              </w:rPr>
              <w:t>РЕГИОНАЛЬНАЯ ПОЛИТИКА БРЯНСКОЙ ОБЛАСТИ</w:t>
            </w:r>
            <w:r w:rsidR="00D626E1">
              <w:rPr>
                <w:rFonts w:ascii="Garamond" w:hAnsi="Garamond"/>
                <w:color w:val="auto"/>
              </w:rPr>
              <w:t>»</w:t>
            </w:r>
            <w:r w:rsidRPr="00DA3C2F">
              <w:rPr>
                <w:rFonts w:ascii="Garamond" w:hAnsi="Garamond"/>
                <w:color w:val="auto"/>
              </w:rPr>
              <w:t xml:space="preserve"> (201</w:t>
            </w:r>
            <w:r w:rsidR="005833D1" w:rsidRPr="00DA3C2F">
              <w:rPr>
                <w:rFonts w:ascii="Garamond" w:hAnsi="Garamond"/>
                <w:color w:val="auto"/>
              </w:rPr>
              <w:t>4</w:t>
            </w:r>
            <w:r w:rsidRPr="00DA3C2F">
              <w:rPr>
                <w:rFonts w:ascii="Garamond" w:hAnsi="Garamond"/>
                <w:color w:val="auto"/>
              </w:rPr>
              <w:t xml:space="preserve"> </w:t>
            </w:r>
            <w:r w:rsidR="00A52144" w:rsidRPr="00DA3C2F">
              <w:rPr>
                <w:rFonts w:ascii="Garamond" w:hAnsi="Garamond"/>
                <w:color w:val="auto"/>
              </w:rPr>
              <w:t>–</w:t>
            </w:r>
            <w:r w:rsidRPr="00DA3C2F">
              <w:rPr>
                <w:rFonts w:ascii="Garamond" w:hAnsi="Garamond"/>
                <w:color w:val="auto"/>
              </w:rPr>
              <w:t xml:space="preserve"> 2020 ГОДЫ)</w:t>
            </w:r>
          </w:p>
        </w:tc>
        <w:tc>
          <w:tcPr>
            <w:tcW w:w="778" w:type="dxa"/>
            <w:vAlign w:val="bottom"/>
          </w:tcPr>
          <w:p w:rsidR="00DD6E05" w:rsidRPr="00DA3C2F" w:rsidRDefault="001431D6" w:rsidP="00CC6B98">
            <w:pPr>
              <w:pStyle w:val="10"/>
              <w:spacing w:line="257" w:lineRule="auto"/>
              <w:rPr>
                <w:rFonts w:ascii="Garamond" w:hAnsi="Garamond"/>
                <w:color w:val="auto"/>
              </w:rPr>
            </w:pPr>
            <w:r>
              <w:rPr>
                <w:rFonts w:ascii="Garamond" w:hAnsi="Garamond"/>
                <w:color w:val="auto"/>
              </w:rPr>
              <w:t>5</w:t>
            </w:r>
            <w:r w:rsidR="00165C3E">
              <w:rPr>
                <w:rFonts w:ascii="Garamond" w:hAnsi="Garamond"/>
                <w:color w:val="auto"/>
              </w:rPr>
              <w:t>1</w:t>
            </w:r>
          </w:p>
        </w:tc>
      </w:tr>
      <w:tr w:rsidR="00DD6E05" w:rsidRPr="00DA3C2F" w:rsidTr="002F475F">
        <w:trPr>
          <w:cantSplit/>
        </w:trPr>
        <w:tc>
          <w:tcPr>
            <w:tcW w:w="8897" w:type="dxa"/>
          </w:tcPr>
          <w:p w:rsidR="00DD6E05" w:rsidRPr="00DA3C2F" w:rsidRDefault="00345DDC" w:rsidP="00CC6B98">
            <w:pPr>
              <w:pStyle w:val="24"/>
              <w:spacing w:line="257" w:lineRule="auto"/>
              <w:rPr>
                <w:rFonts w:ascii="Garamond" w:hAnsi="Garamond"/>
                <w:color w:val="auto"/>
              </w:rPr>
            </w:pPr>
            <w:r w:rsidRPr="00DA3C2F">
              <w:rPr>
                <w:rFonts w:ascii="Garamond" w:hAnsi="Garamond"/>
                <w:color w:val="auto"/>
              </w:rPr>
              <w:t xml:space="preserve">ГОСУДАРСТВЕННАЯ ПРОГРАММА </w:t>
            </w:r>
            <w:r w:rsidR="00D626E1">
              <w:rPr>
                <w:rFonts w:ascii="Garamond" w:hAnsi="Garamond"/>
                <w:color w:val="auto"/>
              </w:rPr>
              <w:t>«</w:t>
            </w:r>
            <w:r w:rsidRPr="00DA3C2F">
              <w:rPr>
                <w:rFonts w:ascii="Garamond" w:hAnsi="Garamond"/>
                <w:color w:val="auto"/>
              </w:rPr>
              <w:t>РАЗВИТИЕ ТОПЛИВНО-ЭНЕРГЕТИЧЕСКОГО КОМПЛЕКСА И ЖИЛИЩНО-КОММУНАЛЬНОГО ХОЗЯЙСТВА БРЯНСКОЙ ОБЛАСТИ</w:t>
            </w:r>
            <w:r w:rsidR="00D626E1">
              <w:rPr>
                <w:rFonts w:ascii="Garamond" w:hAnsi="Garamond"/>
                <w:color w:val="auto"/>
              </w:rPr>
              <w:t>»</w:t>
            </w:r>
            <w:r w:rsidRPr="00DA3C2F">
              <w:rPr>
                <w:rFonts w:ascii="Garamond" w:hAnsi="Garamond"/>
                <w:color w:val="auto"/>
              </w:rPr>
              <w:t xml:space="preserve"> (2014 </w:t>
            </w:r>
            <w:r w:rsidR="00A52144" w:rsidRPr="00DA3C2F">
              <w:rPr>
                <w:rFonts w:ascii="Garamond" w:hAnsi="Garamond"/>
                <w:color w:val="auto"/>
              </w:rPr>
              <w:t>–</w:t>
            </w:r>
            <w:r w:rsidRPr="00DA3C2F">
              <w:rPr>
                <w:rFonts w:ascii="Garamond" w:hAnsi="Garamond"/>
                <w:color w:val="auto"/>
              </w:rPr>
              <w:t xml:space="preserve"> 2020 ГОДЫ)</w:t>
            </w:r>
          </w:p>
        </w:tc>
        <w:tc>
          <w:tcPr>
            <w:tcW w:w="778" w:type="dxa"/>
            <w:vAlign w:val="bottom"/>
          </w:tcPr>
          <w:p w:rsidR="00DD6E05" w:rsidRPr="00DA3C2F" w:rsidRDefault="001431D6" w:rsidP="00CC6B98">
            <w:pPr>
              <w:pStyle w:val="10"/>
              <w:spacing w:line="257" w:lineRule="auto"/>
              <w:rPr>
                <w:rFonts w:ascii="Garamond" w:hAnsi="Garamond"/>
                <w:color w:val="auto"/>
              </w:rPr>
            </w:pPr>
            <w:r>
              <w:rPr>
                <w:rFonts w:ascii="Garamond" w:hAnsi="Garamond"/>
                <w:color w:val="auto"/>
              </w:rPr>
              <w:t>5</w:t>
            </w:r>
            <w:r w:rsidR="00165C3E">
              <w:rPr>
                <w:rFonts w:ascii="Garamond" w:hAnsi="Garamond"/>
                <w:color w:val="auto"/>
              </w:rPr>
              <w:t>3</w:t>
            </w:r>
          </w:p>
        </w:tc>
      </w:tr>
      <w:tr w:rsidR="00DD6E05" w:rsidRPr="00DA3C2F" w:rsidTr="002F475F">
        <w:trPr>
          <w:cantSplit/>
        </w:trPr>
        <w:tc>
          <w:tcPr>
            <w:tcW w:w="8897" w:type="dxa"/>
          </w:tcPr>
          <w:p w:rsidR="00DD6E05" w:rsidRPr="00DA3C2F" w:rsidRDefault="00345DDC" w:rsidP="00CC6B98">
            <w:pPr>
              <w:pStyle w:val="24"/>
              <w:spacing w:line="257" w:lineRule="auto"/>
              <w:rPr>
                <w:rFonts w:ascii="Garamond" w:hAnsi="Garamond"/>
                <w:color w:val="auto"/>
              </w:rPr>
            </w:pPr>
            <w:r w:rsidRPr="00DA3C2F">
              <w:rPr>
                <w:rFonts w:ascii="Garamond" w:hAnsi="Garamond"/>
                <w:color w:val="auto"/>
              </w:rPr>
              <w:t xml:space="preserve">ГОСУДАРСТВЕННАЯ ПРОГРАММА </w:t>
            </w:r>
            <w:r w:rsidR="00D626E1">
              <w:rPr>
                <w:rFonts w:ascii="Garamond" w:hAnsi="Garamond"/>
                <w:color w:val="auto"/>
              </w:rPr>
              <w:t>«</w:t>
            </w:r>
            <w:r w:rsidRPr="00DA3C2F">
              <w:rPr>
                <w:rFonts w:ascii="Garamond" w:hAnsi="Garamond"/>
                <w:color w:val="auto"/>
              </w:rPr>
              <w:t>РАЗВИТИЕ ЗДРАВООХРАНЕНИЯ БРЯНСКОЙ ОБЛАСТИ</w:t>
            </w:r>
            <w:r w:rsidR="00D626E1">
              <w:rPr>
                <w:rFonts w:ascii="Garamond" w:hAnsi="Garamond"/>
                <w:color w:val="auto"/>
              </w:rPr>
              <w:t>»</w:t>
            </w:r>
            <w:r w:rsidRPr="00DA3C2F">
              <w:rPr>
                <w:rFonts w:ascii="Garamond" w:hAnsi="Garamond"/>
                <w:color w:val="auto"/>
              </w:rPr>
              <w:t xml:space="preserve"> (2014 </w:t>
            </w:r>
            <w:r w:rsidR="00A52144" w:rsidRPr="00DA3C2F">
              <w:rPr>
                <w:rFonts w:ascii="Garamond" w:hAnsi="Garamond"/>
                <w:color w:val="auto"/>
              </w:rPr>
              <w:t>–</w:t>
            </w:r>
            <w:r w:rsidRPr="00DA3C2F">
              <w:rPr>
                <w:rFonts w:ascii="Garamond" w:hAnsi="Garamond"/>
                <w:color w:val="auto"/>
              </w:rPr>
              <w:t xml:space="preserve"> 2020 ГОДЫ)</w:t>
            </w:r>
          </w:p>
        </w:tc>
        <w:tc>
          <w:tcPr>
            <w:tcW w:w="778" w:type="dxa"/>
            <w:vAlign w:val="bottom"/>
          </w:tcPr>
          <w:p w:rsidR="00DD6E05" w:rsidRPr="00DA3C2F" w:rsidRDefault="001431D6" w:rsidP="00CC6B98">
            <w:pPr>
              <w:pStyle w:val="10"/>
              <w:spacing w:line="257" w:lineRule="auto"/>
              <w:rPr>
                <w:rFonts w:ascii="Garamond" w:hAnsi="Garamond"/>
                <w:color w:val="auto"/>
              </w:rPr>
            </w:pPr>
            <w:r>
              <w:rPr>
                <w:rFonts w:ascii="Garamond" w:hAnsi="Garamond"/>
                <w:color w:val="auto"/>
              </w:rPr>
              <w:t>5</w:t>
            </w:r>
            <w:r w:rsidR="00165C3E">
              <w:rPr>
                <w:rFonts w:ascii="Garamond" w:hAnsi="Garamond"/>
                <w:color w:val="auto"/>
              </w:rPr>
              <w:t>6</w:t>
            </w:r>
          </w:p>
        </w:tc>
      </w:tr>
      <w:tr w:rsidR="00DD6E05" w:rsidRPr="00DA3C2F" w:rsidTr="002F475F">
        <w:trPr>
          <w:cantSplit/>
        </w:trPr>
        <w:tc>
          <w:tcPr>
            <w:tcW w:w="8897" w:type="dxa"/>
          </w:tcPr>
          <w:p w:rsidR="00DD6E05" w:rsidRPr="00DA3C2F" w:rsidRDefault="00345DDC" w:rsidP="00CC6B98">
            <w:pPr>
              <w:pStyle w:val="24"/>
              <w:spacing w:line="257" w:lineRule="auto"/>
              <w:rPr>
                <w:rFonts w:ascii="Garamond" w:hAnsi="Garamond"/>
                <w:color w:val="auto"/>
              </w:rPr>
            </w:pPr>
            <w:r w:rsidRPr="00DA3C2F">
              <w:rPr>
                <w:rFonts w:ascii="Garamond" w:hAnsi="Garamond"/>
                <w:color w:val="auto"/>
              </w:rPr>
              <w:t>ГОСУДАРСТЕННАЯ ПРОГРАММА</w:t>
            </w:r>
            <w:r w:rsidR="002F475F" w:rsidRPr="00DA3C2F">
              <w:rPr>
                <w:rFonts w:ascii="Garamond" w:hAnsi="Garamond"/>
                <w:color w:val="auto"/>
              </w:rPr>
              <w:t xml:space="preserve"> </w:t>
            </w:r>
            <w:r w:rsidR="00D626E1">
              <w:rPr>
                <w:rFonts w:ascii="Garamond" w:hAnsi="Garamond"/>
                <w:color w:val="auto"/>
              </w:rPr>
              <w:t>«</w:t>
            </w:r>
            <w:r w:rsidRPr="00DA3C2F">
              <w:rPr>
                <w:rFonts w:ascii="Garamond" w:hAnsi="Garamond"/>
                <w:color w:val="auto"/>
              </w:rPr>
              <w:t>РАЗВИТИЕ КУЛЬТУРЫ И ТУРИЗМА В БРЯНСКОЙ ОБЛАСТИ</w:t>
            </w:r>
            <w:r w:rsidR="00D626E1">
              <w:rPr>
                <w:rFonts w:ascii="Garamond" w:hAnsi="Garamond"/>
                <w:color w:val="auto"/>
              </w:rPr>
              <w:t>»</w:t>
            </w:r>
            <w:r w:rsidRPr="00DA3C2F">
              <w:rPr>
                <w:rFonts w:ascii="Garamond" w:hAnsi="Garamond"/>
                <w:color w:val="auto"/>
              </w:rPr>
              <w:t xml:space="preserve"> (2014 </w:t>
            </w:r>
            <w:r w:rsidR="00A52144" w:rsidRPr="00DA3C2F">
              <w:rPr>
                <w:rFonts w:ascii="Garamond" w:hAnsi="Garamond"/>
                <w:color w:val="auto"/>
              </w:rPr>
              <w:t>–</w:t>
            </w:r>
            <w:r w:rsidRPr="00DA3C2F">
              <w:rPr>
                <w:rFonts w:ascii="Garamond" w:hAnsi="Garamond"/>
                <w:color w:val="auto"/>
              </w:rPr>
              <w:t xml:space="preserve"> 2020 ГОДЫ)</w:t>
            </w:r>
          </w:p>
        </w:tc>
        <w:tc>
          <w:tcPr>
            <w:tcW w:w="778" w:type="dxa"/>
            <w:vAlign w:val="bottom"/>
          </w:tcPr>
          <w:p w:rsidR="00DD6E05" w:rsidRPr="00DA3C2F" w:rsidRDefault="001431D6" w:rsidP="00CC6B98">
            <w:pPr>
              <w:pStyle w:val="10"/>
              <w:spacing w:line="257" w:lineRule="auto"/>
              <w:rPr>
                <w:rFonts w:ascii="Garamond" w:hAnsi="Garamond"/>
                <w:color w:val="auto"/>
              </w:rPr>
            </w:pPr>
            <w:r>
              <w:rPr>
                <w:rFonts w:ascii="Garamond" w:hAnsi="Garamond"/>
                <w:color w:val="auto"/>
              </w:rPr>
              <w:t>6</w:t>
            </w:r>
            <w:r w:rsidR="00165C3E">
              <w:rPr>
                <w:rFonts w:ascii="Garamond" w:hAnsi="Garamond"/>
                <w:color w:val="auto"/>
              </w:rPr>
              <w:t>2</w:t>
            </w:r>
          </w:p>
        </w:tc>
      </w:tr>
      <w:tr w:rsidR="00DD6E05" w:rsidRPr="00DA3C2F" w:rsidTr="002F475F">
        <w:trPr>
          <w:cantSplit/>
        </w:trPr>
        <w:tc>
          <w:tcPr>
            <w:tcW w:w="8897" w:type="dxa"/>
          </w:tcPr>
          <w:p w:rsidR="00DD6E05" w:rsidRPr="00DA3C2F" w:rsidRDefault="00345DDC" w:rsidP="00CC6B98">
            <w:pPr>
              <w:pStyle w:val="24"/>
              <w:spacing w:line="257" w:lineRule="auto"/>
              <w:rPr>
                <w:rFonts w:ascii="Garamond" w:hAnsi="Garamond"/>
                <w:color w:val="auto"/>
              </w:rPr>
            </w:pPr>
            <w:r w:rsidRPr="00DA3C2F">
              <w:rPr>
                <w:rFonts w:ascii="Garamond" w:hAnsi="Garamond"/>
                <w:color w:val="auto"/>
              </w:rPr>
              <w:t>ГОСУДАРСТВЕННАЯ ПРОГРАММА</w:t>
            </w:r>
            <w:r w:rsidR="002F475F" w:rsidRPr="00DA3C2F">
              <w:rPr>
                <w:rFonts w:ascii="Garamond" w:hAnsi="Garamond"/>
                <w:color w:val="auto"/>
              </w:rPr>
              <w:t xml:space="preserve"> </w:t>
            </w:r>
            <w:r w:rsidR="00D626E1">
              <w:rPr>
                <w:rFonts w:ascii="Garamond" w:hAnsi="Garamond"/>
                <w:color w:val="auto"/>
              </w:rPr>
              <w:t>«</w:t>
            </w:r>
            <w:r w:rsidRPr="00DA3C2F">
              <w:rPr>
                <w:rFonts w:ascii="Garamond" w:hAnsi="Garamond"/>
                <w:color w:val="auto"/>
              </w:rPr>
              <w:t>РАЗВИТИЕ ОБРАЗОВАНИЯ И НАУКИ БРЯНСКОЙ ОБЛАСТИ</w:t>
            </w:r>
            <w:r w:rsidR="00D626E1">
              <w:rPr>
                <w:rFonts w:ascii="Garamond" w:hAnsi="Garamond"/>
                <w:color w:val="auto"/>
              </w:rPr>
              <w:t>»</w:t>
            </w:r>
            <w:r w:rsidRPr="00DA3C2F">
              <w:rPr>
                <w:rFonts w:ascii="Garamond" w:hAnsi="Garamond"/>
                <w:color w:val="auto"/>
              </w:rPr>
              <w:t xml:space="preserve"> (2014 </w:t>
            </w:r>
            <w:r w:rsidR="00A52144" w:rsidRPr="00DA3C2F">
              <w:rPr>
                <w:rFonts w:ascii="Garamond" w:hAnsi="Garamond"/>
                <w:color w:val="auto"/>
              </w:rPr>
              <w:t>–</w:t>
            </w:r>
            <w:r w:rsidRPr="00DA3C2F">
              <w:rPr>
                <w:rFonts w:ascii="Garamond" w:hAnsi="Garamond"/>
                <w:color w:val="auto"/>
              </w:rPr>
              <w:t xml:space="preserve"> 2020 ГОДЫ)</w:t>
            </w:r>
          </w:p>
        </w:tc>
        <w:tc>
          <w:tcPr>
            <w:tcW w:w="778" w:type="dxa"/>
            <w:vAlign w:val="bottom"/>
          </w:tcPr>
          <w:p w:rsidR="00DD6E05" w:rsidRPr="00DA3C2F" w:rsidRDefault="001431D6" w:rsidP="00CC6B98">
            <w:pPr>
              <w:pStyle w:val="10"/>
              <w:spacing w:line="257" w:lineRule="auto"/>
              <w:rPr>
                <w:rFonts w:ascii="Garamond" w:hAnsi="Garamond"/>
                <w:color w:val="auto"/>
              </w:rPr>
            </w:pPr>
            <w:r>
              <w:rPr>
                <w:rFonts w:ascii="Garamond" w:hAnsi="Garamond"/>
                <w:color w:val="auto"/>
              </w:rPr>
              <w:t>6</w:t>
            </w:r>
            <w:r w:rsidR="00165C3E">
              <w:rPr>
                <w:rFonts w:ascii="Garamond" w:hAnsi="Garamond"/>
                <w:color w:val="auto"/>
              </w:rPr>
              <w:t>5</w:t>
            </w:r>
          </w:p>
        </w:tc>
      </w:tr>
      <w:tr w:rsidR="00DD6E05" w:rsidRPr="00DA3C2F" w:rsidTr="002F475F">
        <w:trPr>
          <w:cantSplit/>
        </w:trPr>
        <w:tc>
          <w:tcPr>
            <w:tcW w:w="8897" w:type="dxa"/>
          </w:tcPr>
          <w:p w:rsidR="00DD6E05" w:rsidRPr="00DA3C2F" w:rsidRDefault="00E57CFE" w:rsidP="00CC6B98">
            <w:pPr>
              <w:pStyle w:val="24"/>
              <w:spacing w:line="257" w:lineRule="auto"/>
              <w:rPr>
                <w:rFonts w:ascii="Garamond" w:hAnsi="Garamond"/>
                <w:color w:val="auto"/>
              </w:rPr>
            </w:pPr>
            <w:r w:rsidRPr="00DA3C2F">
              <w:rPr>
                <w:rFonts w:ascii="Garamond" w:hAnsi="Garamond"/>
                <w:color w:val="auto"/>
              </w:rPr>
              <w:lastRenderedPageBreak/>
              <w:t xml:space="preserve">ГОСУДАРСТВЕННАЯ ПРОГРАММА </w:t>
            </w:r>
            <w:r w:rsidR="00D626E1">
              <w:rPr>
                <w:rFonts w:ascii="Garamond" w:hAnsi="Garamond"/>
                <w:color w:val="auto"/>
              </w:rPr>
              <w:t>«</w:t>
            </w:r>
            <w:r w:rsidRPr="00DA3C2F">
              <w:rPr>
                <w:rFonts w:ascii="Garamond" w:hAnsi="Garamond"/>
                <w:color w:val="auto"/>
              </w:rPr>
              <w:t>РАЗВИТИЕ СЕЛЬСКОГО ХОЗЯЙСТВА И РЕГУЛИРОВАНИЕ РЫНКОВ СЕЛЬСКОХОЗЯЙСТВЕННОЙ ПРОДУКЦИИ, СЫРЬЯ И ПРОДОВОЛЬСТВИЯ БРЯНСКОЙ ОБЛАСТИ</w:t>
            </w:r>
            <w:r w:rsidR="00D626E1">
              <w:rPr>
                <w:rFonts w:ascii="Garamond" w:hAnsi="Garamond"/>
                <w:color w:val="auto"/>
              </w:rPr>
              <w:t>»</w:t>
            </w:r>
            <w:r w:rsidRPr="00DA3C2F">
              <w:rPr>
                <w:rFonts w:ascii="Garamond" w:hAnsi="Garamond"/>
                <w:color w:val="auto"/>
              </w:rPr>
              <w:t xml:space="preserve"> (2014 </w:t>
            </w:r>
            <w:r w:rsidR="00A52144" w:rsidRPr="00DA3C2F">
              <w:rPr>
                <w:rFonts w:ascii="Garamond" w:hAnsi="Garamond"/>
                <w:color w:val="auto"/>
              </w:rPr>
              <w:t>–</w:t>
            </w:r>
            <w:r w:rsidRPr="00DA3C2F">
              <w:rPr>
                <w:rFonts w:ascii="Garamond" w:hAnsi="Garamond"/>
                <w:color w:val="auto"/>
              </w:rPr>
              <w:t xml:space="preserve"> 2020 ГОДЫ)</w:t>
            </w:r>
          </w:p>
        </w:tc>
        <w:tc>
          <w:tcPr>
            <w:tcW w:w="778" w:type="dxa"/>
            <w:vAlign w:val="bottom"/>
          </w:tcPr>
          <w:p w:rsidR="00DD6E05" w:rsidRPr="00DA3C2F" w:rsidRDefault="00165C3E" w:rsidP="00CC6B98">
            <w:pPr>
              <w:pStyle w:val="10"/>
              <w:spacing w:line="257" w:lineRule="auto"/>
              <w:rPr>
                <w:rFonts w:ascii="Garamond" w:hAnsi="Garamond"/>
                <w:color w:val="auto"/>
              </w:rPr>
            </w:pPr>
            <w:r>
              <w:rPr>
                <w:rFonts w:ascii="Garamond" w:hAnsi="Garamond"/>
                <w:color w:val="auto"/>
              </w:rPr>
              <w:t>69</w:t>
            </w:r>
          </w:p>
        </w:tc>
      </w:tr>
      <w:tr w:rsidR="00DD6E05" w:rsidRPr="00DA3C2F" w:rsidTr="002F475F">
        <w:trPr>
          <w:cantSplit/>
        </w:trPr>
        <w:tc>
          <w:tcPr>
            <w:tcW w:w="8897" w:type="dxa"/>
          </w:tcPr>
          <w:p w:rsidR="00DD6E05" w:rsidRPr="00DA3C2F" w:rsidRDefault="00E57CFE" w:rsidP="00CC6B98">
            <w:pPr>
              <w:pStyle w:val="24"/>
              <w:spacing w:line="257" w:lineRule="auto"/>
              <w:rPr>
                <w:rFonts w:ascii="Garamond" w:hAnsi="Garamond"/>
                <w:color w:val="auto"/>
              </w:rPr>
            </w:pPr>
            <w:r w:rsidRPr="00DA3C2F">
              <w:rPr>
                <w:rFonts w:ascii="Garamond" w:hAnsi="Garamond"/>
                <w:color w:val="auto"/>
              </w:rPr>
              <w:t xml:space="preserve">ГОСУДАРСТВЕННАЯ ПРОГРАММА </w:t>
            </w:r>
            <w:r w:rsidR="00D626E1">
              <w:rPr>
                <w:rFonts w:ascii="Garamond" w:hAnsi="Garamond"/>
                <w:color w:val="auto"/>
              </w:rPr>
              <w:t>«</w:t>
            </w:r>
            <w:r w:rsidRPr="00DA3C2F">
              <w:rPr>
                <w:rFonts w:ascii="Garamond" w:hAnsi="Garamond"/>
                <w:color w:val="auto"/>
              </w:rPr>
              <w:t>УПРАВЛЕНИЕ ГОСУДАРСТВЕННЫМИ ФИНАНСАМИ БРЯНСКОЙ ОБЛАСТИ</w:t>
            </w:r>
            <w:r w:rsidR="00D626E1">
              <w:rPr>
                <w:rFonts w:ascii="Garamond" w:hAnsi="Garamond"/>
                <w:color w:val="auto"/>
              </w:rPr>
              <w:t>»</w:t>
            </w:r>
            <w:r w:rsidRPr="00DA3C2F">
              <w:rPr>
                <w:rFonts w:ascii="Garamond" w:hAnsi="Garamond"/>
                <w:color w:val="auto"/>
              </w:rPr>
              <w:t xml:space="preserve"> (2014 </w:t>
            </w:r>
            <w:r w:rsidR="00A52144" w:rsidRPr="00DA3C2F">
              <w:rPr>
                <w:rFonts w:ascii="Garamond" w:hAnsi="Garamond"/>
                <w:color w:val="auto"/>
              </w:rPr>
              <w:t>–</w:t>
            </w:r>
            <w:r w:rsidRPr="00DA3C2F">
              <w:rPr>
                <w:rFonts w:ascii="Garamond" w:hAnsi="Garamond"/>
                <w:color w:val="auto"/>
              </w:rPr>
              <w:t xml:space="preserve"> 2020 ГОДЫ)</w:t>
            </w:r>
          </w:p>
        </w:tc>
        <w:tc>
          <w:tcPr>
            <w:tcW w:w="778" w:type="dxa"/>
            <w:vAlign w:val="bottom"/>
          </w:tcPr>
          <w:p w:rsidR="00DD6E05" w:rsidRPr="00DA3C2F" w:rsidRDefault="001431D6" w:rsidP="00CC6B98">
            <w:pPr>
              <w:pStyle w:val="10"/>
              <w:spacing w:line="257" w:lineRule="auto"/>
              <w:rPr>
                <w:rFonts w:ascii="Garamond" w:hAnsi="Garamond"/>
                <w:color w:val="auto"/>
              </w:rPr>
            </w:pPr>
            <w:r>
              <w:rPr>
                <w:rFonts w:ascii="Garamond" w:hAnsi="Garamond"/>
                <w:color w:val="auto"/>
              </w:rPr>
              <w:t>7</w:t>
            </w:r>
            <w:r w:rsidR="00165C3E">
              <w:rPr>
                <w:rFonts w:ascii="Garamond" w:hAnsi="Garamond"/>
                <w:color w:val="auto"/>
              </w:rPr>
              <w:t>3</w:t>
            </w:r>
          </w:p>
        </w:tc>
      </w:tr>
      <w:tr w:rsidR="00DD6E05" w:rsidRPr="00DA3C2F" w:rsidTr="002F475F">
        <w:trPr>
          <w:cantSplit/>
        </w:trPr>
        <w:tc>
          <w:tcPr>
            <w:tcW w:w="8897" w:type="dxa"/>
          </w:tcPr>
          <w:p w:rsidR="00DD6E05" w:rsidRPr="00DA3C2F" w:rsidRDefault="00E57CFE" w:rsidP="00CC6B98">
            <w:pPr>
              <w:pStyle w:val="24"/>
              <w:spacing w:line="257" w:lineRule="auto"/>
              <w:rPr>
                <w:rFonts w:ascii="Garamond" w:hAnsi="Garamond"/>
                <w:color w:val="auto"/>
              </w:rPr>
            </w:pPr>
            <w:r w:rsidRPr="00DA3C2F">
              <w:rPr>
                <w:rFonts w:ascii="Garamond" w:hAnsi="Garamond"/>
                <w:color w:val="auto"/>
              </w:rPr>
              <w:t xml:space="preserve">ГОСУДАРСТВЕННАЯ ПРОГРАММА </w:t>
            </w:r>
            <w:r w:rsidR="00D626E1">
              <w:rPr>
                <w:rFonts w:ascii="Garamond" w:hAnsi="Garamond"/>
                <w:color w:val="auto"/>
              </w:rPr>
              <w:t>«</w:t>
            </w:r>
            <w:r w:rsidRPr="00DA3C2F">
              <w:rPr>
                <w:rFonts w:ascii="Garamond" w:hAnsi="Garamond"/>
                <w:color w:val="auto"/>
              </w:rPr>
              <w:t>СТРОИТЕЛЬСТВО, АРХИТЕКТУРА И ДОРОЖНОЕ ХОЗЯЙСТВО БРЯНСКОЙ ОБЛАСТИ</w:t>
            </w:r>
            <w:r w:rsidR="00D626E1">
              <w:rPr>
                <w:rFonts w:ascii="Garamond" w:hAnsi="Garamond"/>
                <w:color w:val="auto"/>
              </w:rPr>
              <w:t>»</w:t>
            </w:r>
            <w:r w:rsidRPr="00DA3C2F">
              <w:rPr>
                <w:rFonts w:ascii="Garamond" w:hAnsi="Garamond"/>
                <w:color w:val="auto"/>
              </w:rPr>
              <w:t xml:space="preserve"> (2014 – 2020 ГОДЫ)</w:t>
            </w:r>
          </w:p>
        </w:tc>
        <w:tc>
          <w:tcPr>
            <w:tcW w:w="778" w:type="dxa"/>
            <w:vAlign w:val="bottom"/>
          </w:tcPr>
          <w:p w:rsidR="00DD6E05" w:rsidRPr="00DA3C2F" w:rsidRDefault="001431D6" w:rsidP="00CC6B98">
            <w:pPr>
              <w:pStyle w:val="10"/>
              <w:spacing w:line="257" w:lineRule="auto"/>
              <w:rPr>
                <w:rFonts w:ascii="Garamond" w:hAnsi="Garamond"/>
                <w:color w:val="auto"/>
              </w:rPr>
            </w:pPr>
            <w:r>
              <w:rPr>
                <w:rFonts w:ascii="Garamond" w:hAnsi="Garamond"/>
                <w:color w:val="auto"/>
              </w:rPr>
              <w:t>7</w:t>
            </w:r>
            <w:r w:rsidR="00165C3E">
              <w:rPr>
                <w:rFonts w:ascii="Garamond" w:hAnsi="Garamond"/>
                <w:color w:val="auto"/>
              </w:rPr>
              <w:t>6</w:t>
            </w:r>
          </w:p>
        </w:tc>
      </w:tr>
      <w:tr w:rsidR="00DD6E05" w:rsidRPr="00DA3C2F" w:rsidTr="002F475F">
        <w:trPr>
          <w:cantSplit/>
        </w:trPr>
        <w:tc>
          <w:tcPr>
            <w:tcW w:w="8897" w:type="dxa"/>
          </w:tcPr>
          <w:p w:rsidR="00E57CFE" w:rsidRPr="00DA3C2F" w:rsidRDefault="00E57CFE" w:rsidP="00CC6B98">
            <w:pPr>
              <w:pStyle w:val="24"/>
              <w:spacing w:line="257" w:lineRule="auto"/>
              <w:rPr>
                <w:rFonts w:ascii="Garamond" w:hAnsi="Garamond"/>
                <w:color w:val="auto"/>
              </w:rPr>
            </w:pPr>
            <w:r w:rsidRPr="00DA3C2F">
              <w:rPr>
                <w:rFonts w:ascii="Garamond" w:hAnsi="Garamond"/>
                <w:color w:val="auto"/>
              </w:rPr>
              <w:t xml:space="preserve">ГОСУДАРСТВЕННАЯ ПРОГРАММА </w:t>
            </w:r>
            <w:r w:rsidR="00D626E1">
              <w:rPr>
                <w:rFonts w:ascii="Garamond" w:hAnsi="Garamond"/>
                <w:color w:val="auto"/>
              </w:rPr>
              <w:t>«</w:t>
            </w:r>
            <w:r w:rsidRPr="00DA3C2F">
              <w:rPr>
                <w:rFonts w:ascii="Garamond" w:hAnsi="Garamond"/>
                <w:color w:val="auto"/>
              </w:rPr>
              <w:t>СОЦИАЛЬНАЯ И ДЕМОГРАФИЧЕСКАЯ</w:t>
            </w:r>
          </w:p>
          <w:p w:rsidR="00DD6E05" w:rsidRPr="00DA3C2F" w:rsidRDefault="00E57CFE" w:rsidP="00CC6B98">
            <w:pPr>
              <w:pStyle w:val="24"/>
              <w:spacing w:line="257" w:lineRule="auto"/>
              <w:rPr>
                <w:rFonts w:ascii="Garamond" w:hAnsi="Garamond"/>
                <w:color w:val="auto"/>
              </w:rPr>
            </w:pPr>
            <w:r w:rsidRPr="00DA3C2F">
              <w:rPr>
                <w:rFonts w:ascii="Garamond" w:hAnsi="Garamond"/>
                <w:color w:val="auto"/>
              </w:rPr>
              <w:t>ПОЛИТИКА БРЯНСКОЙ ОБЛАСТИ</w:t>
            </w:r>
            <w:r w:rsidR="00D626E1">
              <w:rPr>
                <w:rFonts w:ascii="Garamond" w:hAnsi="Garamond"/>
                <w:color w:val="auto"/>
              </w:rPr>
              <w:t>»</w:t>
            </w:r>
            <w:r w:rsidRPr="00DA3C2F">
              <w:rPr>
                <w:rFonts w:ascii="Garamond" w:hAnsi="Garamond"/>
                <w:color w:val="auto"/>
              </w:rPr>
              <w:t xml:space="preserve"> (2014</w:t>
            </w:r>
            <w:r w:rsidR="00A52144" w:rsidRPr="00DA3C2F">
              <w:rPr>
                <w:rFonts w:ascii="Garamond" w:hAnsi="Garamond"/>
                <w:color w:val="auto"/>
              </w:rPr>
              <w:t xml:space="preserve"> – </w:t>
            </w:r>
            <w:r w:rsidRPr="00DA3C2F">
              <w:rPr>
                <w:rFonts w:ascii="Garamond" w:hAnsi="Garamond"/>
                <w:color w:val="auto"/>
              </w:rPr>
              <w:t>2020 ГОДЫ)</w:t>
            </w:r>
          </w:p>
        </w:tc>
        <w:tc>
          <w:tcPr>
            <w:tcW w:w="778" w:type="dxa"/>
            <w:vAlign w:val="bottom"/>
          </w:tcPr>
          <w:p w:rsidR="00DD6E05" w:rsidRPr="00DA3C2F" w:rsidRDefault="001431D6" w:rsidP="00CC6B98">
            <w:pPr>
              <w:pStyle w:val="10"/>
              <w:spacing w:line="257" w:lineRule="auto"/>
              <w:rPr>
                <w:rFonts w:ascii="Garamond" w:hAnsi="Garamond"/>
                <w:color w:val="auto"/>
              </w:rPr>
            </w:pPr>
            <w:r>
              <w:rPr>
                <w:rFonts w:ascii="Garamond" w:hAnsi="Garamond"/>
                <w:color w:val="auto"/>
              </w:rPr>
              <w:t>7</w:t>
            </w:r>
            <w:r w:rsidR="00165C3E">
              <w:rPr>
                <w:rFonts w:ascii="Garamond" w:hAnsi="Garamond"/>
                <w:color w:val="auto"/>
              </w:rPr>
              <w:t>8</w:t>
            </w:r>
          </w:p>
        </w:tc>
      </w:tr>
      <w:tr w:rsidR="00DD6E05" w:rsidRPr="00DA3C2F" w:rsidTr="002F475F">
        <w:trPr>
          <w:cantSplit/>
        </w:trPr>
        <w:tc>
          <w:tcPr>
            <w:tcW w:w="8897" w:type="dxa"/>
          </w:tcPr>
          <w:p w:rsidR="00E57CFE" w:rsidRPr="00DA3C2F" w:rsidRDefault="00E57CFE" w:rsidP="00CC6B98">
            <w:pPr>
              <w:pStyle w:val="24"/>
              <w:spacing w:line="257" w:lineRule="auto"/>
              <w:rPr>
                <w:rFonts w:ascii="Garamond" w:hAnsi="Garamond"/>
                <w:color w:val="auto"/>
              </w:rPr>
            </w:pPr>
            <w:r w:rsidRPr="00DA3C2F">
              <w:rPr>
                <w:rFonts w:ascii="Garamond" w:hAnsi="Garamond"/>
                <w:color w:val="auto"/>
              </w:rPr>
              <w:t xml:space="preserve">ГОСУДАРСТВЕННАЯ ПРОГРАММА </w:t>
            </w:r>
            <w:r w:rsidR="00D626E1">
              <w:rPr>
                <w:rFonts w:ascii="Garamond" w:hAnsi="Garamond"/>
                <w:color w:val="auto"/>
              </w:rPr>
              <w:t>«</w:t>
            </w:r>
            <w:r w:rsidRPr="00DA3C2F">
              <w:rPr>
                <w:rFonts w:ascii="Garamond" w:hAnsi="Garamond"/>
                <w:color w:val="auto"/>
              </w:rPr>
              <w:t>РАЗВИТИЕ ФИЗИЧЕСКОЙ КУЛЬТУРЫ</w:t>
            </w:r>
          </w:p>
          <w:p w:rsidR="00DD6E05" w:rsidRPr="00DA3C2F" w:rsidRDefault="00E57CFE" w:rsidP="00CC6B98">
            <w:pPr>
              <w:pStyle w:val="24"/>
              <w:spacing w:line="257" w:lineRule="auto"/>
              <w:rPr>
                <w:rFonts w:ascii="Garamond" w:hAnsi="Garamond"/>
                <w:color w:val="auto"/>
              </w:rPr>
            </w:pPr>
            <w:r w:rsidRPr="00DA3C2F">
              <w:rPr>
                <w:rFonts w:ascii="Garamond" w:hAnsi="Garamond"/>
                <w:color w:val="auto"/>
              </w:rPr>
              <w:t>И СПОРТА БРЯНСКОЙ ОБЛАСТИ</w:t>
            </w:r>
            <w:r w:rsidR="00D626E1">
              <w:rPr>
                <w:rFonts w:ascii="Garamond" w:hAnsi="Garamond"/>
                <w:color w:val="auto"/>
              </w:rPr>
              <w:t>»</w:t>
            </w:r>
            <w:r w:rsidRPr="00DA3C2F">
              <w:rPr>
                <w:rFonts w:ascii="Garamond" w:hAnsi="Garamond"/>
                <w:color w:val="auto"/>
              </w:rPr>
              <w:t xml:space="preserve"> (2014</w:t>
            </w:r>
            <w:r w:rsidR="00A52144" w:rsidRPr="00DA3C2F">
              <w:rPr>
                <w:rFonts w:ascii="Garamond" w:hAnsi="Garamond"/>
                <w:color w:val="auto"/>
              </w:rPr>
              <w:t xml:space="preserve"> – </w:t>
            </w:r>
            <w:r w:rsidRPr="00DA3C2F">
              <w:rPr>
                <w:rFonts w:ascii="Garamond" w:hAnsi="Garamond"/>
                <w:color w:val="auto"/>
              </w:rPr>
              <w:t>2020 ГОДЫ)</w:t>
            </w:r>
          </w:p>
        </w:tc>
        <w:tc>
          <w:tcPr>
            <w:tcW w:w="778" w:type="dxa"/>
            <w:vAlign w:val="bottom"/>
          </w:tcPr>
          <w:p w:rsidR="00DD6E05" w:rsidRPr="00DA3C2F" w:rsidRDefault="001431D6" w:rsidP="00CC6B98">
            <w:pPr>
              <w:pStyle w:val="10"/>
              <w:spacing w:line="257" w:lineRule="auto"/>
              <w:rPr>
                <w:rFonts w:ascii="Garamond" w:hAnsi="Garamond"/>
                <w:color w:val="auto"/>
              </w:rPr>
            </w:pPr>
            <w:r>
              <w:rPr>
                <w:rFonts w:ascii="Garamond" w:hAnsi="Garamond"/>
                <w:color w:val="auto"/>
              </w:rPr>
              <w:t>8</w:t>
            </w:r>
            <w:r w:rsidR="00165C3E">
              <w:rPr>
                <w:rFonts w:ascii="Garamond" w:hAnsi="Garamond"/>
                <w:color w:val="auto"/>
              </w:rPr>
              <w:t>8</w:t>
            </w:r>
          </w:p>
        </w:tc>
      </w:tr>
      <w:tr w:rsidR="00A32D32" w:rsidRPr="00DA3C2F" w:rsidTr="002F475F">
        <w:trPr>
          <w:cantSplit/>
        </w:trPr>
        <w:tc>
          <w:tcPr>
            <w:tcW w:w="8897" w:type="dxa"/>
          </w:tcPr>
          <w:p w:rsidR="00A32D32" w:rsidRPr="00DA3C2F" w:rsidRDefault="00690E88" w:rsidP="00690E88">
            <w:pPr>
              <w:pStyle w:val="24"/>
              <w:spacing w:line="257" w:lineRule="auto"/>
              <w:rPr>
                <w:rFonts w:ascii="Garamond" w:hAnsi="Garamond"/>
                <w:color w:val="auto"/>
              </w:rPr>
            </w:pPr>
            <w:r w:rsidRPr="00690E88">
              <w:rPr>
                <w:rFonts w:ascii="Garamond" w:hAnsi="Garamond"/>
                <w:color w:val="auto"/>
              </w:rPr>
              <w:t>ГОСУДАРСТВЕННАЯ ПРОГРАММА</w:t>
            </w:r>
            <w:r>
              <w:rPr>
                <w:rFonts w:ascii="Garamond" w:hAnsi="Garamond"/>
                <w:color w:val="auto"/>
              </w:rPr>
              <w:t xml:space="preserve"> </w:t>
            </w:r>
            <w:r w:rsidR="00D626E1">
              <w:rPr>
                <w:rFonts w:ascii="Garamond" w:hAnsi="Garamond"/>
                <w:color w:val="auto"/>
              </w:rPr>
              <w:t>«</w:t>
            </w:r>
            <w:r w:rsidRPr="00690E88">
              <w:rPr>
                <w:rFonts w:ascii="Garamond" w:hAnsi="Garamond"/>
                <w:color w:val="auto"/>
              </w:rPr>
              <w:t>РАЗВИТИЕ МИРОВОЙ ЮСТИЦИИ БРЯНСКОЙ ОБЛАСТИ</w:t>
            </w:r>
            <w:r w:rsidR="00D626E1">
              <w:rPr>
                <w:rFonts w:ascii="Garamond" w:hAnsi="Garamond"/>
                <w:color w:val="auto"/>
              </w:rPr>
              <w:t>»</w:t>
            </w:r>
            <w:r w:rsidRPr="00690E88">
              <w:rPr>
                <w:rFonts w:ascii="Garamond" w:hAnsi="Garamond"/>
                <w:color w:val="auto"/>
              </w:rPr>
              <w:t xml:space="preserve"> (2014 – 2020 ГОДЫ)</w:t>
            </w:r>
          </w:p>
        </w:tc>
        <w:tc>
          <w:tcPr>
            <w:tcW w:w="778" w:type="dxa"/>
            <w:vAlign w:val="bottom"/>
          </w:tcPr>
          <w:p w:rsidR="00A32D32" w:rsidRDefault="00690E88" w:rsidP="00CC6B98">
            <w:pPr>
              <w:pStyle w:val="10"/>
              <w:spacing w:line="257" w:lineRule="auto"/>
              <w:rPr>
                <w:rFonts w:ascii="Garamond" w:hAnsi="Garamond"/>
                <w:color w:val="auto"/>
              </w:rPr>
            </w:pPr>
            <w:r>
              <w:rPr>
                <w:rFonts w:ascii="Garamond" w:hAnsi="Garamond"/>
                <w:color w:val="auto"/>
              </w:rPr>
              <w:t>9</w:t>
            </w:r>
            <w:r w:rsidR="00165C3E">
              <w:rPr>
                <w:rFonts w:ascii="Garamond" w:hAnsi="Garamond"/>
                <w:color w:val="auto"/>
              </w:rPr>
              <w:t>1</w:t>
            </w:r>
          </w:p>
        </w:tc>
      </w:tr>
      <w:tr w:rsidR="00DD6E05" w:rsidRPr="00DA3C2F" w:rsidTr="002F475F">
        <w:trPr>
          <w:cantSplit/>
        </w:trPr>
        <w:tc>
          <w:tcPr>
            <w:tcW w:w="8897" w:type="dxa"/>
          </w:tcPr>
          <w:p w:rsidR="00DD6E05" w:rsidRPr="00DA3C2F" w:rsidRDefault="00E57CFE" w:rsidP="00690E88">
            <w:pPr>
              <w:pStyle w:val="24"/>
              <w:spacing w:line="257" w:lineRule="auto"/>
              <w:rPr>
                <w:rFonts w:ascii="Garamond" w:hAnsi="Garamond"/>
                <w:color w:val="auto"/>
              </w:rPr>
            </w:pPr>
            <w:r w:rsidRPr="00DA3C2F">
              <w:rPr>
                <w:rFonts w:ascii="Garamond" w:hAnsi="Garamond"/>
                <w:color w:val="auto"/>
              </w:rPr>
              <w:t xml:space="preserve">ГОСУДАРСТВЕННАЯ ПРОГРАММА </w:t>
            </w:r>
            <w:r w:rsidR="00D626E1">
              <w:rPr>
                <w:rFonts w:ascii="Garamond" w:hAnsi="Garamond"/>
                <w:color w:val="auto"/>
              </w:rPr>
              <w:t>«</w:t>
            </w:r>
            <w:r w:rsidRPr="00DA3C2F">
              <w:rPr>
                <w:rFonts w:ascii="Garamond" w:hAnsi="Garamond"/>
                <w:color w:val="auto"/>
              </w:rPr>
              <w:t>СОДЕЙСТВИЕ ЗАНЯТОСТИ НАСЕЛЕНИЯ И ГОСУДАРСТВЕННОЕ РЕГУЛИРОВАНИЕ СОЦИАЛЬНО-ТРУДОВЫХ ОТНОШЕНИЙ И ОХРАНЫ ТРУДА В БРЯНСКОЙ ОБЛАСТИ</w:t>
            </w:r>
            <w:r w:rsidR="00D626E1">
              <w:rPr>
                <w:rFonts w:ascii="Garamond" w:hAnsi="Garamond"/>
                <w:color w:val="auto"/>
              </w:rPr>
              <w:t>»</w:t>
            </w:r>
            <w:r w:rsidRPr="00DA3C2F">
              <w:rPr>
                <w:rFonts w:ascii="Garamond" w:hAnsi="Garamond"/>
                <w:color w:val="auto"/>
              </w:rPr>
              <w:t xml:space="preserve"> (201</w:t>
            </w:r>
            <w:r w:rsidR="00690E88">
              <w:rPr>
                <w:rFonts w:ascii="Garamond" w:hAnsi="Garamond"/>
                <w:color w:val="auto"/>
              </w:rPr>
              <w:t>4</w:t>
            </w:r>
            <w:r w:rsidR="00A52144" w:rsidRPr="00DA3C2F">
              <w:rPr>
                <w:rFonts w:ascii="Garamond" w:hAnsi="Garamond"/>
                <w:color w:val="auto"/>
              </w:rPr>
              <w:t xml:space="preserve"> – </w:t>
            </w:r>
            <w:r w:rsidRPr="00DA3C2F">
              <w:rPr>
                <w:rFonts w:ascii="Garamond" w:hAnsi="Garamond"/>
                <w:color w:val="auto"/>
              </w:rPr>
              <w:t>20</w:t>
            </w:r>
            <w:r w:rsidR="00690E88">
              <w:rPr>
                <w:rFonts w:ascii="Garamond" w:hAnsi="Garamond"/>
                <w:color w:val="auto"/>
              </w:rPr>
              <w:t>20</w:t>
            </w:r>
            <w:r w:rsidRPr="00DA3C2F">
              <w:rPr>
                <w:rFonts w:ascii="Garamond" w:hAnsi="Garamond"/>
                <w:color w:val="auto"/>
              </w:rPr>
              <w:t xml:space="preserve"> ГОДЫ)</w:t>
            </w:r>
          </w:p>
        </w:tc>
        <w:tc>
          <w:tcPr>
            <w:tcW w:w="778" w:type="dxa"/>
            <w:vAlign w:val="bottom"/>
          </w:tcPr>
          <w:p w:rsidR="00DD6E05" w:rsidRPr="00DA3C2F" w:rsidRDefault="00690E88" w:rsidP="00CC6B98">
            <w:pPr>
              <w:pStyle w:val="10"/>
              <w:spacing w:line="257" w:lineRule="auto"/>
              <w:rPr>
                <w:rFonts w:ascii="Garamond" w:hAnsi="Garamond"/>
                <w:color w:val="auto"/>
              </w:rPr>
            </w:pPr>
            <w:r>
              <w:rPr>
                <w:rFonts w:ascii="Garamond" w:hAnsi="Garamond"/>
                <w:color w:val="auto"/>
              </w:rPr>
              <w:t>9</w:t>
            </w:r>
            <w:r w:rsidR="00165C3E">
              <w:rPr>
                <w:rFonts w:ascii="Garamond" w:hAnsi="Garamond"/>
                <w:color w:val="auto"/>
              </w:rPr>
              <w:t>2</w:t>
            </w:r>
          </w:p>
        </w:tc>
      </w:tr>
      <w:tr w:rsidR="00DD6E05" w:rsidRPr="00DA3C2F" w:rsidTr="002F475F">
        <w:trPr>
          <w:cantSplit/>
        </w:trPr>
        <w:tc>
          <w:tcPr>
            <w:tcW w:w="8897" w:type="dxa"/>
          </w:tcPr>
          <w:p w:rsidR="00DD6E05" w:rsidRPr="00DA3C2F" w:rsidRDefault="00E57CFE" w:rsidP="00690E88">
            <w:pPr>
              <w:pStyle w:val="24"/>
              <w:spacing w:line="257" w:lineRule="auto"/>
              <w:rPr>
                <w:rFonts w:ascii="Garamond" w:hAnsi="Garamond"/>
                <w:color w:val="auto"/>
              </w:rPr>
            </w:pPr>
            <w:r w:rsidRPr="00DA3C2F">
              <w:rPr>
                <w:rFonts w:ascii="Garamond" w:hAnsi="Garamond"/>
                <w:color w:val="auto"/>
              </w:rPr>
              <w:t>ГОСУДАРСТВЕННАЯ ПРОГРАММА</w:t>
            </w:r>
            <w:r w:rsidR="00A52144" w:rsidRPr="00DA3C2F">
              <w:rPr>
                <w:rFonts w:ascii="Garamond" w:hAnsi="Garamond"/>
                <w:color w:val="auto"/>
              </w:rPr>
              <w:t xml:space="preserve"> </w:t>
            </w:r>
            <w:r w:rsidR="00D626E1">
              <w:rPr>
                <w:rFonts w:ascii="Garamond" w:hAnsi="Garamond"/>
                <w:color w:val="auto"/>
              </w:rPr>
              <w:t>«</w:t>
            </w:r>
            <w:r w:rsidRPr="00DA3C2F">
              <w:rPr>
                <w:rFonts w:ascii="Garamond" w:hAnsi="Garamond"/>
                <w:color w:val="auto"/>
              </w:rPr>
              <w:t>РАЗВИТИЕ ЛЕСНОГО ХОЗЯЙСТВА БРЯНСКОЙ ОБЛАСТИ</w:t>
            </w:r>
            <w:r w:rsidR="00D626E1">
              <w:rPr>
                <w:rFonts w:ascii="Garamond" w:hAnsi="Garamond"/>
                <w:color w:val="auto"/>
              </w:rPr>
              <w:t>»</w:t>
            </w:r>
            <w:r w:rsidRPr="00DA3C2F">
              <w:rPr>
                <w:rFonts w:ascii="Garamond" w:hAnsi="Garamond"/>
                <w:color w:val="auto"/>
              </w:rPr>
              <w:t xml:space="preserve"> (201</w:t>
            </w:r>
            <w:r w:rsidR="00690E88">
              <w:rPr>
                <w:rFonts w:ascii="Garamond" w:hAnsi="Garamond"/>
                <w:color w:val="auto"/>
              </w:rPr>
              <w:t>4</w:t>
            </w:r>
            <w:r w:rsidR="00A52144" w:rsidRPr="00DA3C2F">
              <w:rPr>
                <w:rFonts w:ascii="Garamond" w:hAnsi="Garamond"/>
                <w:color w:val="auto"/>
              </w:rPr>
              <w:t xml:space="preserve"> – </w:t>
            </w:r>
            <w:r w:rsidRPr="00DA3C2F">
              <w:rPr>
                <w:rFonts w:ascii="Garamond" w:hAnsi="Garamond"/>
                <w:color w:val="auto"/>
              </w:rPr>
              <w:t>20</w:t>
            </w:r>
            <w:r w:rsidR="00690E88">
              <w:rPr>
                <w:rFonts w:ascii="Garamond" w:hAnsi="Garamond"/>
                <w:color w:val="auto"/>
              </w:rPr>
              <w:t>20</w:t>
            </w:r>
            <w:r w:rsidRPr="00DA3C2F">
              <w:rPr>
                <w:rFonts w:ascii="Garamond" w:hAnsi="Garamond"/>
                <w:color w:val="auto"/>
              </w:rPr>
              <w:t xml:space="preserve"> ГОДЫ)</w:t>
            </w:r>
          </w:p>
        </w:tc>
        <w:tc>
          <w:tcPr>
            <w:tcW w:w="778" w:type="dxa"/>
            <w:vAlign w:val="bottom"/>
          </w:tcPr>
          <w:p w:rsidR="00DD6E05" w:rsidRPr="00DA3C2F" w:rsidRDefault="00690E88" w:rsidP="00CC6B98">
            <w:pPr>
              <w:pStyle w:val="10"/>
              <w:spacing w:line="257" w:lineRule="auto"/>
              <w:rPr>
                <w:rFonts w:ascii="Garamond" w:hAnsi="Garamond"/>
                <w:color w:val="auto"/>
              </w:rPr>
            </w:pPr>
            <w:r>
              <w:rPr>
                <w:rFonts w:ascii="Garamond" w:hAnsi="Garamond"/>
                <w:color w:val="auto"/>
              </w:rPr>
              <w:t>9</w:t>
            </w:r>
            <w:r w:rsidR="00165C3E">
              <w:rPr>
                <w:rFonts w:ascii="Garamond" w:hAnsi="Garamond"/>
                <w:color w:val="auto"/>
              </w:rPr>
              <w:t>5</w:t>
            </w:r>
          </w:p>
        </w:tc>
      </w:tr>
      <w:tr w:rsidR="00DD6E05" w:rsidRPr="00DA3C2F" w:rsidTr="002F475F">
        <w:trPr>
          <w:cantSplit/>
        </w:trPr>
        <w:tc>
          <w:tcPr>
            <w:tcW w:w="8897" w:type="dxa"/>
          </w:tcPr>
          <w:p w:rsidR="00DD6E05" w:rsidRPr="00DA3C2F" w:rsidRDefault="00E57CFE" w:rsidP="00690E88">
            <w:pPr>
              <w:pStyle w:val="24"/>
              <w:spacing w:line="257" w:lineRule="auto"/>
              <w:rPr>
                <w:rFonts w:ascii="Garamond" w:hAnsi="Garamond"/>
                <w:color w:val="auto"/>
              </w:rPr>
            </w:pPr>
            <w:r w:rsidRPr="00DA3C2F">
              <w:rPr>
                <w:rFonts w:ascii="Garamond" w:hAnsi="Garamond"/>
                <w:color w:val="auto"/>
              </w:rPr>
              <w:t xml:space="preserve">ГОСУДАРСТВЕННАЯ ПРОГРАММА </w:t>
            </w:r>
            <w:r w:rsidR="00D626E1">
              <w:rPr>
                <w:rFonts w:ascii="Garamond" w:hAnsi="Garamond"/>
                <w:color w:val="auto"/>
              </w:rPr>
              <w:t>«</w:t>
            </w:r>
            <w:r w:rsidRPr="00DA3C2F">
              <w:rPr>
                <w:rFonts w:ascii="Garamond" w:hAnsi="Garamond"/>
                <w:color w:val="auto"/>
              </w:rPr>
              <w:t>РАЗВИТИЕ ПРОМЫШЛЕННОСТИ, ТРАНСПОРТА И СВЯЗИ БРЯНСКОЙ ОБЛАСТИ</w:t>
            </w:r>
            <w:r w:rsidR="00D626E1">
              <w:rPr>
                <w:rFonts w:ascii="Garamond" w:hAnsi="Garamond"/>
                <w:color w:val="auto"/>
              </w:rPr>
              <w:t>»</w:t>
            </w:r>
            <w:r w:rsidRPr="00DA3C2F">
              <w:rPr>
                <w:rFonts w:ascii="Garamond" w:hAnsi="Garamond"/>
                <w:color w:val="auto"/>
              </w:rPr>
              <w:t xml:space="preserve"> (201</w:t>
            </w:r>
            <w:r w:rsidR="00690E88">
              <w:rPr>
                <w:rFonts w:ascii="Garamond" w:hAnsi="Garamond"/>
                <w:color w:val="auto"/>
              </w:rPr>
              <w:t>4</w:t>
            </w:r>
            <w:r w:rsidR="00A52144" w:rsidRPr="00DA3C2F">
              <w:rPr>
                <w:rFonts w:ascii="Garamond" w:hAnsi="Garamond"/>
                <w:color w:val="auto"/>
              </w:rPr>
              <w:t xml:space="preserve"> – </w:t>
            </w:r>
            <w:r w:rsidR="00690E88">
              <w:rPr>
                <w:rFonts w:ascii="Garamond" w:hAnsi="Garamond"/>
                <w:color w:val="auto"/>
              </w:rPr>
              <w:t>2020</w:t>
            </w:r>
            <w:r w:rsidRPr="00DA3C2F">
              <w:rPr>
                <w:rFonts w:ascii="Garamond" w:hAnsi="Garamond"/>
                <w:color w:val="auto"/>
              </w:rPr>
              <w:t xml:space="preserve"> ГОДЫ)</w:t>
            </w:r>
          </w:p>
        </w:tc>
        <w:tc>
          <w:tcPr>
            <w:tcW w:w="778" w:type="dxa"/>
            <w:vAlign w:val="bottom"/>
          </w:tcPr>
          <w:p w:rsidR="00DD6E05" w:rsidRPr="00DA3C2F" w:rsidRDefault="00690E88" w:rsidP="00CC6B98">
            <w:pPr>
              <w:pStyle w:val="10"/>
              <w:spacing w:line="257" w:lineRule="auto"/>
              <w:rPr>
                <w:rFonts w:ascii="Garamond" w:hAnsi="Garamond"/>
                <w:color w:val="auto"/>
              </w:rPr>
            </w:pPr>
            <w:r>
              <w:rPr>
                <w:rFonts w:ascii="Garamond" w:hAnsi="Garamond"/>
                <w:color w:val="auto"/>
              </w:rPr>
              <w:t>9</w:t>
            </w:r>
            <w:r w:rsidR="00165C3E">
              <w:rPr>
                <w:rFonts w:ascii="Garamond" w:hAnsi="Garamond"/>
                <w:color w:val="auto"/>
              </w:rPr>
              <w:t>6</w:t>
            </w:r>
          </w:p>
        </w:tc>
      </w:tr>
      <w:tr w:rsidR="00DD6E05" w:rsidRPr="00DA3C2F" w:rsidTr="002F475F">
        <w:trPr>
          <w:cantSplit/>
        </w:trPr>
        <w:tc>
          <w:tcPr>
            <w:tcW w:w="8897" w:type="dxa"/>
          </w:tcPr>
          <w:p w:rsidR="00DD6E05" w:rsidRPr="00DA3C2F" w:rsidRDefault="00E57CFE" w:rsidP="00CC6B98">
            <w:pPr>
              <w:pStyle w:val="24"/>
              <w:spacing w:line="257" w:lineRule="auto"/>
              <w:rPr>
                <w:rFonts w:ascii="Garamond" w:hAnsi="Garamond"/>
                <w:color w:val="auto"/>
              </w:rPr>
            </w:pPr>
            <w:r w:rsidRPr="00DA3C2F">
              <w:rPr>
                <w:rFonts w:ascii="Garamond" w:hAnsi="Garamond"/>
                <w:color w:val="auto"/>
              </w:rPr>
              <w:t xml:space="preserve">ГОСУДАРСТВЕННАЯ ПРОГРАММА </w:t>
            </w:r>
            <w:r w:rsidR="00D626E1">
              <w:rPr>
                <w:rFonts w:ascii="Garamond" w:hAnsi="Garamond"/>
                <w:color w:val="auto"/>
              </w:rPr>
              <w:t>«</w:t>
            </w:r>
            <w:r w:rsidRPr="00DA3C2F">
              <w:rPr>
                <w:rFonts w:ascii="Garamond" w:hAnsi="Garamond"/>
                <w:color w:val="auto"/>
              </w:rPr>
              <w:t>ЭКОНОМИЧЕСКОЕ РАЗВИТИЕ,</w:t>
            </w:r>
            <w:r w:rsidR="002F475F" w:rsidRPr="00DA3C2F">
              <w:rPr>
                <w:rFonts w:ascii="Garamond" w:hAnsi="Garamond"/>
                <w:color w:val="auto"/>
              </w:rPr>
              <w:t xml:space="preserve"> </w:t>
            </w:r>
            <w:r w:rsidRPr="00DA3C2F">
              <w:rPr>
                <w:rFonts w:ascii="Garamond" w:hAnsi="Garamond"/>
                <w:color w:val="auto"/>
              </w:rPr>
              <w:t>ИНВЕСТИЦИОННАЯ ПОЛИТИКА И ИННОВАЦИОННАЯ ЭКОНОМИКА БРЯНСКОЙ ОБЛАСТИ</w:t>
            </w:r>
            <w:r w:rsidR="00D626E1">
              <w:rPr>
                <w:rFonts w:ascii="Garamond" w:hAnsi="Garamond"/>
                <w:color w:val="auto"/>
              </w:rPr>
              <w:t>»</w:t>
            </w:r>
            <w:r w:rsidRPr="00DA3C2F">
              <w:rPr>
                <w:rFonts w:ascii="Garamond" w:hAnsi="Garamond"/>
                <w:color w:val="auto"/>
              </w:rPr>
              <w:t xml:space="preserve"> (2014</w:t>
            </w:r>
            <w:r w:rsidR="00A52144" w:rsidRPr="00DA3C2F">
              <w:rPr>
                <w:rFonts w:ascii="Garamond" w:hAnsi="Garamond"/>
                <w:color w:val="auto"/>
              </w:rPr>
              <w:t xml:space="preserve"> – </w:t>
            </w:r>
            <w:r w:rsidRPr="00DA3C2F">
              <w:rPr>
                <w:rFonts w:ascii="Garamond" w:hAnsi="Garamond"/>
                <w:color w:val="auto"/>
              </w:rPr>
              <w:t>2020 ГОДЫ)</w:t>
            </w:r>
          </w:p>
        </w:tc>
        <w:tc>
          <w:tcPr>
            <w:tcW w:w="778" w:type="dxa"/>
            <w:vAlign w:val="bottom"/>
          </w:tcPr>
          <w:p w:rsidR="00DD6E05" w:rsidRPr="00DA3C2F" w:rsidRDefault="00690E88" w:rsidP="00CC6B98">
            <w:pPr>
              <w:pStyle w:val="10"/>
              <w:spacing w:line="257" w:lineRule="auto"/>
              <w:rPr>
                <w:rFonts w:ascii="Garamond" w:hAnsi="Garamond"/>
                <w:color w:val="auto"/>
              </w:rPr>
            </w:pPr>
            <w:r>
              <w:rPr>
                <w:rFonts w:ascii="Garamond" w:hAnsi="Garamond"/>
                <w:color w:val="auto"/>
              </w:rPr>
              <w:t>9</w:t>
            </w:r>
            <w:r w:rsidR="00165C3E">
              <w:rPr>
                <w:rFonts w:ascii="Garamond" w:hAnsi="Garamond"/>
                <w:color w:val="auto"/>
              </w:rPr>
              <w:t>8</w:t>
            </w:r>
          </w:p>
        </w:tc>
      </w:tr>
      <w:tr w:rsidR="00DD6E05" w:rsidRPr="00DA3C2F" w:rsidTr="002F475F">
        <w:trPr>
          <w:cantSplit/>
        </w:trPr>
        <w:tc>
          <w:tcPr>
            <w:tcW w:w="8897" w:type="dxa"/>
          </w:tcPr>
          <w:p w:rsidR="00DD6E05" w:rsidRPr="00DA3C2F" w:rsidRDefault="00E57CFE" w:rsidP="00CC6B98">
            <w:pPr>
              <w:pStyle w:val="24"/>
              <w:spacing w:line="257" w:lineRule="auto"/>
              <w:rPr>
                <w:rFonts w:ascii="Garamond" w:hAnsi="Garamond"/>
                <w:color w:val="auto"/>
              </w:rPr>
            </w:pPr>
            <w:r w:rsidRPr="00DA3C2F">
              <w:rPr>
                <w:rFonts w:ascii="Garamond" w:hAnsi="Garamond"/>
                <w:color w:val="auto"/>
              </w:rPr>
              <w:t>НЕПРОГРАММНАЯ ЧАСТЬ РАСХОДОВ ОБЛАСТНОГО БЮДЖЕТА</w:t>
            </w:r>
          </w:p>
        </w:tc>
        <w:tc>
          <w:tcPr>
            <w:tcW w:w="778" w:type="dxa"/>
            <w:vAlign w:val="bottom"/>
          </w:tcPr>
          <w:p w:rsidR="00DD6E05" w:rsidRPr="00DA3C2F" w:rsidRDefault="00690E88" w:rsidP="00CC6B98">
            <w:pPr>
              <w:pStyle w:val="10"/>
              <w:spacing w:line="257" w:lineRule="auto"/>
              <w:rPr>
                <w:rFonts w:ascii="Garamond" w:hAnsi="Garamond"/>
                <w:color w:val="auto"/>
              </w:rPr>
            </w:pPr>
            <w:r>
              <w:rPr>
                <w:rFonts w:ascii="Garamond" w:hAnsi="Garamond"/>
                <w:color w:val="auto"/>
              </w:rPr>
              <w:t>10</w:t>
            </w:r>
            <w:r w:rsidR="00165C3E">
              <w:rPr>
                <w:rFonts w:ascii="Garamond" w:hAnsi="Garamond"/>
                <w:color w:val="auto"/>
              </w:rPr>
              <w:t>3</w:t>
            </w:r>
          </w:p>
        </w:tc>
      </w:tr>
      <w:tr w:rsidR="00DD6E05" w:rsidRPr="00C010AD" w:rsidTr="002F475F">
        <w:trPr>
          <w:cantSplit/>
        </w:trPr>
        <w:tc>
          <w:tcPr>
            <w:tcW w:w="8897" w:type="dxa"/>
          </w:tcPr>
          <w:p w:rsidR="00DD6E05" w:rsidRPr="009A08BE" w:rsidRDefault="00E57CFE" w:rsidP="00CC6B98">
            <w:pPr>
              <w:pStyle w:val="24"/>
              <w:spacing w:line="257" w:lineRule="auto"/>
              <w:rPr>
                <w:rFonts w:ascii="Garamond" w:hAnsi="Garamond"/>
                <w:color w:val="auto"/>
              </w:rPr>
            </w:pPr>
            <w:r w:rsidRPr="00DA3C2F">
              <w:rPr>
                <w:rFonts w:ascii="Garamond" w:hAnsi="Garamond"/>
                <w:color w:val="auto"/>
              </w:rPr>
              <w:t>ИСТОЧНИКИ ВНУТРЕННЕГО ФИНАНСИРОВАНИЯ</w:t>
            </w:r>
            <w:r w:rsidR="002F475F" w:rsidRPr="00DA3C2F">
              <w:rPr>
                <w:rFonts w:ascii="Garamond" w:hAnsi="Garamond"/>
                <w:color w:val="auto"/>
              </w:rPr>
              <w:t xml:space="preserve"> </w:t>
            </w:r>
            <w:r w:rsidRPr="00DA3C2F">
              <w:rPr>
                <w:rFonts w:ascii="Garamond" w:hAnsi="Garamond"/>
                <w:color w:val="auto"/>
              </w:rPr>
              <w:t>ДЕФИЦИТА ОБЛАСТНОГО БЮДЖЕТА</w:t>
            </w:r>
          </w:p>
        </w:tc>
        <w:tc>
          <w:tcPr>
            <w:tcW w:w="778" w:type="dxa"/>
            <w:vAlign w:val="bottom"/>
          </w:tcPr>
          <w:p w:rsidR="00DD6E05" w:rsidRPr="00C010AD" w:rsidRDefault="00690E88" w:rsidP="00CC6B98">
            <w:pPr>
              <w:pStyle w:val="10"/>
              <w:spacing w:line="257" w:lineRule="auto"/>
              <w:rPr>
                <w:rFonts w:ascii="Garamond" w:hAnsi="Garamond"/>
                <w:color w:val="auto"/>
              </w:rPr>
            </w:pPr>
            <w:r>
              <w:rPr>
                <w:rFonts w:ascii="Garamond" w:hAnsi="Garamond"/>
                <w:color w:val="auto"/>
              </w:rPr>
              <w:t>10</w:t>
            </w:r>
            <w:r w:rsidR="00165C3E">
              <w:rPr>
                <w:rFonts w:ascii="Garamond" w:hAnsi="Garamond"/>
                <w:color w:val="auto"/>
              </w:rPr>
              <w:t>6</w:t>
            </w:r>
          </w:p>
        </w:tc>
      </w:tr>
    </w:tbl>
    <w:p w:rsidR="009F361B" w:rsidRPr="00C010AD" w:rsidRDefault="009F361B" w:rsidP="00CC6B98">
      <w:pPr>
        <w:pStyle w:val="1"/>
        <w:spacing w:line="257" w:lineRule="auto"/>
        <w:rPr>
          <w:rFonts w:ascii="Garamond" w:hAnsi="Garamond"/>
          <w:szCs w:val="28"/>
        </w:rPr>
      </w:pPr>
    </w:p>
    <w:p w:rsidR="00FB5299" w:rsidRPr="00C010AD" w:rsidRDefault="009F361B" w:rsidP="00CC6B98">
      <w:pPr>
        <w:pStyle w:val="1"/>
        <w:spacing w:after="120" w:line="257" w:lineRule="auto"/>
        <w:rPr>
          <w:rFonts w:ascii="Garamond" w:hAnsi="Garamond"/>
          <w:snapToGrid w:val="0"/>
          <w:kern w:val="28"/>
          <w:szCs w:val="28"/>
        </w:rPr>
      </w:pPr>
      <w:r w:rsidRPr="00C010AD">
        <w:rPr>
          <w:rFonts w:ascii="Garamond" w:hAnsi="Garamond"/>
          <w:szCs w:val="28"/>
        </w:rPr>
        <w:br w:type="page"/>
      </w:r>
      <w:bookmarkStart w:id="0" w:name="_Toc171335402"/>
      <w:bookmarkStart w:id="1" w:name="_Toc210550682"/>
      <w:bookmarkStart w:id="2" w:name="_Toc210550853"/>
      <w:r w:rsidR="003059F2" w:rsidRPr="00C010AD">
        <w:rPr>
          <w:rFonts w:ascii="Garamond" w:hAnsi="Garamond"/>
          <w:snapToGrid w:val="0"/>
          <w:kern w:val="28"/>
          <w:szCs w:val="28"/>
        </w:rPr>
        <w:lastRenderedPageBreak/>
        <w:t>ВВЕДЕНИЕ</w:t>
      </w:r>
      <w:bookmarkEnd w:id="0"/>
      <w:bookmarkEnd w:id="1"/>
      <w:bookmarkEnd w:id="2"/>
    </w:p>
    <w:p w:rsidR="00BF376E" w:rsidRPr="00C010AD" w:rsidRDefault="00125783" w:rsidP="00CC6B98">
      <w:pPr>
        <w:pStyle w:val="ConsNormal"/>
        <w:widowControl/>
        <w:spacing w:line="257" w:lineRule="auto"/>
        <w:ind w:firstLine="709"/>
        <w:jc w:val="both"/>
        <w:rPr>
          <w:rFonts w:ascii="Garamond" w:hAnsi="Garamond" w:cs="Times New Roman"/>
          <w:sz w:val="28"/>
          <w:szCs w:val="28"/>
        </w:rPr>
      </w:pPr>
      <w:r w:rsidRPr="00C010AD">
        <w:rPr>
          <w:rFonts w:ascii="Garamond" w:hAnsi="Garamond" w:cs="Times New Roman"/>
          <w:sz w:val="28"/>
          <w:szCs w:val="28"/>
        </w:rPr>
        <w:t>П</w:t>
      </w:r>
      <w:r w:rsidR="00BF376E" w:rsidRPr="00C010AD">
        <w:rPr>
          <w:rFonts w:ascii="Garamond" w:hAnsi="Garamond" w:cs="Times New Roman"/>
          <w:sz w:val="28"/>
          <w:szCs w:val="28"/>
        </w:rPr>
        <w:t>ояснительная записка содержит аналитические материалы и коммент</w:t>
      </w:r>
      <w:r w:rsidR="00BF376E" w:rsidRPr="00C010AD">
        <w:rPr>
          <w:rFonts w:ascii="Garamond" w:hAnsi="Garamond" w:cs="Times New Roman"/>
          <w:sz w:val="28"/>
          <w:szCs w:val="28"/>
        </w:rPr>
        <w:t>а</w:t>
      </w:r>
      <w:r w:rsidR="00BF376E" w:rsidRPr="00C010AD">
        <w:rPr>
          <w:rFonts w:ascii="Garamond" w:hAnsi="Garamond" w:cs="Times New Roman"/>
          <w:sz w:val="28"/>
          <w:szCs w:val="28"/>
        </w:rPr>
        <w:t xml:space="preserve">рии по проектировкам областного бюджета </w:t>
      </w:r>
      <w:r w:rsidR="00DD6E05" w:rsidRPr="00C010AD">
        <w:rPr>
          <w:rFonts w:ascii="Garamond" w:hAnsi="Garamond" w:cs="Times New Roman"/>
          <w:sz w:val="28"/>
          <w:szCs w:val="28"/>
        </w:rPr>
        <w:t>на 201</w:t>
      </w:r>
      <w:r w:rsidR="00081A18" w:rsidRPr="00C010AD">
        <w:rPr>
          <w:rFonts w:ascii="Garamond" w:hAnsi="Garamond" w:cs="Times New Roman"/>
          <w:sz w:val="28"/>
          <w:szCs w:val="28"/>
        </w:rPr>
        <w:t>6</w:t>
      </w:r>
      <w:r w:rsidR="00DD6E05" w:rsidRPr="00C010AD">
        <w:rPr>
          <w:rFonts w:ascii="Garamond" w:hAnsi="Garamond" w:cs="Times New Roman"/>
          <w:sz w:val="28"/>
          <w:szCs w:val="28"/>
        </w:rPr>
        <w:t xml:space="preserve"> год</w:t>
      </w:r>
      <w:r w:rsidR="00BF376E" w:rsidRPr="00C010AD">
        <w:rPr>
          <w:rFonts w:ascii="Garamond" w:hAnsi="Garamond" w:cs="Times New Roman"/>
          <w:sz w:val="28"/>
          <w:szCs w:val="28"/>
        </w:rPr>
        <w:t>.</w:t>
      </w:r>
    </w:p>
    <w:p w:rsidR="00827EEF" w:rsidRPr="00C010AD" w:rsidRDefault="00827EEF" w:rsidP="00CC6B98">
      <w:pPr>
        <w:pStyle w:val="ConsNormal"/>
        <w:widowControl/>
        <w:spacing w:line="257" w:lineRule="auto"/>
        <w:ind w:firstLine="709"/>
        <w:jc w:val="both"/>
        <w:rPr>
          <w:rFonts w:ascii="Garamond" w:hAnsi="Garamond" w:cs="Times New Roman"/>
          <w:sz w:val="28"/>
          <w:szCs w:val="28"/>
        </w:rPr>
      </w:pPr>
      <w:r w:rsidRPr="00C010AD">
        <w:rPr>
          <w:rFonts w:ascii="Garamond" w:hAnsi="Garamond" w:cs="Times New Roman"/>
          <w:sz w:val="28"/>
          <w:szCs w:val="28"/>
        </w:rPr>
        <w:t>Основные характеристики областного бюджета на 201</w:t>
      </w:r>
      <w:r w:rsidR="00C60501" w:rsidRPr="00C010AD">
        <w:rPr>
          <w:rFonts w:ascii="Garamond" w:hAnsi="Garamond" w:cs="Times New Roman"/>
          <w:sz w:val="28"/>
          <w:szCs w:val="28"/>
        </w:rPr>
        <w:t>6</w:t>
      </w:r>
      <w:r w:rsidRPr="00C010AD">
        <w:rPr>
          <w:rFonts w:ascii="Garamond" w:hAnsi="Garamond" w:cs="Times New Roman"/>
          <w:sz w:val="28"/>
          <w:szCs w:val="28"/>
        </w:rPr>
        <w:t xml:space="preserve"> год сформиров</w:t>
      </w:r>
      <w:r w:rsidRPr="00C010AD">
        <w:rPr>
          <w:rFonts w:ascii="Garamond" w:hAnsi="Garamond" w:cs="Times New Roman"/>
          <w:sz w:val="28"/>
          <w:szCs w:val="28"/>
        </w:rPr>
        <w:t>а</w:t>
      </w:r>
      <w:r w:rsidRPr="00C010AD">
        <w:rPr>
          <w:rFonts w:ascii="Garamond" w:hAnsi="Garamond" w:cs="Times New Roman"/>
          <w:sz w:val="28"/>
          <w:szCs w:val="28"/>
        </w:rPr>
        <w:t>ны в условиях снижения темпов поступлений отдельных налоговых и неналог</w:t>
      </w:r>
      <w:r w:rsidR="0074044D" w:rsidRPr="00C010AD">
        <w:rPr>
          <w:rFonts w:ascii="Garamond" w:hAnsi="Garamond" w:cs="Times New Roman"/>
          <w:sz w:val="28"/>
          <w:szCs w:val="28"/>
        </w:rPr>
        <w:t>о</w:t>
      </w:r>
      <w:r w:rsidR="0074044D" w:rsidRPr="00C010AD">
        <w:rPr>
          <w:rFonts w:ascii="Garamond" w:hAnsi="Garamond" w:cs="Times New Roman"/>
          <w:sz w:val="28"/>
          <w:szCs w:val="28"/>
        </w:rPr>
        <w:t>вых доходов в областной бюджет</w:t>
      </w:r>
      <w:r w:rsidRPr="00C010AD">
        <w:rPr>
          <w:rFonts w:ascii="Garamond" w:hAnsi="Garamond" w:cs="Times New Roman"/>
          <w:sz w:val="28"/>
          <w:szCs w:val="28"/>
        </w:rPr>
        <w:t>, а также рисков невыполнения запланирова</w:t>
      </w:r>
      <w:r w:rsidRPr="00C010AD">
        <w:rPr>
          <w:rFonts w:ascii="Garamond" w:hAnsi="Garamond" w:cs="Times New Roman"/>
          <w:sz w:val="28"/>
          <w:szCs w:val="28"/>
        </w:rPr>
        <w:t>н</w:t>
      </w:r>
      <w:r w:rsidRPr="00C010AD">
        <w:rPr>
          <w:rFonts w:ascii="Garamond" w:hAnsi="Garamond" w:cs="Times New Roman"/>
          <w:sz w:val="28"/>
          <w:szCs w:val="28"/>
        </w:rPr>
        <w:t>ных показателей поступлений в случае изменения геополитической и макроэк</w:t>
      </w:r>
      <w:r w:rsidRPr="00C010AD">
        <w:rPr>
          <w:rFonts w:ascii="Garamond" w:hAnsi="Garamond" w:cs="Times New Roman"/>
          <w:sz w:val="28"/>
          <w:szCs w:val="28"/>
        </w:rPr>
        <w:t>о</w:t>
      </w:r>
      <w:r w:rsidRPr="00C010AD">
        <w:rPr>
          <w:rFonts w:ascii="Garamond" w:hAnsi="Garamond" w:cs="Times New Roman"/>
          <w:sz w:val="28"/>
          <w:szCs w:val="28"/>
        </w:rPr>
        <w:t>номической ситуации.</w:t>
      </w:r>
    </w:p>
    <w:p w:rsidR="00C60501" w:rsidRPr="00C010AD" w:rsidRDefault="00DE5840" w:rsidP="00DE5840">
      <w:pPr>
        <w:pStyle w:val="ConsNormal"/>
        <w:widowControl/>
        <w:spacing w:line="257" w:lineRule="auto"/>
        <w:ind w:firstLine="709"/>
        <w:jc w:val="both"/>
        <w:rPr>
          <w:rFonts w:ascii="Garamond" w:hAnsi="Garamond" w:cs="Times New Roman"/>
          <w:sz w:val="28"/>
          <w:szCs w:val="28"/>
        </w:rPr>
      </w:pPr>
      <w:r w:rsidRPr="00C010AD">
        <w:rPr>
          <w:rFonts w:ascii="Garamond" w:hAnsi="Garamond" w:cs="Times New Roman"/>
          <w:sz w:val="28"/>
          <w:szCs w:val="28"/>
        </w:rPr>
        <w:t xml:space="preserve">Формирование проекта областного бюджета </w:t>
      </w:r>
      <w:r w:rsidR="00C60501" w:rsidRPr="00C010AD">
        <w:rPr>
          <w:rFonts w:ascii="Garamond" w:hAnsi="Garamond" w:cs="Times New Roman"/>
          <w:sz w:val="28"/>
          <w:szCs w:val="28"/>
        </w:rPr>
        <w:t>на 2016 год связано со след</w:t>
      </w:r>
      <w:r w:rsidR="00C60501" w:rsidRPr="00C010AD">
        <w:rPr>
          <w:rFonts w:ascii="Garamond" w:hAnsi="Garamond" w:cs="Times New Roman"/>
          <w:sz w:val="28"/>
          <w:szCs w:val="28"/>
        </w:rPr>
        <w:t>у</w:t>
      </w:r>
      <w:r w:rsidR="00C60501" w:rsidRPr="00C010AD">
        <w:rPr>
          <w:rFonts w:ascii="Garamond" w:hAnsi="Garamond" w:cs="Times New Roman"/>
          <w:sz w:val="28"/>
          <w:szCs w:val="28"/>
        </w:rPr>
        <w:t>ющими особенностями:</w:t>
      </w:r>
    </w:p>
    <w:p w:rsidR="00C60501" w:rsidRPr="00C010AD" w:rsidRDefault="00C60501" w:rsidP="00DE5840">
      <w:pPr>
        <w:pStyle w:val="ConsNormal"/>
        <w:widowControl/>
        <w:spacing w:line="257" w:lineRule="auto"/>
        <w:ind w:firstLine="709"/>
        <w:jc w:val="both"/>
        <w:rPr>
          <w:rFonts w:ascii="Garamond" w:hAnsi="Garamond" w:cs="Times New Roman"/>
          <w:sz w:val="28"/>
          <w:szCs w:val="28"/>
        </w:rPr>
      </w:pPr>
      <w:r w:rsidRPr="00C010AD">
        <w:rPr>
          <w:rFonts w:ascii="Garamond" w:hAnsi="Garamond" w:cs="Times New Roman"/>
          <w:sz w:val="28"/>
          <w:szCs w:val="28"/>
        </w:rPr>
        <w:t xml:space="preserve">1) в соответствии с Законом Брянской области от 25.09.2015 № 73-З </w:t>
      </w:r>
      <w:r w:rsidR="00D626E1">
        <w:rPr>
          <w:rFonts w:ascii="Garamond" w:hAnsi="Garamond" w:cs="Times New Roman"/>
          <w:sz w:val="28"/>
          <w:szCs w:val="28"/>
        </w:rPr>
        <w:t>«</w:t>
      </w:r>
      <w:r w:rsidRPr="00C010AD">
        <w:rPr>
          <w:rFonts w:ascii="Garamond" w:hAnsi="Garamond" w:cs="Times New Roman"/>
          <w:sz w:val="28"/>
          <w:szCs w:val="28"/>
        </w:rPr>
        <w:t>Об особенностях составления, рассмотрения и утверждения проекта областного бюджета и проекта бюджета территориального государственного внебюджетн</w:t>
      </w:r>
      <w:r w:rsidRPr="00C010AD">
        <w:rPr>
          <w:rFonts w:ascii="Garamond" w:hAnsi="Garamond" w:cs="Times New Roman"/>
          <w:sz w:val="28"/>
          <w:szCs w:val="28"/>
        </w:rPr>
        <w:t>о</w:t>
      </w:r>
      <w:r w:rsidRPr="00C010AD">
        <w:rPr>
          <w:rFonts w:ascii="Garamond" w:hAnsi="Garamond" w:cs="Times New Roman"/>
          <w:sz w:val="28"/>
          <w:szCs w:val="28"/>
        </w:rPr>
        <w:t>го фонда на 2016 год</w:t>
      </w:r>
      <w:r w:rsidR="00D626E1">
        <w:rPr>
          <w:rFonts w:ascii="Garamond" w:hAnsi="Garamond" w:cs="Times New Roman"/>
          <w:sz w:val="28"/>
          <w:szCs w:val="28"/>
        </w:rPr>
        <w:t>»</w:t>
      </w:r>
      <w:r w:rsidRPr="00C010AD">
        <w:rPr>
          <w:rFonts w:ascii="Garamond" w:hAnsi="Garamond" w:cs="Times New Roman"/>
          <w:sz w:val="28"/>
          <w:szCs w:val="28"/>
        </w:rPr>
        <w:t xml:space="preserve"> проект областного бюджета сформирован только на 2016 год;</w:t>
      </w:r>
    </w:p>
    <w:p w:rsidR="00C60501" w:rsidRPr="00C010AD" w:rsidRDefault="00C60501" w:rsidP="00DE5840">
      <w:pPr>
        <w:pStyle w:val="ConsNormal"/>
        <w:widowControl/>
        <w:spacing w:line="257" w:lineRule="auto"/>
        <w:ind w:firstLine="709"/>
        <w:jc w:val="both"/>
        <w:rPr>
          <w:rFonts w:ascii="Garamond" w:hAnsi="Garamond" w:cs="Times New Roman"/>
          <w:sz w:val="28"/>
          <w:szCs w:val="28"/>
        </w:rPr>
      </w:pPr>
      <w:r w:rsidRPr="00C010AD">
        <w:rPr>
          <w:rFonts w:ascii="Garamond" w:hAnsi="Garamond" w:cs="Times New Roman"/>
          <w:sz w:val="28"/>
          <w:szCs w:val="28"/>
        </w:rPr>
        <w:t>2) в соответствии с заключенными с Минфином России соглашениями о предоставлении бюджетных кр</w:t>
      </w:r>
      <w:r w:rsidR="00F55C86">
        <w:rPr>
          <w:rFonts w:ascii="Garamond" w:hAnsi="Garamond" w:cs="Times New Roman"/>
          <w:sz w:val="28"/>
          <w:szCs w:val="28"/>
        </w:rPr>
        <w:t xml:space="preserve">едитов установлены ограничения </w:t>
      </w:r>
      <w:r w:rsidRPr="00C010AD">
        <w:rPr>
          <w:rFonts w:ascii="Garamond" w:hAnsi="Garamond" w:cs="Times New Roman"/>
          <w:sz w:val="28"/>
          <w:szCs w:val="28"/>
        </w:rPr>
        <w:t>предельного объема дефицита областного бюджета, предельного объема государственного внутреннего долга, а также объема обязательств по задолженности перед креди</w:t>
      </w:r>
      <w:r w:rsidRPr="00C010AD">
        <w:rPr>
          <w:rFonts w:ascii="Garamond" w:hAnsi="Garamond" w:cs="Times New Roman"/>
          <w:sz w:val="28"/>
          <w:szCs w:val="28"/>
        </w:rPr>
        <w:t>т</w:t>
      </w:r>
      <w:r w:rsidRPr="00C010AD">
        <w:rPr>
          <w:rFonts w:ascii="Garamond" w:hAnsi="Garamond" w:cs="Times New Roman"/>
          <w:sz w:val="28"/>
          <w:szCs w:val="28"/>
        </w:rPr>
        <w:t>ными организациями;</w:t>
      </w:r>
    </w:p>
    <w:p w:rsidR="00C60501" w:rsidRPr="00C010AD" w:rsidRDefault="00C60501" w:rsidP="009A08BE">
      <w:pPr>
        <w:pStyle w:val="ConsNormal"/>
        <w:widowControl/>
        <w:spacing w:line="257" w:lineRule="auto"/>
        <w:ind w:firstLine="709"/>
        <w:jc w:val="both"/>
        <w:rPr>
          <w:rFonts w:ascii="Garamond" w:hAnsi="Garamond" w:cs="Times New Roman"/>
          <w:sz w:val="28"/>
          <w:szCs w:val="28"/>
        </w:rPr>
      </w:pPr>
      <w:r w:rsidRPr="00C010AD">
        <w:rPr>
          <w:rFonts w:ascii="Garamond" w:hAnsi="Garamond" w:cs="Times New Roman"/>
          <w:sz w:val="28"/>
          <w:szCs w:val="28"/>
        </w:rPr>
        <w:t xml:space="preserve">3) в соответствии с приказом Минфина России от 08.06.2015 № 90н </w:t>
      </w:r>
      <w:r w:rsidR="00D626E1">
        <w:rPr>
          <w:rFonts w:ascii="Garamond" w:hAnsi="Garamond" w:cs="Times New Roman"/>
          <w:sz w:val="28"/>
          <w:szCs w:val="28"/>
        </w:rPr>
        <w:t>«</w:t>
      </w:r>
      <w:r w:rsidRPr="00C010AD">
        <w:rPr>
          <w:rFonts w:ascii="Garamond" w:hAnsi="Garamond" w:cs="Times New Roman"/>
          <w:sz w:val="28"/>
          <w:szCs w:val="28"/>
        </w:rPr>
        <w:t>О внесении изменений в Указания о порядке применения бюджетной класс</w:t>
      </w:r>
      <w:r w:rsidRPr="00C010AD">
        <w:rPr>
          <w:rFonts w:ascii="Garamond" w:hAnsi="Garamond" w:cs="Times New Roman"/>
          <w:sz w:val="28"/>
          <w:szCs w:val="28"/>
        </w:rPr>
        <w:t>и</w:t>
      </w:r>
      <w:r w:rsidRPr="00C010AD">
        <w:rPr>
          <w:rFonts w:ascii="Garamond" w:hAnsi="Garamond" w:cs="Times New Roman"/>
          <w:sz w:val="28"/>
          <w:szCs w:val="28"/>
        </w:rPr>
        <w:t>фикации Российской Федерации, утвержденные приказом Министерства ф</w:t>
      </w:r>
      <w:r w:rsidRPr="00C010AD">
        <w:rPr>
          <w:rFonts w:ascii="Garamond" w:hAnsi="Garamond" w:cs="Times New Roman"/>
          <w:sz w:val="28"/>
          <w:szCs w:val="28"/>
        </w:rPr>
        <w:t>и</w:t>
      </w:r>
      <w:r w:rsidRPr="00C010AD">
        <w:rPr>
          <w:rFonts w:ascii="Garamond" w:hAnsi="Garamond" w:cs="Times New Roman"/>
          <w:sz w:val="28"/>
          <w:szCs w:val="28"/>
        </w:rPr>
        <w:t>нансов Российской Федерации от 1 июля 2013 года № 65н</w:t>
      </w:r>
      <w:r w:rsidR="00D626E1">
        <w:rPr>
          <w:rFonts w:ascii="Garamond" w:hAnsi="Garamond" w:cs="Times New Roman"/>
          <w:sz w:val="28"/>
          <w:szCs w:val="28"/>
        </w:rPr>
        <w:t>»</w:t>
      </w:r>
      <w:r w:rsidRPr="00C010AD">
        <w:rPr>
          <w:rFonts w:ascii="Garamond" w:hAnsi="Garamond" w:cs="Times New Roman"/>
          <w:sz w:val="28"/>
          <w:szCs w:val="28"/>
        </w:rPr>
        <w:t xml:space="preserve"> с 1 января 2016 года вносятся изменения в структуру кода бюджетной классификации расходов бю</w:t>
      </w:r>
      <w:r w:rsidRPr="00C010AD">
        <w:rPr>
          <w:rFonts w:ascii="Garamond" w:hAnsi="Garamond" w:cs="Times New Roman"/>
          <w:sz w:val="28"/>
          <w:szCs w:val="28"/>
        </w:rPr>
        <w:t>д</w:t>
      </w:r>
      <w:r w:rsidRPr="00C010AD">
        <w:rPr>
          <w:rFonts w:ascii="Garamond" w:hAnsi="Garamond" w:cs="Times New Roman"/>
          <w:sz w:val="28"/>
          <w:szCs w:val="28"/>
        </w:rPr>
        <w:t>жета.</w:t>
      </w:r>
    </w:p>
    <w:p w:rsidR="00827EEF" w:rsidRPr="00C010AD" w:rsidRDefault="00827EEF" w:rsidP="00CC6B98">
      <w:pPr>
        <w:pStyle w:val="ConsNormal"/>
        <w:widowControl/>
        <w:spacing w:line="257" w:lineRule="auto"/>
        <w:ind w:firstLine="709"/>
        <w:jc w:val="both"/>
        <w:rPr>
          <w:rFonts w:ascii="Garamond" w:hAnsi="Garamond" w:cs="Times New Roman"/>
          <w:sz w:val="28"/>
          <w:szCs w:val="28"/>
        </w:rPr>
      </w:pPr>
      <w:r w:rsidRPr="00C010AD">
        <w:rPr>
          <w:rFonts w:ascii="Garamond" w:hAnsi="Garamond" w:cs="Times New Roman"/>
          <w:sz w:val="28"/>
          <w:szCs w:val="28"/>
        </w:rPr>
        <w:t>В складывающихся условиях наиболее остро стоит задача проведения взвешенной бюджетной политики, ограничения роста дефицита бюджета, по</w:t>
      </w:r>
      <w:r w:rsidRPr="00C010AD">
        <w:rPr>
          <w:rFonts w:ascii="Garamond" w:hAnsi="Garamond" w:cs="Times New Roman"/>
          <w:sz w:val="28"/>
          <w:szCs w:val="28"/>
        </w:rPr>
        <w:t>д</w:t>
      </w:r>
      <w:r w:rsidRPr="00C010AD">
        <w:rPr>
          <w:rFonts w:ascii="Garamond" w:hAnsi="Garamond" w:cs="Times New Roman"/>
          <w:sz w:val="28"/>
          <w:szCs w:val="28"/>
        </w:rPr>
        <w:t>держания размера государственного внутреннего долга на безопасном для ф</w:t>
      </w:r>
      <w:r w:rsidRPr="00C010AD">
        <w:rPr>
          <w:rFonts w:ascii="Garamond" w:hAnsi="Garamond" w:cs="Times New Roman"/>
          <w:sz w:val="28"/>
          <w:szCs w:val="28"/>
        </w:rPr>
        <w:t>и</w:t>
      </w:r>
      <w:r w:rsidRPr="00C010AD">
        <w:rPr>
          <w:rFonts w:ascii="Garamond" w:hAnsi="Garamond" w:cs="Times New Roman"/>
          <w:sz w:val="28"/>
          <w:szCs w:val="28"/>
        </w:rPr>
        <w:t>нансовой системы региона уровне, а также стимулирование экономического ра</w:t>
      </w:r>
      <w:r w:rsidRPr="00C010AD">
        <w:rPr>
          <w:rFonts w:ascii="Garamond" w:hAnsi="Garamond" w:cs="Times New Roman"/>
          <w:sz w:val="28"/>
          <w:szCs w:val="28"/>
        </w:rPr>
        <w:t>з</w:t>
      </w:r>
      <w:r w:rsidRPr="00C010AD">
        <w:rPr>
          <w:rFonts w:ascii="Garamond" w:hAnsi="Garamond" w:cs="Times New Roman"/>
          <w:sz w:val="28"/>
          <w:szCs w:val="28"/>
        </w:rPr>
        <w:t>вития и инвестиционной активности. Приоритетом при формировании бю</w:t>
      </w:r>
      <w:r w:rsidRPr="00C010AD">
        <w:rPr>
          <w:rFonts w:ascii="Garamond" w:hAnsi="Garamond" w:cs="Times New Roman"/>
          <w:sz w:val="28"/>
          <w:szCs w:val="28"/>
        </w:rPr>
        <w:t>д</w:t>
      </w:r>
      <w:r w:rsidRPr="00C010AD">
        <w:rPr>
          <w:rFonts w:ascii="Garamond" w:hAnsi="Garamond" w:cs="Times New Roman"/>
          <w:sz w:val="28"/>
          <w:szCs w:val="28"/>
        </w:rPr>
        <w:t>жетных проектировок на 201</w:t>
      </w:r>
      <w:r w:rsidR="004243FE" w:rsidRPr="00C010AD">
        <w:rPr>
          <w:rFonts w:ascii="Garamond" w:hAnsi="Garamond" w:cs="Times New Roman"/>
          <w:sz w:val="28"/>
          <w:szCs w:val="28"/>
        </w:rPr>
        <w:t xml:space="preserve">6 </w:t>
      </w:r>
      <w:r w:rsidRPr="00C010AD">
        <w:rPr>
          <w:rFonts w:ascii="Garamond" w:hAnsi="Garamond" w:cs="Times New Roman"/>
          <w:sz w:val="28"/>
          <w:szCs w:val="28"/>
        </w:rPr>
        <w:t>год являлось обеспечение в первоочередном п</w:t>
      </w:r>
      <w:r w:rsidRPr="00C010AD">
        <w:rPr>
          <w:rFonts w:ascii="Garamond" w:hAnsi="Garamond" w:cs="Times New Roman"/>
          <w:sz w:val="28"/>
          <w:szCs w:val="28"/>
        </w:rPr>
        <w:t>о</w:t>
      </w:r>
      <w:r w:rsidRPr="00C010AD">
        <w:rPr>
          <w:rFonts w:ascii="Garamond" w:hAnsi="Garamond" w:cs="Times New Roman"/>
          <w:sz w:val="28"/>
          <w:szCs w:val="28"/>
        </w:rPr>
        <w:t xml:space="preserve">рядке действующих расходных обязательств, </w:t>
      </w:r>
      <w:r w:rsidR="004243FE" w:rsidRPr="00C010AD">
        <w:rPr>
          <w:rFonts w:ascii="Garamond" w:hAnsi="Garamond" w:cs="Times New Roman"/>
          <w:sz w:val="28"/>
          <w:szCs w:val="28"/>
        </w:rPr>
        <w:t>оптимизация финансового обесп</w:t>
      </w:r>
      <w:r w:rsidR="004243FE" w:rsidRPr="00C010AD">
        <w:rPr>
          <w:rFonts w:ascii="Garamond" w:hAnsi="Garamond" w:cs="Times New Roman"/>
          <w:sz w:val="28"/>
          <w:szCs w:val="28"/>
        </w:rPr>
        <w:t>е</w:t>
      </w:r>
      <w:r w:rsidR="004243FE" w:rsidRPr="00C010AD">
        <w:rPr>
          <w:rFonts w:ascii="Garamond" w:hAnsi="Garamond" w:cs="Times New Roman"/>
          <w:sz w:val="28"/>
          <w:szCs w:val="28"/>
        </w:rPr>
        <w:t>чения отдельных расходных обязательств, отказ от реализации непервоочере</w:t>
      </w:r>
      <w:r w:rsidR="004243FE" w:rsidRPr="00C010AD">
        <w:rPr>
          <w:rFonts w:ascii="Garamond" w:hAnsi="Garamond" w:cs="Times New Roman"/>
          <w:sz w:val="28"/>
          <w:szCs w:val="28"/>
        </w:rPr>
        <w:t>д</w:t>
      </w:r>
      <w:r w:rsidR="004243FE" w:rsidRPr="00C010AD">
        <w:rPr>
          <w:rFonts w:ascii="Garamond" w:hAnsi="Garamond" w:cs="Times New Roman"/>
          <w:sz w:val="28"/>
          <w:szCs w:val="28"/>
        </w:rPr>
        <w:t xml:space="preserve">ных мероприятий государственных программ, а также </w:t>
      </w:r>
      <w:r w:rsidRPr="00C010AD">
        <w:rPr>
          <w:rFonts w:ascii="Garamond" w:hAnsi="Garamond" w:cs="Times New Roman"/>
          <w:sz w:val="28"/>
          <w:szCs w:val="28"/>
        </w:rPr>
        <w:t>отказ от принятия обяз</w:t>
      </w:r>
      <w:r w:rsidRPr="00C010AD">
        <w:rPr>
          <w:rFonts w:ascii="Garamond" w:hAnsi="Garamond" w:cs="Times New Roman"/>
          <w:sz w:val="28"/>
          <w:szCs w:val="28"/>
        </w:rPr>
        <w:t>а</w:t>
      </w:r>
      <w:r w:rsidRPr="00C010AD">
        <w:rPr>
          <w:rFonts w:ascii="Garamond" w:hAnsi="Garamond" w:cs="Times New Roman"/>
          <w:sz w:val="28"/>
          <w:szCs w:val="28"/>
        </w:rPr>
        <w:t>тельств, не обе</w:t>
      </w:r>
      <w:r w:rsidR="004243FE" w:rsidRPr="00C010AD">
        <w:rPr>
          <w:rFonts w:ascii="Garamond" w:hAnsi="Garamond" w:cs="Times New Roman"/>
          <w:sz w:val="28"/>
          <w:szCs w:val="28"/>
        </w:rPr>
        <w:t>спеченных финансовыми ресурсами</w:t>
      </w:r>
    </w:p>
    <w:p w:rsidR="00541F90" w:rsidRPr="00C010AD" w:rsidRDefault="00541F90" w:rsidP="00CC6B98">
      <w:pPr>
        <w:pStyle w:val="ConsNormal"/>
        <w:widowControl/>
        <w:spacing w:line="257" w:lineRule="auto"/>
        <w:ind w:firstLine="709"/>
        <w:jc w:val="both"/>
        <w:rPr>
          <w:rFonts w:ascii="Garamond" w:hAnsi="Garamond" w:cs="Times New Roman"/>
          <w:sz w:val="28"/>
          <w:szCs w:val="28"/>
        </w:rPr>
      </w:pPr>
      <w:bookmarkStart w:id="3" w:name="_Toc171335403"/>
      <w:proofErr w:type="gramStart"/>
      <w:r w:rsidRPr="00C010AD">
        <w:rPr>
          <w:rFonts w:ascii="Garamond" w:hAnsi="Garamond" w:cs="Times New Roman"/>
          <w:sz w:val="28"/>
          <w:szCs w:val="28"/>
        </w:rPr>
        <w:t>В соответствии с принятыми решениями на федеральном и региональном уровнях планирование параметров областного бюджета на 201</w:t>
      </w:r>
      <w:r w:rsidR="004243FE" w:rsidRPr="00C010AD">
        <w:rPr>
          <w:rFonts w:ascii="Garamond" w:hAnsi="Garamond" w:cs="Times New Roman"/>
          <w:sz w:val="28"/>
          <w:szCs w:val="28"/>
        </w:rPr>
        <w:t>6</w:t>
      </w:r>
      <w:r w:rsidRPr="00C010AD">
        <w:rPr>
          <w:rFonts w:ascii="Garamond" w:hAnsi="Garamond" w:cs="Times New Roman"/>
          <w:sz w:val="28"/>
          <w:szCs w:val="28"/>
        </w:rPr>
        <w:t xml:space="preserve"> год </w:t>
      </w:r>
      <w:r w:rsidR="004C21EC" w:rsidRPr="00C010AD">
        <w:rPr>
          <w:rFonts w:ascii="Garamond" w:hAnsi="Garamond" w:cs="Times New Roman"/>
          <w:sz w:val="28"/>
          <w:szCs w:val="28"/>
        </w:rPr>
        <w:t>осуществл</w:t>
      </w:r>
      <w:r w:rsidR="004C21EC" w:rsidRPr="00C010AD">
        <w:rPr>
          <w:rFonts w:ascii="Garamond" w:hAnsi="Garamond" w:cs="Times New Roman"/>
          <w:sz w:val="28"/>
          <w:szCs w:val="28"/>
        </w:rPr>
        <w:t>я</w:t>
      </w:r>
      <w:r w:rsidR="004C21EC" w:rsidRPr="00C010AD">
        <w:rPr>
          <w:rFonts w:ascii="Garamond" w:hAnsi="Garamond" w:cs="Times New Roman"/>
          <w:sz w:val="28"/>
          <w:szCs w:val="28"/>
        </w:rPr>
        <w:t>ется</w:t>
      </w:r>
      <w:r w:rsidRPr="00C010AD">
        <w:rPr>
          <w:rFonts w:ascii="Garamond" w:hAnsi="Garamond" w:cs="Times New Roman"/>
          <w:sz w:val="28"/>
          <w:szCs w:val="28"/>
        </w:rPr>
        <w:t xml:space="preserve"> с уч</w:t>
      </w:r>
      <w:r w:rsidR="00C91712" w:rsidRPr="00C010AD">
        <w:rPr>
          <w:rFonts w:ascii="Garamond" w:hAnsi="Garamond" w:cs="Times New Roman"/>
          <w:sz w:val="28"/>
          <w:szCs w:val="28"/>
        </w:rPr>
        <w:t>е</w:t>
      </w:r>
      <w:r w:rsidRPr="00C010AD">
        <w:rPr>
          <w:rFonts w:ascii="Garamond" w:hAnsi="Garamond" w:cs="Times New Roman"/>
          <w:sz w:val="28"/>
          <w:szCs w:val="28"/>
        </w:rPr>
        <w:t>том следующих решений по индексации отдельных статей расходов</w:t>
      </w:r>
      <w:r w:rsidR="002F475F" w:rsidRPr="00C010AD">
        <w:rPr>
          <w:rFonts w:ascii="Garamond" w:hAnsi="Garamond" w:cs="Times New Roman"/>
          <w:sz w:val="28"/>
          <w:szCs w:val="28"/>
        </w:rPr>
        <w:t xml:space="preserve"> (таблица 1)</w:t>
      </w:r>
      <w:r w:rsidRPr="00C010AD">
        <w:rPr>
          <w:rFonts w:ascii="Garamond" w:hAnsi="Garamond" w:cs="Times New Roman"/>
          <w:sz w:val="28"/>
          <w:szCs w:val="28"/>
        </w:rPr>
        <w:t>.</w:t>
      </w:r>
      <w:proofErr w:type="gramEnd"/>
    </w:p>
    <w:p w:rsidR="00934861" w:rsidRPr="00C010AD" w:rsidRDefault="002753DF" w:rsidP="00CC6B98">
      <w:pPr>
        <w:keepNext/>
        <w:spacing w:before="120" w:line="257" w:lineRule="auto"/>
        <w:ind w:firstLine="709"/>
        <w:jc w:val="right"/>
        <w:rPr>
          <w:rFonts w:ascii="Garamond" w:hAnsi="Garamond"/>
          <w:sz w:val="28"/>
          <w:szCs w:val="28"/>
        </w:rPr>
      </w:pPr>
      <w:r w:rsidRPr="00C010AD">
        <w:rPr>
          <w:rFonts w:ascii="Garamond" w:hAnsi="Garamond"/>
          <w:sz w:val="28"/>
          <w:szCs w:val="28"/>
        </w:rPr>
        <w:lastRenderedPageBreak/>
        <w:t>Таблица 1</w:t>
      </w:r>
    </w:p>
    <w:p w:rsidR="004243FE" w:rsidRPr="00C010AD" w:rsidRDefault="00541F90" w:rsidP="00CC6B98">
      <w:pPr>
        <w:keepNext/>
        <w:spacing w:after="120" w:line="257" w:lineRule="auto"/>
        <w:ind w:right="-1"/>
        <w:jc w:val="center"/>
        <w:rPr>
          <w:rFonts w:ascii="Garamond" w:hAnsi="Garamond"/>
          <w:sz w:val="28"/>
          <w:szCs w:val="28"/>
        </w:rPr>
      </w:pPr>
      <w:r w:rsidRPr="00C010AD">
        <w:rPr>
          <w:rFonts w:ascii="Garamond" w:hAnsi="Garamond"/>
          <w:sz w:val="28"/>
          <w:szCs w:val="28"/>
        </w:rPr>
        <w:t>Решения об индексации отдельных статей расходов,</w:t>
      </w:r>
      <w:r w:rsidRPr="00C010AD">
        <w:rPr>
          <w:rFonts w:ascii="Garamond" w:hAnsi="Garamond"/>
          <w:sz w:val="28"/>
          <w:szCs w:val="28"/>
        </w:rPr>
        <w:br/>
        <w:t>положенные в основу формирования областного бюджета на 201</w:t>
      </w:r>
      <w:r w:rsidR="004243FE" w:rsidRPr="00C010AD">
        <w:rPr>
          <w:rFonts w:ascii="Garamond" w:hAnsi="Garamond"/>
          <w:sz w:val="28"/>
          <w:szCs w:val="28"/>
        </w:rPr>
        <w:t>6</w:t>
      </w:r>
      <w:r w:rsidRPr="00C010AD">
        <w:rPr>
          <w:rFonts w:ascii="Garamond" w:hAnsi="Garamond"/>
          <w:sz w:val="28"/>
          <w:szCs w:val="28"/>
        </w:rPr>
        <w:t xml:space="preserve"> год</w:t>
      </w:r>
      <w:r w:rsidRPr="00C010AD">
        <w:rPr>
          <w:rFonts w:ascii="Garamond" w:hAnsi="Garamond"/>
          <w:sz w:val="28"/>
          <w:szCs w:val="28"/>
        </w:rPr>
        <w:br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95"/>
        <w:gridCol w:w="2136"/>
        <w:gridCol w:w="3444"/>
      </w:tblGrid>
      <w:tr w:rsidR="004243FE" w:rsidRPr="00EA345A" w:rsidTr="004243FE">
        <w:trPr>
          <w:trHeight w:val="806"/>
        </w:trPr>
        <w:tc>
          <w:tcPr>
            <w:tcW w:w="2116" w:type="pct"/>
            <w:shd w:val="clear" w:color="auto" w:fill="auto"/>
            <w:vAlign w:val="center"/>
          </w:tcPr>
          <w:p w:rsidR="004243FE" w:rsidRPr="00EA345A" w:rsidRDefault="004243FE" w:rsidP="00EA345A">
            <w:pPr>
              <w:jc w:val="center"/>
              <w:rPr>
                <w:rFonts w:ascii="Garamond" w:hAnsi="Garamond"/>
              </w:rPr>
            </w:pPr>
            <w:r w:rsidRPr="00EA345A">
              <w:rPr>
                <w:rFonts w:ascii="Garamond" w:hAnsi="Garamond"/>
              </w:rPr>
              <w:t>Наименование статьи расходов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4243FE" w:rsidRPr="00EA345A" w:rsidRDefault="004243FE" w:rsidP="00EA345A">
            <w:pPr>
              <w:jc w:val="center"/>
              <w:rPr>
                <w:rFonts w:ascii="Garamond" w:hAnsi="Garamond"/>
              </w:rPr>
            </w:pPr>
            <w:r w:rsidRPr="00EA345A">
              <w:rPr>
                <w:rFonts w:ascii="Garamond" w:hAnsi="Garamond"/>
              </w:rPr>
              <w:t>Коэффициент</w:t>
            </w:r>
            <w:r w:rsidRPr="00EA345A">
              <w:rPr>
                <w:rFonts w:ascii="Garamond" w:hAnsi="Garamond"/>
              </w:rPr>
              <w:br/>
              <w:t>индексации</w:t>
            </w:r>
          </w:p>
        </w:tc>
        <w:tc>
          <w:tcPr>
            <w:tcW w:w="1780" w:type="pct"/>
            <w:shd w:val="clear" w:color="auto" w:fill="auto"/>
            <w:vAlign w:val="center"/>
          </w:tcPr>
          <w:p w:rsidR="004243FE" w:rsidRPr="00EA345A" w:rsidRDefault="004243FE" w:rsidP="00EA345A">
            <w:pPr>
              <w:jc w:val="center"/>
              <w:rPr>
                <w:rFonts w:ascii="Garamond" w:hAnsi="Garamond"/>
              </w:rPr>
            </w:pPr>
            <w:r w:rsidRPr="00EA345A">
              <w:rPr>
                <w:rFonts w:ascii="Garamond" w:hAnsi="Garamond"/>
              </w:rPr>
              <w:t xml:space="preserve">Дата начала применения </w:t>
            </w:r>
          </w:p>
          <w:p w:rsidR="004243FE" w:rsidRPr="00EA345A" w:rsidRDefault="004243FE" w:rsidP="00EA345A">
            <w:pPr>
              <w:jc w:val="center"/>
              <w:rPr>
                <w:rFonts w:ascii="Garamond" w:hAnsi="Garamond"/>
              </w:rPr>
            </w:pPr>
            <w:r w:rsidRPr="00EA345A">
              <w:rPr>
                <w:rFonts w:ascii="Garamond" w:hAnsi="Garamond"/>
              </w:rPr>
              <w:t xml:space="preserve">коэффициента </w:t>
            </w:r>
          </w:p>
          <w:p w:rsidR="004243FE" w:rsidRPr="00EA345A" w:rsidRDefault="004243FE" w:rsidP="00EA345A">
            <w:pPr>
              <w:jc w:val="center"/>
              <w:rPr>
                <w:rFonts w:ascii="Garamond" w:hAnsi="Garamond"/>
              </w:rPr>
            </w:pPr>
            <w:r w:rsidRPr="00EA345A">
              <w:rPr>
                <w:rFonts w:ascii="Garamond" w:hAnsi="Garamond"/>
              </w:rPr>
              <w:t>индексации</w:t>
            </w:r>
          </w:p>
        </w:tc>
      </w:tr>
      <w:tr w:rsidR="004243FE" w:rsidRPr="00EA345A" w:rsidTr="00D626E1">
        <w:trPr>
          <w:trHeight w:val="1098"/>
        </w:trPr>
        <w:tc>
          <w:tcPr>
            <w:tcW w:w="2116" w:type="pct"/>
            <w:shd w:val="clear" w:color="auto" w:fill="auto"/>
            <w:vAlign w:val="center"/>
          </w:tcPr>
          <w:p w:rsidR="004243FE" w:rsidRPr="00EA345A" w:rsidRDefault="004243FE" w:rsidP="00EA345A">
            <w:pPr>
              <w:rPr>
                <w:rFonts w:ascii="Garamond" w:hAnsi="Garamond"/>
              </w:rPr>
            </w:pPr>
            <w:r w:rsidRPr="00EA345A">
              <w:rPr>
                <w:rFonts w:ascii="Garamond" w:hAnsi="Garamond"/>
              </w:rPr>
              <w:t xml:space="preserve">Публичные нормативные </w:t>
            </w:r>
          </w:p>
          <w:p w:rsidR="004243FE" w:rsidRPr="00EA345A" w:rsidRDefault="004243FE" w:rsidP="00EA345A">
            <w:pPr>
              <w:rPr>
                <w:rFonts w:ascii="Garamond" w:hAnsi="Garamond"/>
              </w:rPr>
            </w:pPr>
            <w:r w:rsidRPr="00EA345A">
              <w:rPr>
                <w:rFonts w:ascii="Garamond" w:hAnsi="Garamond"/>
              </w:rPr>
              <w:t xml:space="preserve">обязательства и отдельные </w:t>
            </w:r>
          </w:p>
          <w:p w:rsidR="004243FE" w:rsidRPr="00EA345A" w:rsidRDefault="004243FE" w:rsidP="00EA345A">
            <w:pPr>
              <w:rPr>
                <w:rFonts w:ascii="Garamond" w:hAnsi="Garamond"/>
              </w:rPr>
            </w:pPr>
            <w:r w:rsidRPr="00EA345A">
              <w:rPr>
                <w:rFonts w:ascii="Garamond" w:hAnsi="Garamond"/>
              </w:rPr>
              <w:t>социальные выплаты*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4243FE" w:rsidRPr="00EA345A" w:rsidRDefault="004243FE" w:rsidP="00EA345A">
            <w:pPr>
              <w:jc w:val="center"/>
              <w:rPr>
                <w:rFonts w:ascii="Garamond" w:hAnsi="Garamond"/>
              </w:rPr>
            </w:pPr>
            <w:r w:rsidRPr="00EA345A">
              <w:rPr>
                <w:rFonts w:ascii="Garamond" w:hAnsi="Garamond"/>
              </w:rPr>
              <w:t>1,064</w:t>
            </w:r>
          </w:p>
        </w:tc>
        <w:tc>
          <w:tcPr>
            <w:tcW w:w="1780" w:type="pct"/>
            <w:shd w:val="clear" w:color="auto" w:fill="auto"/>
            <w:vAlign w:val="center"/>
          </w:tcPr>
          <w:p w:rsidR="004243FE" w:rsidRPr="00EA345A" w:rsidRDefault="004243FE" w:rsidP="00EA345A">
            <w:pPr>
              <w:jc w:val="center"/>
              <w:rPr>
                <w:rFonts w:ascii="Garamond" w:hAnsi="Garamond"/>
              </w:rPr>
            </w:pPr>
            <w:r w:rsidRPr="00EA345A">
              <w:rPr>
                <w:rFonts w:ascii="Garamond" w:hAnsi="Garamond"/>
              </w:rPr>
              <w:t>1 октября 2016 года</w:t>
            </w:r>
          </w:p>
        </w:tc>
      </w:tr>
      <w:tr w:rsidR="004243FE" w:rsidRPr="00EA345A" w:rsidTr="004243FE">
        <w:trPr>
          <w:trHeight w:val="427"/>
        </w:trPr>
        <w:tc>
          <w:tcPr>
            <w:tcW w:w="2116" w:type="pct"/>
            <w:shd w:val="clear" w:color="auto" w:fill="auto"/>
            <w:vAlign w:val="center"/>
          </w:tcPr>
          <w:p w:rsidR="004243FE" w:rsidRPr="00EA345A" w:rsidRDefault="004243FE" w:rsidP="00EA345A">
            <w:pPr>
              <w:rPr>
                <w:rFonts w:ascii="Garamond" w:hAnsi="Garamond"/>
              </w:rPr>
            </w:pPr>
            <w:r w:rsidRPr="00EA345A">
              <w:rPr>
                <w:rFonts w:ascii="Garamond" w:hAnsi="Garamond"/>
              </w:rPr>
              <w:t>Стипендии**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4243FE" w:rsidRPr="00EA345A" w:rsidRDefault="004243FE" w:rsidP="00EA345A">
            <w:pPr>
              <w:jc w:val="center"/>
              <w:rPr>
                <w:rFonts w:ascii="Garamond" w:hAnsi="Garamond"/>
              </w:rPr>
            </w:pPr>
            <w:r w:rsidRPr="00EA345A">
              <w:rPr>
                <w:rFonts w:ascii="Garamond" w:hAnsi="Garamond"/>
              </w:rPr>
              <w:t>1,064</w:t>
            </w:r>
          </w:p>
        </w:tc>
        <w:tc>
          <w:tcPr>
            <w:tcW w:w="1780" w:type="pct"/>
            <w:shd w:val="clear" w:color="auto" w:fill="auto"/>
            <w:vAlign w:val="center"/>
          </w:tcPr>
          <w:p w:rsidR="004243FE" w:rsidRPr="00EA345A" w:rsidRDefault="004243FE" w:rsidP="00EA345A">
            <w:pPr>
              <w:ind w:right="-108"/>
              <w:jc w:val="center"/>
              <w:rPr>
                <w:rFonts w:ascii="Garamond" w:hAnsi="Garamond"/>
              </w:rPr>
            </w:pPr>
            <w:r w:rsidRPr="00EA345A">
              <w:rPr>
                <w:rFonts w:ascii="Garamond" w:hAnsi="Garamond"/>
              </w:rPr>
              <w:t>1 сентября 2016 года</w:t>
            </w:r>
          </w:p>
        </w:tc>
      </w:tr>
      <w:tr w:rsidR="004243FE" w:rsidRPr="00EA345A" w:rsidTr="004243FE">
        <w:tc>
          <w:tcPr>
            <w:tcW w:w="2116" w:type="pct"/>
            <w:shd w:val="clear" w:color="auto" w:fill="auto"/>
            <w:vAlign w:val="center"/>
          </w:tcPr>
          <w:p w:rsidR="004243FE" w:rsidRPr="00EA345A" w:rsidRDefault="004243FE" w:rsidP="00EA345A">
            <w:pPr>
              <w:rPr>
                <w:rFonts w:ascii="Garamond" w:hAnsi="Garamond"/>
              </w:rPr>
            </w:pPr>
            <w:r w:rsidRPr="00EA345A">
              <w:rPr>
                <w:rFonts w:ascii="Garamond" w:hAnsi="Garamond"/>
              </w:rPr>
              <w:t>Расходы по оплате коммунальных услуг и сре</w:t>
            </w:r>
            <w:proofErr w:type="gramStart"/>
            <w:r w:rsidRPr="00EA345A">
              <w:rPr>
                <w:rFonts w:ascii="Garamond" w:hAnsi="Garamond"/>
              </w:rPr>
              <w:t>дств св</w:t>
            </w:r>
            <w:proofErr w:type="gramEnd"/>
            <w:r w:rsidRPr="00EA345A">
              <w:rPr>
                <w:rFonts w:ascii="Garamond" w:hAnsi="Garamond"/>
              </w:rPr>
              <w:t>язи</w:t>
            </w:r>
          </w:p>
        </w:tc>
        <w:tc>
          <w:tcPr>
            <w:tcW w:w="1104" w:type="pct"/>
            <w:shd w:val="clear" w:color="auto" w:fill="auto"/>
            <w:vAlign w:val="center"/>
          </w:tcPr>
          <w:p w:rsidR="004243FE" w:rsidRPr="00EA345A" w:rsidRDefault="004243FE" w:rsidP="00EA345A">
            <w:pPr>
              <w:jc w:val="center"/>
              <w:rPr>
                <w:rFonts w:ascii="Garamond" w:hAnsi="Garamond"/>
              </w:rPr>
            </w:pPr>
            <w:r w:rsidRPr="00EA345A">
              <w:rPr>
                <w:rFonts w:ascii="Garamond" w:hAnsi="Garamond"/>
              </w:rPr>
              <w:t>1,07</w:t>
            </w:r>
          </w:p>
        </w:tc>
        <w:tc>
          <w:tcPr>
            <w:tcW w:w="1780" w:type="pct"/>
            <w:shd w:val="clear" w:color="auto" w:fill="auto"/>
            <w:vAlign w:val="center"/>
          </w:tcPr>
          <w:p w:rsidR="004243FE" w:rsidRPr="00EA345A" w:rsidRDefault="004243FE" w:rsidP="00EA345A">
            <w:pPr>
              <w:jc w:val="center"/>
              <w:rPr>
                <w:rFonts w:ascii="Garamond" w:hAnsi="Garamond"/>
              </w:rPr>
            </w:pPr>
            <w:r w:rsidRPr="00EA345A">
              <w:rPr>
                <w:rFonts w:ascii="Garamond" w:hAnsi="Garamond"/>
              </w:rPr>
              <w:t>1 января 2016 года</w:t>
            </w:r>
          </w:p>
        </w:tc>
      </w:tr>
    </w:tbl>
    <w:p w:rsidR="004243FE" w:rsidRPr="00C010AD" w:rsidRDefault="004243FE" w:rsidP="004243FE">
      <w:pPr>
        <w:spacing w:before="120" w:line="257" w:lineRule="auto"/>
        <w:ind w:firstLine="709"/>
        <w:jc w:val="both"/>
        <w:rPr>
          <w:rFonts w:ascii="Garamond" w:hAnsi="Garamond"/>
          <w:sz w:val="28"/>
          <w:szCs w:val="28"/>
        </w:rPr>
      </w:pPr>
      <w:r w:rsidRPr="00C010AD">
        <w:rPr>
          <w:rFonts w:ascii="Garamond" w:hAnsi="Garamond"/>
          <w:sz w:val="28"/>
          <w:szCs w:val="28"/>
        </w:rPr>
        <w:t>* доиндексация в 2016 году размеров социальных выплат до фактического уровня инфляции 2015 года (6,4=11,9%-5,5%), индексация в 2017 году на 4,5%, индексация в 2018 году на 4%.</w:t>
      </w:r>
    </w:p>
    <w:p w:rsidR="004243FE" w:rsidRPr="00C010AD" w:rsidRDefault="004243FE" w:rsidP="004243FE">
      <w:pPr>
        <w:spacing w:line="257" w:lineRule="auto"/>
        <w:ind w:firstLine="709"/>
        <w:jc w:val="both"/>
        <w:rPr>
          <w:rFonts w:ascii="Garamond" w:hAnsi="Garamond"/>
          <w:sz w:val="28"/>
          <w:szCs w:val="28"/>
        </w:rPr>
      </w:pPr>
      <w:r w:rsidRPr="00C010AD">
        <w:rPr>
          <w:rFonts w:ascii="Garamond" w:hAnsi="Garamond"/>
          <w:sz w:val="28"/>
          <w:szCs w:val="28"/>
        </w:rPr>
        <w:t>** доиндексация в 2016 году стипендиального фонда до фактического уровня инфляции 2015 года (6,4=11,9%-5,5%), индексация в 2017 году на 4,5%, индексация в 2018 году на 4%.</w:t>
      </w:r>
    </w:p>
    <w:p w:rsidR="005543B4" w:rsidRPr="00C010AD" w:rsidRDefault="004243FE" w:rsidP="004243FE">
      <w:pPr>
        <w:spacing w:before="120" w:line="257" w:lineRule="auto"/>
        <w:ind w:firstLine="709"/>
        <w:jc w:val="both"/>
        <w:rPr>
          <w:rFonts w:ascii="Garamond" w:hAnsi="Garamond"/>
          <w:sz w:val="28"/>
          <w:szCs w:val="28"/>
        </w:rPr>
      </w:pPr>
      <w:proofErr w:type="gramStart"/>
      <w:r w:rsidRPr="00C010AD">
        <w:rPr>
          <w:rFonts w:ascii="Garamond" w:hAnsi="Garamond"/>
          <w:sz w:val="28"/>
          <w:szCs w:val="28"/>
        </w:rPr>
        <w:t>В 2016 году формирование фондов оплаты труда работников, повышение заработной платы которым осуществляется в рамках реализации указов През</w:t>
      </w:r>
      <w:r w:rsidRPr="00C010AD">
        <w:rPr>
          <w:rFonts w:ascii="Garamond" w:hAnsi="Garamond"/>
          <w:sz w:val="28"/>
          <w:szCs w:val="28"/>
        </w:rPr>
        <w:t>и</w:t>
      </w:r>
      <w:r w:rsidRPr="00C010AD">
        <w:rPr>
          <w:rFonts w:ascii="Garamond" w:hAnsi="Garamond"/>
          <w:sz w:val="28"/>
          <w:szCs w:val="28"/>
        </w:rPr>
        <w:t>дента России, будет осуществляться исходя из достигнутого результата повыш</w:t>
      </w:r>
      <w:r w:rsidRPr="00C010AD">
        <w:rPr>
          <w:rFonts w:ascii="Garamond" w:hAnsi="Garamond"/>
          <w:sz w:val="28"/>
          <w:szCs w:val="28"/>
        </w:rPr>
        <w:t>е</w:t>
      </w:r>
      <w:r w:rsidRPr="00C010AD">
        <w:rPr>
          <w:rFonts w:ascii="Garamond" w:hAnsi="Garamond"/>
          <w:sz w:val="28"/>
          <w:szCs w:val="28"/>
        </w:rPr>
        <w:t>ния оплаты труда в 2014 – 2015 годах, прогноза социально-экономического ра</w:t>
      </w:r>
      <w:r w:rsidRPr="00C010AD">
        <w:rPr>
          <w:rFonts w:ascii="Garamond" w:hAnsi="Garamond"/>
          <w:sz w:val="28"/>
          <w:szCs w:val="28"/>
        </w:rPr>
        <w:t>з</w:t>
      </w:r>
      <w:r w:rsidRPr="00C010AD">
        <w:rPr>
          <w:rFonts w:ascii="Garamond" w:hAnsi="Garamond"/>
          <w:sz w:val="28"/>
          <w:szCs w:val="28"/>
        </w:rPr>
        <w:t>вития на 2016 год и на плановый период 2017 и 2018 годов с учетом изменения подходов к расч</w:t>
      </w:r>
      <w:r w:rsidR="00C91712" w:rsidRPr="00C010AD">
        <w:rPr>
          <w:rFonts w:ascii="Garamond" w:hAnsi="Garamond"/>
          <w:sz w:val="28"/>
          <w:szCs w:val="28"/>
        </w:rPr>
        <w:t>е</w:t>
      </w:r>
      <w:r w:rsidRPr="00C010AD">
        <w:rPr>
          <w:rFonts w:ascii="Garamond" w:hAnsi="Garamond"/>
          <w:sz w:val="28"/>
          <w:szCs w:val="28"/>
        </w:rPr>
        <w:t>ту бюджетных ассигнований на указанные цели в соответствии с</w:t>
      </w:r>
      <w:proofErr w:type="gramEnd"/>
      <w:r w:rsidRPr="00C010AD">
        <w:rPr>
          <w:rFonts w:ascii="Garamond" w:hAnsi="Garamond"/>
          <w:sz w:val="28"/>
          <w:szCs w:val="28"/>
        </w:rPr>
        <w:t xml:space="preserve"> основными направлениями бюджетной политики Российской Федерации на 2016 – 2018 годы в части уточнения динамики роста заработной платы и испол</w:t>
      </w:r>
      <w:r w:rsidRPr="00C010AD">
        <w:rPr>
          <w:rFonts w:ascii="Garamond" w:hAnsi="Garamond"/>
          <w:sz w:val="28"/>
          <w:szCs w:val="28"/>
        </w:rPr>
        <w:t>ь</w:t>
      </w:r>
      <w:r w:rsidRPr="00C010AD">
        <w:rPr>
          <w:rFonts w:ascii="Garamond" w:hAnsi="Garamond"/>
          <w:sz w:val="28"/>
          <w:szCs w:val="28"/>
        </w:rPr>
        <w:t>зования в качестве индикатора для мониторинга реализации вышеназванных ук</w:t>
      </w:r>
      <w:r w:rsidRPr="00C010AD">
        <w:rPr>
          <w:rFonts w:ascii="Garamond" w:hAnsi="Garamond"/>
          <w:sz w:val="28"/>
          <w:szCs w:val="28"/>
        </w:rPr>
        <w:t>а</w:t>
      </w:r>
      <w:r w:rsidRPr="00C010AD">
        <w:rPr>
          <w:rFonts w:ascii="Garamond" w:hAnsi="Garamond"/>
          <w:sz w:val="28"/>
          <w:szCs w:val="28"/>
        </w:rPr>
        <w:t xml:space="preserve">зов показателя </w:t>
      </w:r>
      <w:r w:rsidR="00D626E1">
        <w:rPr>
          <w:rFonts w:ascii="Garamond" w:hAnsi="Garamond"/>
          <w:sz w:val="28"/>
          <w:szCs w:val="28"/>
        </w:rPr>
        <w:t>«</w:t>
      </w:r>
      <w:r w:rsidRPr="00C010AD">
        <w:rPr>
          <w:rFonts w:ascii="Garamond" w:hAnsi="Garamond"/>
          <w:sz w:val="28"/>
          <w:szCs w:val="28"/>
        </w:rPr>
        <w:t>среднемесячная начисленная заработная плата наемных работн</w:t>
      </w:r>
      <w:r w:rsidRPr="00C010AD">
        <w:rPr>
          <w:rFonts w:ascii="Garamond" w:hAnsi="Garamond"/>
          <w:sz w:val="28"/>
          <w:szCs w:val="28"/>
        </w:rPr>
        <w:t>и</w:t>
      </w:r>
      <w:r w:rsidRPr="00C010AD">
        <w:rPr>
          <w:rFonts w:ascii="Garamond" w:hAnsi="Garamond"/>
          <w:sz w:val="28"/>
          <w:szCs w:val="28"/>
        </w:rPr>
        <w:t>ков в организациях, у индивидуальных предпринимателей и физических лиц (среднемесячный доход от трудовой деятельности)</w:t>
      </w:r>
      <w:r w:rsidR="00D626E1">
        <w:rPr>
          <w:rFonts w:ascii="Garamond" w:hAnsi="Garamond"/>
          <w:sz w:val="28"/>
          <w:szCs w:val="28"/>
        </w:rPr>
        <w:t>»</w:t>
      </w:r>
      <w:r w:rsidRPr="00C010AD">
        <w:rPr>
          <w:rFonts w:ascii="Garamond" w:hAnsi="Garamond"/>
          <w:sz w:val="28"/>
          <w:szCs w:val="28"/>
        </w:rPr>
        <w:t>. В этой связи будут скорре</w:t>
      </w:r>
      <w:r w:rsidRPr="00C010AD">
        <w:rPr>
          <w:rFonts w:ascii="Garamond" w:hAnsi="Garamond"/>
          <w:sz w:val="28"/>
          <w:szCs w:val="28"/>
        </w:rPr>
        <w:t>к</w:t>
      </w:r>
      <w:r w:rsidRPr="00C010AD">
        <w:rPr>
          <w:rFonts w:ascii="Garamond" w:hAnsi="Garamond"/>
          <w:sz w:val="28"/>
          <w:szCs w:val="28"/>
        </w:rPr>
        <w:t xml:space="preserve">тированы </w:t>
      </w:r>
      <w:r w:rsidR="00D626E1">
        <w:rPr>
          <w:rFonts w:ascii="Garamond" w:hAnsi="Garamond"/>
          <w:sz w:val="28"/>
          <w:szCs w:val="28"/>
        </w:rPr>
        <w:t>«</w:t>
      </w:r>
      <w:r w:rsidRPr="00C010AD">
        <w:rPr>
          <w:rFonts w:ascii="Garamond" w:hAnsi="Garamond"/>
          <w:sz w:val="28"/>
          <w:szCs w:val="28"/>
        </w:rPr>
        <w:t>дорожные карты</w:t>
      </w:r>
      <w:r w:rsidR="00D626E1">
        <w:rPr>
          <w:rFonts w:ascii="Garamond" w:hAnsi="Garamond"/>
          <w:sz w:val="28"/>
          <w:szCs w:val="28"/>
        </w:rPr>
        <w:t>»</w:t>
      </w:r>
      <w:r w:rsidRPr="00C010AD">
        <w:rPr>
          <w:rFonts w:ascii="Garamond" w:hAnsi="Garamond"/>
          <w:sz w:val="28"/>
          <w:szCs w:val="28"/>
        </w:rPr>
        <w:t xml:space="preserve"> по установлению уровня зарплат в 2016 – 2018 г</w:t>
      </w:r>
      <w:r w:rsidRPr="00C010AD">
        <w:rPr>
          <w:rFonts w:ascii="Garamond" w:hAnsi="Garamond"/>
          <w:sz w:val="28"/>
          <w:szCs w:val="28"/>
        </w:rPr>
        <w:t>о</w:t>
      </w:r>
      <w:r w:rsidRPr="00C010AD">
        <w:rPr>
          <w:rFonts w:ascii="Garamond" w:hAnsi="Garamond"/>
          <w:sz w:val="28"/>
          <w:szCs w:val="28"/>
        </w:rPr>
        <w:t>дах.</w:t>
      </w:r>
    </w:p>
    <w:p w:rsidR="005543B4" w:rsidRPr="00C010AD" w:rsidRDefault="005543B4" w:rsidP="00CC6B98">
      <w:pPr>
        <w:spacing w:line="257" w:lineRule="auto"/>
        <w:ind w:firstLine="709"/>
        <w:jc w:val="both"/>
        <w:rPr>
          <w:rFonts w:ascii="Garamond" w:hAnsi="Garamond"/>
          <w:sz w:val="28"/>
          <w:szCs w:val="28"/>
        </w:rPr>
      </w:pPr>
      <w:r w:rsidRPr="00C010AD">
        <w:rPr>
          <w:rFonts w:ascii="Garamond" w:hAnsi="Garamond"/>
          <w:sz w:val="28"/>
          <w:szCs w:val="28"/>
        </w:rPr>
        <w:t>Основными целями (приоритетами) бюджетной политики на 201</w:t>
      </w:r>
      <w:r w:rsidR="004243FE" w:rsidRPr="00C010AD">
        <w:rPr>
          <w:rFonts w:ascii="Garamond" w:hAnsi="Garamond"/>
          <w:sz w:val="28"/>
          <w:szCs w:val="28"/>
        </w:rPr>
        <w:t>6</w:t>
      </w:r>
      <w:r w:rsidR="00CC6B98" w:rsidRPr="00C010AD">
        <w:rPr>
          <w:rFonts w:ascii="Garamond" w:hAnsi="Garamond"/>
          <w:sz w:val="28"/>
          <w:szCs w:val="28"/>
        </w:rPr>
        <w:t xml:space="preserve"> год </w:t>
      </w:r>
      <w:r w:rsidRPr="00C010AD">
        <w:rPr>
          <w:rFonts w:ascii="Garamond" w:hAnsi="Garamond"/>
          <w:sz w:val="28"/>
          <w:szCs w:val="28"/>
        </w:rPr>
        <w:t>я</w:t>
      </w:r>
      <w:r w:rsidRPr="00C010AD">
        <w:rPr>
          <w:rFonts w:ascii="Garamond" w:hAnsi="Garamond"/>
          <w:sz w:val="28"/>
          <w:szCs w:val="28"/>
        </w:rPr>
        <w:t>в</w:t>
      </w:r>
      <w:r w:rsidRPr="00C010AD">
        <w:rPr>
          <w:rFonts w:ascii="Garamond" w:hAnsi="Garamond"/>
          <w:sz w:val="28"/>
          <w:szCs w:val="28"/>
        </w:rPr>
        <w:t>ляются:</w:t>
      </w:r>
    </w:p>
    <w:p w:rsidR="004243FE" w:rsidRPr="00C010AD" w:rsidRDefault="004243FE" w:rsidP="004243FE">
      <w:pPr>
        <w:spacing w:line="257" w:lineRule="auto"/>
        <w:ind w:firstLine="709"/>
        <w:jc w:val="both"/>
        <w:rPr>
          <w:rFonts w:ascii="Garamond" w:hAnsi="Garamond"/>
          <w:sz w:val="28"/>
          <w:szCs w:val="28"/>
        </w:rPr>
      </w:pPr>
      <w:r w:rsidRPr="00C010AD">
        <w:rPr>
          <w:rFonts w:ascii="Garamond" w:hAnsi="Garamond"/>
          <w:sz w:val="28"/>
          <w:szCs w:val="28"/>
        </w:rPr>
        <w:t>1) обеспечение сбалансированности бюджетной системы Брянской обл</w:t>
      </w:r>
      <w:r w:rsidRPr="00C010AD">
        <w:rPr>
          <w:rFonts w:ascii="Garamond" w:hAnsi="Garamond"/>
          <w:sz w:val="28"/>
          <w:szCs w:val="28"/>
        </w:rPr>
        <w:t>а</w:t>
      </w:r>
      <w:r w:rsidRPr="00C010AD">
        <w:rPr>
          <w:rFonts w:ascii="Garamond" w:hAnsi="Garamond"/>
          <w:sz w:val="28"/>
          <w:szCs w:val="28"/>
        </w:rPr>
        <w:t>сти в рамках принятых Брянской областью обязательств в соответствии с закл</w:t>
      </w:r>
      <w:r w:rsidRPr="00C010AD">
        <w:rPr>
          <w:rFonts w:ascii="Garamond" w:hAnsi="Garamond"/>
          <w:sz w:val="28"/>
          <w:szCs w:val="28"/>
        </w:rPr>
        <w:t>ю</w:t>
      </w:r>
      <w:r w:rsidRPr="00C010AD">
        <w:rPr>
          <w:rFonts w:ascii="Garamond" w:hAnsi="Garamond"/>
          <w:sz w:val="28"/>
          <w:szCs w:val="28"/>
        </w:rPr>
        <w:t>ченными с Минфином России соглашениями;</w:t>
      </w:r>
    </w:p>
    <w:p w:rsidR="004243FE" w:rsidRPr="00C010AD" w:rsidRDefault="004243FE" w:rsidP="004243FE">
      <w:pPr>
        <w:spacing w:line="257" w:lineRule="auto"/>
        <w:ind w:firstLine="709"/>
        <w:jc w:val="both"/>
        <w:rPr>
          <w:rFonts w:ascii="Garamond" w:hAnsi="Garamond"/>
          <w:sz w:val="28"/>
          <w:szCs w:val="28"/>
        </w:rPr>
      </w:pPr>
      <w:r w:rsidRPr="00C010AD">
        <w:rPr>
          <w:rFonts w:ascii="Garamond" w:hAnsi="Garamond"/>
          <w:sz w:val="28"/>
          <w:szCs w:val="28"/>
        </w:rPr>
        <w:t>2) финансовое обеспечение принятых расходных обязательств с учетом проведения мероприятий по их оптимизации, сокращения неэффективных ра</w:t>
      </w:r>
      <w:r w:rsidRPr="00C010AD">
        <w:rPr>
          <w:rFonts w:ascii="Garamond" w:hAnsi="Garamond"/>
          <w:sz w:val="28"/>
          <w:szCs w:val="28"/>
        </w:rPr>
        <w:t>с</w:t>
      </w:r>
      <w:r w:rsidRPr="00C010AD">
        <w:rPr>
          <w:rFonts w:ascii="Garamond" w:hAnsi="Garamond"/>
          <w:sz w:val="28"/>
          <w:szCs w:val="28"/>
        </w:rPr>
        <w:t>ходов;</w:t>
      </w:r>
    </w:p>
    <w:p w:rsidR="004243FE" w:rsidRPr="00C010AD" w:rsidRDefault="004243FE" w:rsidP="004243FE">
      <w:pPr>
        <w:spacing w:line="257" w:lineRule="auto"/>
        <w:ind w:firstLine="709"/>
        <w:jc w:val="both"/>
        <w:rPr>
          <w:rFonts w:ascii="Garamond" w:hAnsi="Garamond"/>
          <w:sz w:val="28"/>
          <w:szCs w:val="28"/>
        </w:rPr>
      </w:pPr>
      <w:r w:rsidRPr="00C010AD">
        <w:rPr>
          <w:rFonts w:ascii="Garamond" w:hAnsi="Garamond"/>
          <w:sz w:val="28"/>
          <w:szCs w:val="28"/>
        </w:rPr>
        <w:lastRenderedPageBreak/>
        <w:t>3) безусловное исполнение принятых социальных обязательств перед гражданами; переход к предоставлению мер социальной поддержки с учетом критериев нуждаемости;</w:t>
      </w:r>
    </w:p>
    <w:p w:rsidR="004243FE" w:rsidRPr="00C010AD" w:rsidRDefault="004243FE" w:rsidP="004243FE">
      <w:pPr>
        <w:spacing w:line="257" w:lineRule="auto"/>
        <w:ind w:firstLine="709"/>
        <w:jc w:val="both"/>
        <w:rPr>
          <w:rFonts w:ascii="Garamond" w:hAnsi="Garamond"/>
          <w:sz w:val="28"/>
          <w:szCs w:val="28"/>
        </w:rPr>
      </w:pPr>
      <w:r w:rsidRPr="00C010AD">
        <w:rPr>
          <w:rFonts w:ascii="Garamond" w:hAnsi="Garamond"/>
          <w:sz w:val="28"/>
          <w:szCs w:val="28"/>
        </w:rPr>
        <w:t>4) совершенствование нормативного правового регулирования и метод</w:t>
      </w:r>
      <w:r w:rsidRPr="00C010AD">
        <w:rPr>
          <w:rFonts w:ascii="Garamond" w:hAnsi="Garamond"/>
          <w:sz w:val="28"/>
          <w:szCs w:val="28"/>
        </w:rPr>
        <w:t>о</w:t>
      </w:r>
      <w:r w:rsidRPr="00C010AD">
        <w:rPr>
          <w:rFonts w:ascii="Garamond" w:hAnsi="Garamond"/>
          <w:sz w:val="28"/>
          <w:szCs w:val="28"/>
        </w:rPr>
        <w:t>логии управления общественными финансами;</w:t>
      </w:r>
    </w:p>
    <w:p w:rsidR="004243FE" w:rsidRPr="00C010AD" w:rsidRDefault="004243FE" w:rsidP="004243FE">
      <w:pPr>
        <w:spacing w:line="257" w:lineRule="auto"/>
        <w:ind w:firstLine="709"/>
        <w:jc w:val="both"/>
        <w:rPr>
          <w:rFonts w:ascii="Garamond" w:hAnsi="Garamond"/>
          <w:sz w:val="28"/>
          <w:szCs w:val="28"/>
        </w:rPr>
      </w:pPr>
      <w:r w:rsidRPr="00C010AD">
        <w:rPr>
          <w:rFonts w:ascii="Garamond" w:hAnsi="Garamond"/>
          <w:sz w:val="28"/>
          <w:szCs w:val="28"/>
        </w:rPr>
        <w:t>5) совершенствование механизма финансового обеспечения деятельности учреждений, включая переход на предоставление субсидий государственным бюджетным и автономным учреждениям на основе нормативов;</w:t>
      </w:r>
    </w:p>
    <w:p w:rsidR="004243FE" w:rsidRPr="00C010AD" w:rsidRDefault="004243FE" w:rsidP="004243FE">
      <w:pPr>
        <w:spacing w:line="257" w:lineRule="auto"/>
        <w:ind w:firstLine="709"/>
        <w:jc w:val="both"/>
        <w:rPr>
          <w:rFonts w:ascii="Garamond" w:hAnsi="Garamond"/>
          <w:sz w:val="28"/>
          <w:szCs w:val="28"/>
        </w:rPr>
      </w:pPr>
      <w:r w:rsidRPr="00C010AD">
        <w:rPr>
          <w:rFonts w:ascii="Garamond" w:hAnsi="Garamond"/>
          <w:sz w:val="28"/>
          <w:szCs w:val="28"/>
        </w:rPr>
        <w:t>6) дальнейшее развитие программно-целевых методов управления и бю</w:t>
      </w:r>
      <w:r w:rsidRPr="00C010AD">
        <w:rPr>
          <w:rFonts w:ascii="Garamond" w:hAnsi="Garamond"/>
          <w:sz w:val="28"/>
          <w:szCs w:val="28"/>
        </w:rPr>
        <w:t>д</w:t>
      </w:r>
      <w:r w:rsidRPr="00C010AD">
        <w:rPr>
          <w:rFonts w:ascii="Garamond" w:hAnsi="Garamond"/>
          <w:sz w:val="28"/>
          <w:szCs w:val="28"/>
        </w:rPr>
        <w:t>жетирования;</w:t>
      </w:r>
    </w:p>
    <w:p w:rsidR="004243FE" w:rsidRPr="00C010AD" w:rsidRDefault="004243FE" w:rsidP="004243FE">
      <w:pPr>
        <w:spacing w:line="257" w:lineRule="auto"/>
        <w:ind w:firstLine="709"/>
        <w:jc w:val="both"/>
        <w:rPr>
          <w:rFonts w:ascii="Garamond" w:hAnsi="Garamond"/>
          <w:sz w:val="28"/>
          <w:szCs w:val="28"/>
        </w:rPr>
      </w:pPr>
      <w:r w:rsidRPr="00C010AD">
        <w:rPr>
          <w:rFonts w:ascii="Garamond" w:hAnsi="Garamond"/>
          <w:sz w:val="28"/>
          <w:szCs w:val="28"/>
        </w:rPr>
        <w:t>7) развитие системы межбюджетных отношений, расширение финансовой самостоятельности муниципалитетов, ориентация финансовой поддержки на достижение конечных результатов в сфере полномочий органов местного сам</w:t>
      </w:r>
      <w:r w:rsidRPr="00C010AD">
        <w:rPr>
          <w:rFonts w:ascii="Garamond" w:hAnsi="Garamond"/>
          <w:sz w:val="28"/>
          <w:szCs w:val="28"/>
        </w:rPr>
        <w:t>о</w:t>
      </w:r>
      <w:r w:rsidRPr="00C010AD">
        <w:rPr>
          <w:rFonts w:ascii="Garamond" w:hAnsi="Garamond"/>
          <w:sz w:val="28"/>
          <w:szCs w:val="28"/>
        </w:rPr>
        <w:t>управления;</w:t>
      </w:r>
    </w:p>
    <w:p w:rsidR="004243FE" w:rsidRPr="00C010AD" w:rsidRDefault="004243FE" w:rsidP="004243FE">
      <w:pPr>
        <w:spacing w:line="257" w:lineRule="auto"/>
        <w:ind w:firstLine="709"/>
        <w:jc w:val="both"/>
        <w:rPr>
          <w:rFonts w:ascii="Garamond" w:hAnsi="Garamond"/>
          <w:sz w:val="28"/>
          <w:szCs w:val="28"/>
        </w:rPr>
      </w:pPr>
      <w:r w:rsidRPr="00C010AD">
        <w:rPr>
          <w:rFonts w:ascii="Garamond" w:hAnsi="Garamond"/>
          <w:sz w:val="28"/>
          <w:szCs w:val="28"/>
        </w:rPr>
        <w:t>8) модернизация информационных систем управления общественными финансами с целью создания единого информационного пространства форм</w:t>
      </w:r>
      <w:r w:rsidRPr="00C010AD">
        <w:rPr>
          <w:rFonts w:ascii="Garamond" w:hAnsi="Garamond"/>
          <w:sz w:val="28"/>
          <w:szCs w:val="28"/>
        </w:rPr>
        <w:t>и</w:t>
      </w:r>
      <w:r w:rsidRPr="00C010AD">
        <w:rPr>
          <w:rFonts w:ascii="Garamond" w:hAnsi="Garamond"/>
          <w:sz w:val="28"/>
          <w:szCs w:val="28"/>
        </w:rPr>
        <w:t>рования и исполнения бюджетов на территории региона;</w:t>
      </w:r>
    </w:p>
    <w:p w:rsidR="004243FE" w:rsidRPr="00C010AD" w:rsidRDefault="004243FE" w:rsidP="004243FE">
      <w:pPr>
        <w:spacing w:line="257" w:lineRule="auto"/>
        <w:ind w:firstLine="709"/>
        <w:jc w:val="both"/>
        <w:rPr>
          <w:rFonts w:ascii="Garamond" w:hAnsi="Garamond"/>
          <w:sz w:val="28"/>
          <w:szCs w:val="28"/>
        </w:rPr>
      </w:pPr>
      <w:r w:rsidRPr="00C010AD">
        <w:rPr>
          <w:rFonts w:ascii="Garamond" w:hAnsi="Garamond"/>
          <w:sz w:val="28"/>
          <w:szCs w:val="28"/>
        </w:rPr>
        <w:t>9) повышение прозрачности и открытости бюджетной системы, повыш</w:t>
      </w:r>
      <w:r w:rsidRPr="00C010AD">
        <w:rPr>
          <w:rFonts w:ascii="Garamond" w:hAnsi="Garamond"/>
          <w:sz w:val="28"/>
          <w:szCs w:val="28"/>
        </w:rPr>
        <w:t>е</w:t>
      </w:r>
      <w:r w:rsidRPr="00C010AD">
        <w:rPr>
          <w:rFonts w:ascii="Garamond" w:hAnsi="Garamond"/>
          <w:sz w:val="28"/>
          <w:szCs w:val="28"/>
        </w:rPr>
        <w:t>ние роли граждан и общественных институтов в процессе формирования при</w:t>
      </w:r>
      <w:r w:rsidRPr="00C010AD">
        <w:rPr>
          <w:rFonts w:ascii="Garamond" w:hAnsi="Garamond"/>
          <w:sz w:val="28"/>
          <w:szCs w:val="28"/>
        </w:rPr>
        <w:t>о</w:t>
      </w:r>
      <w:r w:rsidRPr="00C010AD">
        <w:rPr>
          <w:rFonts w:ascii="Garamond" w:hAnsi="Garamond"/>
          <w:sz w:val="28"/>
          <w:szCs w:val="28"/>
        </w:rPr>
        <w:t>ритетов бюджетной политики и направлений расходов бюджета.</w:t>
      </w:r>
    </w:p>
    <w:p w:rsidR="000F23F1" w:rsidRPr="00C010AD" w:rsidRDefault="003059F2" w:rsidP="004243FE">
      <w:pPr>
        <w:pStyle w:val="1"/>
        <w:spacing w:before="240" w:after="240" w:line="257" w:lineRule="auto"/>
        <w:rPr>
          <w:rFonts w:ascii="Garamond" w:hAnsi="Garamond"/>
          <w:snapToGrid w:val="0"/>
          <w:kern w:val="28"/>
          <w:szCs w:val="28"/>
        </w:rPr>
      </w:pPr>
      <w:r w:rsidRPr="00C010AD">
        <w:rPr>
          <w:rFonts w:ascii="Garamond" w:hAnsi="Garamond"/>
          <w:snapToGrid w:val="0"/>
          <w:kern w:val="28"/>
          <w:szCs w:val="28"/>
        </w:rPr>
        <w:t>СТРУКТУРА ПРОЕКТА ЗАКОНА БРЯНСКОЙ ОБЛАСТИ</w:t>
      </w:r>
      <w:r w:rsidRPr="00C010AD">
        <w:rPr>
          <w:rFonts w:ascii="Garamond" w:hAnsi="Garamond"/>
          <w:snapToGrid w:val="0"/>
          <w:kern w:val="28"/>
          <w:szCs w:val="28"/>
        </w:rPr>
        <w:br/>
      </w:r>
      <w:r w:rsidR="00D626E1">
        <w:rPr>
          <w:rFonts w:ascii="Garamond" w:hAnsi="Garamond"/>
          <w:snapToGrid w:val="0"/>
          <w:kern w:val="28"/>
          <w:szCs w:val="28"/>
        </w:rPr>
        <w:t>«</w:t>
      </w:r>
      <w:r w:rsidRPr="00C010AD">
        <w:rPr>
          <w:rFonts w:ascii="Garamond" w:hAnsi="Garamond"/>
          <w:snapToGrid w:val="0"/>
          <w:kern w:val="28"/>
          <w:szCs w:val="28"/>
        </w:rPr>
        <w:t>ОБ ОБЛАСТНОМ БЮДЖЕТЕ НА 201</w:t>
      </w:r>
      <w:r w:rsidR="00E70B0A" w:rsidRPr="00C010AD">
        <w:rPr>
          <w:rFonts w:ascii="Garamond" w:hAnsi="Garamond"/>
          <w:snapToGrid w:val="0"/>
          <w:kern w:val="28"/>
          <w:szCs w:val="28"/>
        </w:rPr>
        <w:t>6</w:t>
      </w:r>
      <w:r w:rsidRPr="00C010AD">
        <w:rPr>
          <w:rFonts w:ascii="Garamond" w:hAnsi="Garamond"/>
          <w:snapToGrid w:val="0"/>
          <w:kern w:val="28"/>
          <w:szCs w:val="28"/>
        </w:rPr>
        <w:t xml:space="preserve"> ГОД</w:t>
      </w:r>
      <w:r w:rsidR="00D626E1">
        <w:rPr>
          <w:rFonts w:ascii="Garamond" w:hAnsi="Garamond"/>
          <w:snapToGrid w:val="0"/>
          <w:kern w:val="28"/>
          <w:szCs w:val="28"/>
        </w:rPr>
        <w:t>»</w:t>
      </w:r>
    </w:p>
    <w:p w:rsidR="003F115B" w:rsidRPr="00C010AD" w:rsidRDefault="003F115B" w:rsidP="00CC6B98">
      <w:pPr>
        <w:pStyle w:val="ConsNormal"/>
        <w:widowControl/>
        <w:spacing w:line="257" w:lineRule="auto"/>
        <w:ind w:firstLine="709"/>
        <w:jc w:val="both"/>
        <w:rPr>
          <w:rFonts w:ascii="Garamond" w:hAnsi="Garamond" w:cs="Times New Roman"/>
          <w:sz w:val="28"/>
          <w:szCs w:val="28"/>
        </w:rPr>
      </w:pPr>
      <w:r w:rsidRPr="00C010AD">
        <w:rPr>
          <w:rFonts w:ascii="Garamond" w:hAnsi="Garamond" w:cs="Times New Roman"/>
          <w:sz w:val="28"/>
          <w:szCs w:val="28"/>
        </w:rPr>
        <w:t xml:space="preserve">Проект закона Брянской области </w:t>
      </w:r>
      <w:r w:rsidR="00D626E1">
        <w:rPr>
          <w:rFonts w:ascii="Garamond" w:hAnsi="Garamond" w:cs="Times New Roman"/>
          <w:sz w:val="28"/>
          <w:szCs w:val="28"/>
        </w:rPr>
        <w:t>«</w:t>
      </w:r>
      <w:r w:rsidR="00E2661A" w:rsidRPr="00C010AD">
        <w:rPr>
          <w:rFonts w:ascii="Garamond" w:hAnsi="Garamond" w:cs="Times New Roman"/>
          <w:sz w:val="28"/>
          <w:szCs w:val="28"/>
        </w:rPr>
        <w:t xml:space="preserve">Об областном бюджете </w:t>
      </w:r>
      <w:r w:rsidR="00DD6E05" w:rsidRPr="00C010AD">
        <w:rPr>
          <w:rFonts w:ascii="Garamond" w:hAnsi="Garamond" w:cs="Times New Roman"/>
          <w:sz w:val="28"/>
          <w:szCs w:val="28"/>
        </w:rPr>
        <w:t>на 201</w:t>
      </w:r>
      <w:r w:rsidR="004243FE" w:rsidRPr="00C010AD">
        <w:rPr>
          <w:rFonts w:ascii="Garamond" w:hAnsi="Garamond" w:cs="Times New Roman"/>
          <w:sz w:val="28"/>
          <w:szCs w:val="28"/>
        </w:rPr>
        <w:t>6</w:t>
      </w:r>
      <w:r w:rsidR="00DD6E05" w:rsidRPr="00C010AD">
        <w:rPr>
          <w:rFonts w:ascii="Garamond" w:hAnsi="Garamond" w:cs="Times New Roman"/>
          <w:sz w:val="28"/>
          <w:szCs w:val="28"/>
        </w:rPr>
        <w:t xml:space="preserve"> год</w:t>
      </w:r>
      <w:r w:rsidR="00D626E1">
        <w:rPr>
          <w:rFonts w:ascii="Garamond" w:hAnsi="Garamond" w:cs="Times New Roman"/>
          <w:sz w:val="28"/>
          <w:szCs w:val="28"/>
        </w:rPr>
        <w:t>»</w:t>
      </w:r>
      <w:r w:rsidRPr="00C010AD">
        <w:rPr>
          <w:rFonts w:ascii="Garamond" w:hAnsi="Garamond" w:cs="Times New Roman"/>
          <w:sz w:val="28"/>
          <w:szCs w:val="28"/>
        </w:rPr>
        <w:t xml:space="preserve"> включает </w:t>
      </w:r>
      <w:r w:rsidR="00C91712" w:rsidRPr="00C010AD">
        <w:rPr>
          <w:rFonts w:ascii="Garamond" w:hAnsi="Garamond" w:cs="Times New Roman"/>
          <w:sz w:val="28"/>
          <w:szCs w:val="28"/>
        </w:rPr>
        <w:t>15</w:t>
      </w:r>
      <w:r w:rsidRPr="00C010AD">
        <w:rPr>
          <w:rFonts w:ascii="Garamond" w:hAnsi="Garamond" w:cs="Times New Roman"/>
          <w:sz w:val="28"/>
          <w:szCs w:val="28"/>
        </w:rPr>
        <w:t xml:space="preserve"> статей, краткое содержание которых представлено ниже.</w:t>
      </w:r>
    </w:p>
    <w:p w:rsidR="00043BF5" w:rsidRPr="00C010AD" w:rsidRDefault="00043BF5" w:rsidP="00CC6B98">
      <w:pPr>
        <w:pStyle w:val="ConsNormal"/>
        <w:widowControl/>
        <w:spacing w:line="257" w:lineRule="auto"/>
        <w:ind w:firstLine="709"/>
        <w:jc w:val="both"/>
        <w:rPr>
          <w:rFonts w:ascii="Garamond" w:hAnsi="Garamond" w:cs="Times New Roman"/>
          <w:sz w:val="28"/>
          <w:szCs w:val="28"/>
        </w:rPr>
      </w:pPr>
      <w:r w:rsidRPr="00C010AD">
        <w:rPr>
          <w:rFonts w:ascii="Garamond" w:hAnsi="Garamond" w:cs="Times New Roman"/>
          <w:sz w:val="28"/>
          <w:szCs w:val="28"/>
        </w:rPr>
        <w:t xml:space="preserve">Статья 1 законопроекта утверждает основные характеристики областного бюджета </w:t>
      </w:r>
      <w:r w:rsidR="00DD6E05" w:rsidRPr="00C010AD">
        <w:rPr>
          <w:rFonts w:ascii="Garamond" w:hAnsi="Garamond" w:cs="Times New Roman"/>
          <w:sz w:val="28"/>
          <w:szCs w:val="28"/>
        </w:rPr>
        <w:t>на 201</w:t>
      </w:r>
      <w:r w:rsidR="00C91712" w:rsidRPr="00C010AD">
        <w:rPr>
          <w:rFonts w:ascii="Garamond" w:hAnsi="Garamond" w:cs="Times New Roman"/>
          <w:sz w:val="28"/>
          <w:szCs w:val="28"/>
        </w:rPr>
        <w:t>6</w:t>
      </w:r>
      <w:r w:rsidR="00DD6E05" w:rsidRPr="00C010AD">
        <w:rPr>
          <w:rFonts w:ascii="Garamond" w:hAnsi="Garamond" w:cs="Times New Roman"/>
          <w:sz w:val="28"/>
          <w:szCs w:val="28"/>
        </w:rPr>
        <w:t xml:space="preserve"> год </w:t>
      </w:r>
      <w:r w:rsidRPr="00C010AD">
        <w:rPr>
          <w:rFonts w:ascii="Garamond" w:hAnsi="Garamond" w:cs="Times New Roman"/>
          <w:sz w:val="28"/>
          <w:szCs w:val="28"/>
        </w:rPr>
        <w:t>(доходы, расхо</w:t>
      </w:r>
      <w:r w:rsidR="0084007B" w:rsidRPr="00C010AD">
        <w:rPr>
          <w:rFonts w:ascii="Garamond" w:hAnsi="Garamond" w:cs="Times New Roman"/>
          <w:sz w:val="28"/>
          <w:szCs w:val="28"/>
        </w:rPr>
        <w:t xml:space="preserve">ды, </w:t>
      </w:r>
      <w:r w:rsidR="00C91712" w:rsidRPr="00C010AD">
        <w:rPr>
          <w:rFonts w:ascii="Garamond" w:hAnsi="Garamond" w:cs="Times New Roman"/>
          <w:sz w:val="28"/>
          <w:szCs w:val="28"/>
        </w:rPr>
        <w:t>дефицит бюджета</w:t>
      </w:r>
      <w:r w:rsidR="0084007B" w:rsidRPr="00C010AD">
        <w:rPr>
          <w:rFonts w:ascii="Garamond" w:hAnsi="Garamond" w:cs="Times New Roman"/>
          <w:sz w:val="28"/>
          <w:szCs w:val="28"/>
        </w:rPr>
        <w:t>, а также верхний пр</w:t>
      </w:r>
      <w:r w:rsidR="0084007B" w:rsidRPr="00C010AD">
        <w:rPr>
          <w:rFonts w:ascii="Garamond" w:hAnsi="Garamond" w:cs="Times New Roman"/>
          <w:sz w:val="28"/>
          <w:szCs w:val="28"/>
        </w:rPr>
        <w:t>е</w:t>
      </w:r>
      <w:r w:rsidR="0084007B" w:rsidRPr="00C010AD">
        <w:rPr>
          <w:rFonts w:ascii="Garamond" w:hAnsi="Garamond" w:cs="Times New Roman"/>
          <w:sz w:val="28"/>
          <w:szCs w:val="28"/>
        </w:rPr>
        <w:t>дел государственного внутреннего долга Брянской области</w:t>
      </w:r>
      <w:r w:rsidRPr="00C010AD">
        <w:rPr>
          <w:rFonts w:ascii="Garamond" w:hAnsi="Garamond" w:cs="Times New Roman"/>
          <w:sz w:val="28"/>
          <w:szCs w:val="28"/>
        </w:rPr>
        <w:t>).</w:t>
      </w:r>
    </w:p>
    <w:p w:rsidR="00043BF5" w:rsidRPr="00C010AD" w:rsidRDefault="002C7B35" w:rsidP="00CC6B98">
      <w:pPr>
        <w:pStyle w:val="ConsNormal"/>
        <w:widowControl/>
        <w:spacing w:line="257" w:lineRule="auto"/>
        <w:ind w:firstLine="709"/>
        <w:jc w:val="both"/>
        <w:rPr>
          <w:rFonts w:ascii="Garamond" w:hAnsi="Garamond" w:cs="Times New Roman"/>
          <w:sz w:val="28"/>
          <w:szCs w:val="28"/>
        </w:rPr>
      </w:pPr>
      <w:r w:rsidRPr="00C010AD">
        <w:rPr>
          <w:rFonts w:ascii="Garamond" w:hAnsi="Garamond" w:cs="Times New Roman"/>
          <w:sz w:val="28"/>
          <w:szCs w:val="28"/>
        </w:rPr>
        <w:t xml:space="preserve">Статья </w:t>
      </w:r>
      <w:r w:rsidR="00EF6C8C" w:rsidRPr="00C010AD">
        <w:rPr>
          <w:rFonts w:ascii="Garamond" w:hAnsi="Garamond" w:cs="Times New Roman"/>
          <w:sz w:val="28"/>
          <w:szCs w:val="28"/>
        </w:rPr>
        <w:t>2</w:t>
      </w:r>
      <w:r w:rsidR="00043BF5" w:rsidRPr="00C010AD">
        <w:rPr>
          <w:rFonts w:ascii="Garamond" w:hAnsi="Garamond" w:cs="Times New Roman"/>
          <w:sz w:val="28"/>
          <w:szCs w:val="28"/>
        </w:rPr>
        <w:t xml:space="preserve"> утверждает нормативы распределения доходов </w:t>
      </w:r>
      <w:r w:rsidR="00DD6E05" w:rsidRPr="00C010AD">
        <w:rPr>
          <w:rFonts w:ascii="Garamond" w:hAnsi="Garamond" w:cs="Times New Roman"/>
          <w:sz w:val="28"/>
          <w:szCs w:val="28"/>
        </w:rPr>
        <w:t>на 201</w:t>
      </w:r>
      <w:r w:rsidR="00C91712" w:rsidRPr="00C010AD">
        <w:rPr>
          <w:rFonts w:ascii="Garamond" w:hAnsi="Garamond" w:cs="Times New Roman"/>
          <w:sz w:val="28"/>
          <w:szCs w:val="28"/>
        </w:rPr>
        <w:t>6</w:t>
      </w:r>
      <w:r w:rsidR="00DD6E05" w:rsidRPr="00C010AD">
        <w:rPr>
          <w:rFonts w:ascii="Garamond" w:hAnsi="Garamond" w:cs="Times New Roman"/>
          <w:sz w:val="28"/>
          <w:szCs w:val="28"/>
        </w:rPr>
        <w:t xml:space="preserve"> год </w:t>
      </w:r>
      <w:r w:rsidR="00043BF5" w:rsidRPr="00C010AD">
        <w:rPr>
          <w:rFonts w:ascii="Garamond" w:hAnsi="Garamond" w:cs="Times New Roman"/>
          <w:sz w:val="28"/>
          <w:szCs w:val="28"/>
        </w:rPr>
        <w:t>между областным бюджетом и бюджета</w:t>
      </w:r>
      <w:r w:rsidR="00194479" w:rsidRPr="00C010AD">
        <w:rPr>
          <w:rFonts w:ascii="Garamond" w:hAnsi="Garamond" w:cs="Times New Roman"/>
          <w:sz w:val="28"/>
          <w:szCs w:val="28"/>
        </w:rPr>
        <w:t>ми муниципальных образований</w:t>
      </w:r>
      <w:r w:rsidR="00043BF5" w:rsidRPr="00C010AD">
        <w:rPr>
          <w:rFonts w:ascii="Garamond" w:hAnsi="Garamond" w:cs="Times New Roman"/>
          <w:sz w:val="28"/>
          <w:szCs w:val="28"/>
        </w:rPr>
        <w:t>.</w:t>
      </w:r>
    </w:p>
    <w:p w:rsidR="00043BF5" w:rsidRPr="00C010AD" w:rsidRDefault="002C7B35" w:rsidP="00CC6B98">
      <w:pPr>
        <w:pStyle w:val="ConsNormal"/>
        <w:widowControl/>
        <w:spacing w:line="257" w:lineRule="auto"/>
        <w:ind w:firstLine="709"/>
        <w:jc w:val="both"/>
        <w:rPr>
          <w:rFonts w:ascii="Garamond" w:hAnsi="Garamond" w:cs="Times New Roman"/>
          <w:sz w:val="28"/>
          <w:szCs w:val="28"/>
        </w:rPr>
      </w:pPr>
      <w:r w:rsidRPr="00C010AD">
        <w:rPr>
          <w:rFonts w:ascii="Garamond" w:hAnsi="Garamond" w:cs="Times New Roman"/>
          <w:sz w:val="28"/>
          <w:szCs w:val="28"/>
        </w:rPr>
        <w:t xml:space="preserve">Статья </w:t>
      </w:r>
      <w:r w:rsidR="00EF6C8C" w:rsidRPr="00C010AD">
        <w:rPr>
          <w:rFonts w:ascii="Garamond" w:hAnsi="Garamond" w:cs="Times New Roman"/>
          <w:sz w:val="28"/>
          <w:szCs w:val="28"/>
        </w:rPr>
        <w:t>3</w:t>
      </w:r>
      <w:r w:rsidR="00043BF5" w:rsidRPr="00C010AD">
        <w:rPr>
          <w:rFonts w:ascii="Garamond" w:hAnsi="Garamond" w:cs="Times New Roman"/>
          <w:sz w:val="28"/>
          <w:szCs w:val="28"/>
        </w:rPr>
        <w:t xml:space="preserve"> определяет перечень главных администраторов доходов и гла</w:t>
      </w:r>
      <w:r w:rsidR="00043BF5" w:rsidRPr="00C010AD">
        <w:rPr>
          <w:rFonts w:ascii="Garamond" w:hAnsi="Garamond" w:cs="Times New Roman"/>
          <w:sz w:val="28"/>
          <w:szCs w:val="28"/>
        </w:rPr>
        <w:t>в</w:t>
      </w:r>
      <w:r w:rsidR="00043BF5" w:rsidRPr="00C010AD">
        <w:rPr>
          <w:rFonts w:ascii="Garamond" w:hAnsi="Garamond" w:cs="Times New Roman"/>
          <w:sz w:val="28"/>
          <w:szCs w:val="28"/>
        </w:rPr>
        <w:t>ных администраторов источников финансирования дефицита областного бю</w:t>
      </w:r>
      <w:r w:rsidR="00043BF5" w:rsidRPr="00C010AD">
        <w:rPr>
          <w:rFonts w:ascii="Garamond" w:hAnsi="Garamond" w:cs="Times New Roman"/>
          <w:sz w:val="28"/>
          <w:szCs w:val="28"/>
        </w:rPr>
        <w:t>д</w:t>
      </w:r>
      <w:r w:rsidR="00043BF5" w:rsidRPr="00C010AD">
        <w:rPr>
          <w:rFonts w:ascii="Garamond" w:hAnsi="Garamond" w:cs="Times New Roman"/>
          <w:sz w:val="28"/>
          <w:szCs w:val="28"/>
        </w:rPr>
        <w:t>же</w:t>
      </w:r>
      <w:r w:rsidR="00CB51B7" w:rsidRPr="00C010AD">
        <w:rPr>
          <w:rFonts w:ascii="Garamond" w:hAnsi="Garamond" w:cs="Times New Roman"/>
          <w:sz w:val="28"/>
          <w:szCs w:val="28"/>
        </w:rPr>
        <w:t>та, а также источники доходов федерального и местн</w:t>
      </w:r>
      <w:r w:rsidR="00194479" w:rsidRPr="00C010AD">
        <w:rPr>
          <w:rFonts w:ascii="Garamond" w:hAnsi="Garamond" w:cs="Times New Roman"/>
          <w:sz w:val="28"/>
          <w:szCs w:val="28"/>
        </w:rPr>
        <w:t>ых бюджетов</w:t>
      </w:r>
      <w:r w:rsidR="00F467F1" w:rsidRPr="00C010AD">
        <w:rPr>
          <w:rFonts w:ascii="Garamond" w:hAnsi="Garamond" w:cs="Times New Roman"/>
          <w:sz w:val="28"/>
          <w:szCs w:val="28"/>
        </w:rPr>
        <w:t>.</w:t>
      </w:r>
    </w:p>
    <w:p w:rsidR="00043BF5" w:rsidRPr="00C010AD" w:rsidRDefault="00040BCA" w:rsidP="00CC6B98">
      <w:pPr>
        <w:pStyle w:val="ConsNormal"/>
        <w:widowControl/>
        <w:spacing w:line="257" w:lineRule="auto"/>
        <w:ind w:firstLine="709"/>
        <w:jc w:val="both"/>
        <w:rPr>
          <w:rFonts w:ascii="Garamond" w:hAnsi="Garamond" w:cs="Times New Roman"/>
          <w:sz w:val="28"/>
          <w:szCs w:val="28"/>
        </w:rPr>
      </w:pPr>
      <w:r w:rsidRPr="00C010AD">
        <w:rPr>
          <w:rFonts w:ascii="Garamond" w:hAnsi="Garamond" w:cs="Times New Roman"/>
          <w:sz w:val="28"/>
          <w:szCs w:val="28"/>
        </w:rPr>
        <w:t xml:space="preserve">Статья </w:t>
      </w:r>
      <w:r w:rsidR="00EF6C8C" w:rsidRPr="00C010AD">
        <w:rPr>
          <w:rFonts w:ascii="Garamond" w:hAnsi="Garamond" w:cs="Times New Roman"/>
          <w:sz w:val="28"/>
          <w:szCs w:val="28"/>
        </w:rPr>
        <w:t>4</w:t>
      </w:r>
      <w:r w:rsidRPr="00C010AD">
        <w:rPr>
          <w:rFonts w:ascii="Garamond" w:hAnsi="Garamond" w:cs="Times New Roman"/>
          <w:sz w:val="28"/>
          <w:szCs w:val="28"/>
        </w:rPr>
        <w:t xml:space="preserve"> </w:t>
      </w:r>
      <w:r w:rsidR="00043BF5" w:rsidRPr="00C010AD">
        <w:rPr>
          <w:rFonts w:ascii="Garamond" w:hAnsi="Garamond" w:cs="Times New Roman"/>
          <w:sz w:val="28"/>
          <w:szCs w:val="28"/>
        </w:rPr>
        <w:t>законопроекта устанавливает распределение бюджетных ассигн</w:t>
      </w:r>
      <w:r w:rsidR="00043BF5" w:rsidRPr="00C010AD">
        <w:rPr>
          <w:rFonts w:ascii="Garamond" w:hAnsi="Garamond" w:cs="Times New Roman"/>
          <w:sz w:val="28"/>
          <w:szCs w:val="28"/>
        </w:rPr>
        <w:t>о</w:t>
      </w:r>
      <w:r w:rsidR="00043BF5" w:rsidRPr="00C010AD">
        <w:rPr>
          <w:rFonts w:ascii="Garamond" w:hAnsi="Garamond" w:cs="Times New Roman"/>
          <w:sz w:val="28"/>
          <w:szCs w:val="28"/>
        </w:rPr>
        <w:t>ваний по</w:t>
      </w:r>
      <w:r w:rsidR="002375D4" w:rsidRPr="00C010AD">
        <w:rPr>
          <w:rFonts w:ascii="Garamond" w:hAnsi="Garamond" w:cs="Times New Roman"/>
          <w:sz w:val="28"/>
          <w:szCs w:val="28"/>
        </w:rPr>
        <w:t xml:space="preserve"> целевым статьям (государственным программам и непрограммным направлениям расходов), группам</w:t>
      </w:r>
      <w:r w:rsidR="00C91712" w:rsidRPr="00C010AD">
        <w:rPr>
          <w:rFonts w:ascii="Garamond" w:hAnsi="Garamond" w:cs="Times New Roman"/>
          <w:sz w:val="28"/>
          <w:szCs w:val="28"/>
        </w:rPr>
        <w:t xml:space="preserve"> и подгруппам</w:t>
      </w:r>
      <w:r w:rsidR="00EF6C8C" w:rsidRPr="00C010AD">
        <w:rPr>
          <w:rFonts w:ascii="Garamond" w:hAnsi="Garamond" w:cs="Times New Roman"/>
          <w:sz w:val="28"/>
          <w:szCs w:val="28"/>
        </w:rPr>
        <w:t xml:space="preserve"> </w:t>
      </w:r>
      <w:proofErr w:type="gramStart"/>
      <w:r w:rsidR="00043BF5" w:rsidRPr="00C010AD">
        <w:rPr>
          <w:rFonts w:ascii="Garamond" w:hAnsi="Garamond" w:cs="Times New Roman"/>
          <w:sz w:val="28"/>
          <w:szCs w:val="28"/>
        </w:rPr>
        <w:t>вид</w:t>
      </w:r>
      <w:r w:rsidR="002375D4" w:rsidRPr="00C010AD">
        <w:rPr>
          <w:rFonts w:ascii="Garamond" w:hAnsi="Garamond" w:cs="Times New Roman"/>
          <w:sz w:val="28"/>
          <w:szCs w:val="28"/>
        </w:rPr>
        <w:t>ов</w:t>
      </w:r>
      <w:r w:rsidR="00043BF5" w:rsidRPr="00C010AD">
        <w:rPr>
          <w:rFonts w:ascii="Garamond" w:hAnsi="Garamond" w:cs="Times New Roman"/>
          <w:sz w:val="28"/>
          <w:szCs w:val="28"/>
        </w:rPr>
        <w:t xml:space="preserve"> расходов классификации расходов бюджета</w:t>
      </w:r>
      <w:proofErr w:type="gramEnd"/>
      <w:r w:rsidR="00043BF5" w:rsidRPr="00C010AD">
        <w:rPr>
          <w:rFonts w:ascii="Garamond" w:hAnsi="Garamond" w:cs="Times New Roman"/>
          <w:sz w:val="28"/>
          <w:szCs w:val="28"/>
        </w:rPr>
        <w:t xml:space="preserve"> на </w:t>
      </w:r>
      <w:r w:rsidR="00C91712" w:rsidRPr="00C010AD">
        <w:rPr>
          <w:rFonts w:ascii="Garamond" w:hAnsi="Garamond" w:cs="Times New Roman"/>
          <w:sz w:val="28"/>
          <w:szCs w:val="28"/>
        </w:rPr>
        <w:t>2016 год</w:t>
      </w:r>
      <w:r w:rsidR="00043BF5" w:rsidRPr="00C010AD">
        <w:rPr>
          <w:rFonts w:ascii="Garamond" w:hAnsi="Garamond" w:cs="Times New Roman"/>
          <w:sz w:val="28"/>
          <w:szCs w:val="28"/>
        </w:rPr>
        <w:t>, ведомственную структуру расходов,</w:t>
      </w:r>
      <w:r w:rsidR="002375D4" w:rsidRPr="00C010AD">
        <w:rPr>
          <w:rFonts w:ascii="Garamond" w:hAnsi="Garamond" w:cs="Times New Roman"/>
          <w:sz w:val="28"/>
          <w:szCs w:val="28"/>
        </w:rPr>
        <w:t xml:space="preserve"> объем бю</w:t>
      </w:r>
      <w:r w:rsidR="002375D4" w:rsidRPr="00C010AD">
        <w:rPr>
          <w:rFonts w:ascii="Garamond" w:hAnsi="Garamond" w:cs="Times New Roman"/>
          <w:sz w:val="28"/>
          <w:szCs w:val="28"/>
        </w:rPr>
        <w:t>д</w:t>
      </w:r>
      <w:r w:rsidR="002375D4" w:rsidRPr="00C010AD">
        <w:rPr>
          <w:rFonts w:ascii="Garamond" w:hAnsi="Garamond" w:cs="Times New Roman"/>
          <w:sz w:val="28"/>
          <w:szCs w:val="28"/>
        </w:rPr>
        <w:t>жетных ассигнований дорожного фонда Брянской области, а</w:t>
      </w:r>
      <w:r w:rsidR="007F4AF9" w:rsidRPr="00C010AD">
        <w:rPr>
          <w:rFonts w:ascii="Garamond" w:hAnsi="Garamond" w:cs="Times New Roman"/>
          <w:sz w:val="28"/>
          <w:szCs w:val="28"/>
        </w:rPr>
        <w:t xml:space="preserve"> </w:t>
      </w:r>
      <w:r w:rsidR="00474C6A" w:rsidRPr="00C010AD">
        <w:rPr>
          <w:rFonts w:ascii="Garamond" w:hAnsi="Garamond" w:cs="Times New Roman"/>
          <w:sz w:val="28"/>
          <w:szCs w:val="28"/>
        </w:rPr>
        <w:t xml:space="preserve">также </w:t>
      </w:r>
      <w:r w:rsidR="00043BF5" w:rsidRPr="00C010AD">
        <w:rPr>
          <w:rFonts w:ascii="Garamond" w:hAnsi="Garamond" w:cs="Times New Roman"/>
          <w:sz w:val="28"/>
          <w:szCs w:val="28"/>
        </w:rPr>
        <w:t>общий об</w:t>
      </w:r>
      <w:r w:rsidR="00043BF5" w:rsidRPr="00C010AD">
        <w:rPr>
          <w:rFonts w:ascii="Garamond" w:hAnsi="Garamond" w:cs="Times New Roman"/>
          <w:sz w:val="28"/>
          <w:szCs w:val="28"/>
        </w:rPr>
        <w:t>ъ</w:t>
      </w:r>
      <w:r w:rsidR="00C91712" w:rsidRPr="00C010AD">
        <w:rPr>
          <w:rFonts w:ascii="Garamond" w:hAnsi="Garamond" w:cs="Times New Roman"/>
          <w:sz w:val="28"/>
          <w:szCs w:val="28"/>
        </w:rPr>
        <w:t>е</w:t>
      </w:r>
      <w:r w:rsidR="00043BF5" w:rsidRPr="00C010AD">
        <w:rPr>
          <w:rFonts w:ascii="Garamond" w:hAnsi="Garamond" w:cs="Times New Roman"/>
          <w:sz w:val="28"/>
          <w:szCs w:val="28"/>
        </w:rPr>
        <w:t>м бюджетных ассигнований на исполнение публичных нормативных обяз</w:t>
      </w:r>
      <w:r w:rsidR="00043BF5" w:rsidRPr="00C010AD">
        <w:rPr>
          <w:rFonts w:ascii="Garamond" w:hAnsi="Garamond" w:cs="Times New Roman"/>
          <w:sz w:val="28"/>
          <w:szCs w:val="28"/>
        </w:rPr>
        <w:t>а</w:t>
      </w:r>
      <w:r w:rsidR="00043BF5" w:rsidRPr="00C010AD">
        <w:rPr>
          <w:rFonts w:ascii="Garamond" w:hAnsi="Garamond" w:cs="Times New Roman"/>
          <w:sz w:val="28"/>
          <w:szCs w:val="28"/>
        </w:rPr>
        <w:t>тельств.</w:t>
      </w:r>
    </w:p>
    <w:p w:rsidR="00043BF5" w:rsidRPr="00C010AD" w:rsidRDefault="00040BCA" w:rsidP="00CC6B98">
      <w:pPr>
        <w:pStyle w:val="ConsNormal"/>
        <w:widowControl/>
        <w:spacing w:line="257" w:lineRule="auto"/>
        <w:ind w:firstLine="709"/>
        <w:jc w:val="both"/>
        <w:rPr>
          <w:rFonts w:ascii="Garamond" w:hAnsi="Garamond" w:cs="Times New Roman"/>
          <w:sz w:val="28"/>
          <w:szCs w:val="28"/>
        </w:rPr>
      </w:pPr>
      <w:proofErr w:type="gramStart"/>
      <w:r w:rsidRPr="00C010AD">
        <w:rPr>
          <w:rFonts w:ascii="Garamond" w:hAnsi="Garamond" w:cs="Times New Roman"/>
          <w:sz w:val="28"/>
          <w:szCs w:val="28"/>
        </w:rPr>
        <w:t xml:space="preserve">Статья </w:t>
      </w:r>
      <w:r w:rsidR="00EF6C8C" w:rsidRPr="00C010AD">
        <w:rPr>
          <w:rFonts w:ascii="Garamond" w:hAnsi="Garamond" w:cs="Times New Roman"/>
          <w:sz w:val="28"/>
          <w:szCs w:val="28"/>
        </w:rPr>
        <w:t>5</w:t>
      </w:r>
      <w:r w:rsidR="00043BF5" w:rsidRPr="00C010AD">
        <w:rPr>
          <w:rFonts w:ascii="Garamond" w:hAnsi="Garamond" w:cs="Times New Roman"/>
          <w:sz w:val="28"/>
          <w:szCs w:val="28"/>
        </w:rPr>
        <w:t xml:space="preserve"> устанавливает объ</w:t>
      </w:r>
      <w:r w:rsidR="00CE429E">
        <w:rPr>
          <w:rFonts w:ascii="Garamond" w:hAnsi="Garamond" w:cs="Times New Roman"/>
          <w:sz w:val="28"/>
          <w:szCs w:val="28"/>
        </w:rPr>
        <w:t>ё</w:t>
      </w:r>
      <w:r w:rsidR="00043BF5" w:rsidRPr="00C010AD">
        <w:rPr>
          <w:rFonts w:ascii="Garamond" w:hAnsi="Garamond" w:cs="Times New Roman"/>
          <w:sz w:val="28"/>
          <w:szCs w:val="28"/>
        </w:rPr>
        <w:t xml:space="preserve">м межбюджетных трансфертов, получаемых из других бюджетов, и предоставляемых другим бюджетам бюджетной системы, </w:t>
      </w:r>
      <w:r w:rsidR="00043BF5" w:rsidRPr="00C010AD">
        <w:rPr>
          <w:rFonts w:ascii="Garamond" w:hAnsi="Garamond" w:cs="Times New Roman"/>
          <w:sz w:val="28"/>
          <w:szCs w:val="28"/>
        </w:rPr>
        <w:lastRenderedPageBreak/>
        <w:t>утверждает объ</w:t>
      </w:r>
      <w:r w:rsidR="00C91712" w:rsidRPr="00C010AD">
        <w:rPr>
          <w:rFonts w:ascii="Garamond" w:hAnsi="Garamond" w:cs="Times New Roman"/>
          <w:sz w:val="28"/>
          <w:szCs w:val="28"/>
        </w:rPr>
        <w:t>е</w:t>
      </w:r>
      <w:r w:rsidR="00043BF5" w:rsidRPr="00C010AD">
        <w:rPr>
          <w:rFonts w:ascii="Garamond" w:hAnsi="Garamond" w:cs="Times New Roman"/>
          <w:sz w:val="28"/>
          <w:szCs w:val="28"/>
        </w:rPr>
        <w:t>м дотаций на выравнивание бюджетной обеспеченности</w:t>
      </w:r>
      <w:r w:rsidR="00864437" w:rsidRPr="00C010AD">
        <w:rPr>
          <w:rFonts w:ascii="Garamond" w:hAnsi="Garamond" w:cs="Times New Roman"/>
          <w:sz w:val="28"/>
          <w:szCs w:val="28"/>
        </w:rPr>
        <w:t xml:space="preserve"> </w:t>
      </w:r>
      <w:r w:rsidR="00043BF5" w:rsidRPr="00C010AD">
        <w:rPr>
          <w:rFonts w:ascii="Garamond" w:hAnsi="Garamond" w:cs="Times New Roman"/>
          <w:sz w:val="28"/>
          <w:szCs w:val="28"/>
        </w:rPr>
        <w:t>мун</w:t>
      </w:r>
      <w:r w:rsidR="00043BF5" w:rsidRPr="00C010AD">
        <w:rPr>
          <w:rFonts w:ascii="Garamond" w:hAnsi="Garamond" w:cs="Times New Roman"/>
          <w:sz w:val="28"/>
          <w:szCs w:val="28"/>
        </w:rPr>
        <w:t>и</w:t>
      </w:r>
      <w:r w:rsidR="00043BF5" w:rsidRPr="00C010AD">
        <w:rPr>
          <w:rFonts w:ascii="Garamond" w:hAnsi="Garamond" w:cs="Times New Roman"/>
          <w:sz w:val="28"/>
          <w:szCs w:val="28"/>
        </w:rPr>
        <w:t>ципальных районов (городских округов), дополнительные нормативы отчисл</w:t>
      </w:r>
      <w:r w:rsidR="00043BF5" w:rsidRPr="00C010AD">
        <w:rPr>
          <w:rFonts w:ascii="Garamond" w:hAnsi="Garamond" w:cs="Times New Roman"/>
          <w:sz w:val="28"/>
          <w:szCs w:val="28"/>
        </w:rPr>
        <w:t>е</w:t>
      </w:r>
      <w:r w:rsidR="00043BF5" w:rsidRPr="00C010AD">
        <w:rPr>
          <w:rFonts w:ascii="Garamond" w:hAnsi="Garamond" w:cs="Times New Roman"/>
          <w:sz w:val="28"/>
          <w:szCs w:val="28"/>
        </w:rPr>
        <w:t>ний от налога на доходы физических лиц в бюджеты муниципальных районов и городских округов, объ</w:t>
      </w:r>
      <w:r w:rsidR="00C91712" w:rsidRPr="00C010AD">
        <w:rPr>
          <w:rFonts w:ascii="Garamond" w:hAnsi="Garamond" w:cs="Times New Roman"/>
          <w:sz w:val="28"/>
          <w:szCs w:val="28"/>
        </w:rPr>
        <w:t>е</w:t>
      </w:r>
      <w:r w:rsidR="00043BF5" w:rsidRPr="00C010AD">
        <w:rPr>
          <w:rFonts w:ascii="Garamond" w:hAnsi="Garamond" w:cs="Times New Roman"/>
          <w:sz w:val="28"/>
          <w:szCs w:val="28"/>
        </w:rPr>
        <w:t>м дотаций на выравнивание бюджетной обеспеченности поселе</w:t>
      </w:r>
      <w:r w:rsidR="002375D4" w:rsidRPr="00C010AD">
        <w:rPr>
          <w:rFonts w:ascii="Garamond" w:hAnsi="Garamond" w:cs="Times New Roman"/>
          <w:sz w:val="28"/>
          <w:szCs w:val="28"/>
        </w:rPr>
        <w:t>ний (в части городских округов)</w:t>
      </w:r>
      <w:r w:rsidR="00043BF5" w:rsidRPr="00C010AD">
        <w:rPr>
          <w:rFonts w:ascii="Garamond" w:hAnsi="Garamond" w:cs="Times New Roman"/>
          <w:sz w:val="28"/>
          <w:szCs w:val="28"/>
        </w:rPr>
        <w:t>.</w:t>
      </w:r>
      <w:proofErr w:type="gramEnd"/>
      <w:r w:rsidR="00043BF5" w:rsidRPr="00C010AD">
        <w:rPr>
          <w:rFonts w:ascii="Garamond" w:hAnsi="Garamond" w:cs="Times New Roman"/>
          <w:sz w:val="28"/>
          <w:szCs w:val="28"/>
        </w:rPr>
        <w:t xml:space="preserve"> Также данная статья утверждает распр</w:t>
      </w:r>
      <w:r w:rsidR="00043BF5" w:rsidRPr="00C010AD">
        <w:rPr>
          <w:rFonts w:ascii="Garamond" w:hAnsi="Garamond" w:cs="Times New Roman"/>
          <w:sz w:val="28"/>
          <w:szCs w:val="28"/>
        </w:rPr>
        <w:t>е</w:t>
      </w:r>
      <w:r w:rsidR="00043BF5" w:rsidRPr="00C010AD">
        <w:rPr>
          <w:rFonts w:ascii="Garamond" w:hAnsi="Garamond" w:cs="Times New Roman"/>
          <w:sz w:val="28"/>
          <w:szCs w:val="28"/>
        </w:rPr>
        <w:t>деление дотаций и субвенций бю</w:t>
      </w:r>
      <w:r w:rsidR="00474C6A" w:rsidRPr="00C010AD">
        <w:rPr>
          <w:rFonts w:ascii="Garamond" w:hAnsi="Garamond" w:cs="Times New Roman"/>
          <w:sz w:val="28"/>
          <w:szCs w:val="28"/>
        </w:rPr>
        <w:t>джетам муниципальных образований</w:t>
      </w:r>
      <w:r w:rsidR="00043BF5" w:rsidRPr="00C010AD">
        <w:rPr>
          <w:rFonts w:ascii="Garamond" w:hAnsi="Garamond" w:cs="Times New Roman"/>
          <w:sz w:val="28"/>
          <w:szCs w:val="28"/>
        </w:rPr>
        <w:t>.</w:t>
      </w:r>
    </w:p>
    <w:p w:rsidR="00043BF5" w:rsidRPr="00C010AD" w:rsidRDefault="00043BF5" w:rsidP="00CC6B98">
      <w:pPr>
        <w:pStyle w:val="ConsNormal"/>
        <w:widowControl/>
        <w:spacing w:line="257" w:lineRule="auto"/>
        <w:ind w:firstLine="709"/>
        <w:jc w:val="both"/>
        <w:rPr>
          <w:rFonts w:ascii="Garamond" w:hAnsi="Garamond" w:cs="Times New Roman"/>
          <w:sz w:val="28"/>
          <w:szCs w:val="28"/>
        </w:rPr>
      </w:pPr>
      <w:r w:rsidRPr="00C010AD">
        <w:rPr>
          <w:rFonts w:ascii="Garamond" w:hAnsi="Garamond" w:cs="Times New Roman"/>
          <w:sz w:val="28"/>
          <w:szCs w:val="28"/>
        </w:rPr>
        <w:t xml:space="preserve">Статья </w:t>
      </w:r>
      <w:r w:rsidR="00A27391" w:rsidRPr="00C010AD">
        <w:rPr>
          <w:rFonts w:ascii="Garamond" w:hAnsi="Garamond" w:cs="Times New Roman"/>
          <w:sz w:val="28"/>
          <w:szCs w:val="28"/>
        </w:rPr>
        <w:t>6</w:t>
      </w:r>
      <w:r w:rsidRPr="00C010AD">
        <w:rPr>
          <w:rFonts w:ascii="Garamond" w:hAnsi="Garamond" w:cs="Times New Roman"/>
          <w:sz w:val="28"/>
          <w:szCs w:val="28"/>
        </w:rPr>
        <w:t xml:space="preserve"> устанавливает размер резервного фонда </w:t>
      </w:r>
      <w:r w:rsidR="00B16C56" w:rsidRPr="00C010AD">
        <w:rPr>
          <w:rFonts w:ascii="Garamond" w:hAnsi="Garamond" w:cs="Times New Roman"/>
          <w:sz w:val="28"/>
          <w:szCs w:val="28"/>
        </w:rPr>
        <w:t>Правительства</w:t>
      </w:r>
      <w:r w:rsidRPr="00C010AD">
        <w:rPr>
          <w:rFonts w:ascii="Garamond" w:hAnsi="Garamond" w:cs="Times New Roman"/>
          <w:sz w:val="28"/>
          <w:szCs w:val="28"/>
        </w:rPr>
        <w:t xml:space="preserve"> Брянской области на </w:t>
      </w:r>
      <w:r w:rsidR="00C91712" w:rsidRPr="00C010AD">
        <w:rPr>
          <w:rFonts w:ascii="Garamond" w:hAnsi="Garamond" w:cs="Times New Roman"/>
          <w:sz w:val="28"/>
          <w:szCs w:val="28"/>
        </w:rPr>
        <w:t>2016</w:t>
      </w:r>
      <w:r w:rsidR="006F6A43" w:rsidRPr="00C010AD">
        <w:rPr>
          <w:rFonts w:ascii="Garamond" w:hAnsi="Garamond" w:cs="Times New Roman"/>
          <w:sz w:val="28"/>
          <w:szCs w:val="28"/>
        </w:rPr>
        <w:t xml:space="preserve"> </w:t>
      </w:r>
      <w:r w:rsidR="00422840" w:rsidRPr="00C010AD">
        <w:rPr>
          <w:rFonts w:ascii="Garamond" w:hAnsi="Garamond" w:cs="Times New Roman"/>
          <w:sz w:val="28"/>
          <w:szCs w:val="28"/>
        </w:rPr>
        <w:t>год</w:t>
      </w:r>
      <w:r w:rsidRPr="00C010AD">
        <w:rPr>
          <w:rFonts w:ascii="Garamond" w:hAnsi="Garamond" w:cs="Times New Roman"/>
          <w:sz w:val="28"/>
          <w:szCs w:val="28"/>
        </w:rPr>
        <w:t>.</w:t>
      </w:r>
    </w:p>
    <w:p w:rsidR="00856C3D" w:rsidRPr="00C010AD" w:rsidRDefault="00856C3D" w:rsidP="00CC6B98">
      <w:pPr>
        <w:pStyle w:val="ConsNormal"/>
        <w:widowControl/>
        <w:spacing w:line="257" w:lineRule="auto"/>
        <w:ind w:firstLine="709"/>
        <w:jc w:val="both"/>
        <w:rPr>
          <w:rFonts w:ascii="Garamond" w:hAnsi="Garamond" w:cs="Times New Roman"/>
          <w:sz w:val="28"/>
          <w:szCs w:val="28"/>
        </w:rPr>
      </w:pPr>
      <w:r w:rsidRPr="00C010AD">
        <w:rPr>
          <w:rFonts w:ascii="Garamond" w:hAnsi="Garamond" w:cs="Times New Roman"/>
          <w:sz w:val="28"/>
          <w:szCs w:val="28"/>
        </w:rPr>
        <w:t xml:space="preserve">Статья </w:t>
      </w:r>
      <w:r w:rsidR="00A27391" w:rsidRPr="00C010AD">
        <w:rPr>
          <w:rFonts w:ascii="Garamond" w:hAnsi="Garamond" w:cs="Times New Roman"/>
          <w:sz w:val="28"/>
          <w:szCs w:val="28"/>
        </w:rPr>
        <w:t>7</w:t>
      </w:r>
      <w:r w:rsidRPr="00C010AD">
        <w:rPr>
          <w:rFonts w:ascii="Garamond" w:hAnsi="Garamond" w:cs="Times New Roman"/>
          <w:sz w:val="28"/>
          <w:szCs w:val="28"/>
        </w:rPr>
        <w:t xml:space="preserve"> устанавливает размер резервного фонда Брянской области на </w:t>
      </w:r>
      <w:r w:rsidR="00C91712" w:rsidRPr="00C010AD">
        <w:rPr>
          <w:rFonts w:ascii="Garamond" w:hAnsi="Garamond" w:cs="Times New Roman"/>
          <w:sz w:val="28"/>
          <w:szCs w:val="28"/>
        </w:rPr>
        <w:t>2016</w:t>
      </w:r>
      <w:r w:rsidR="006F6A43" w:rsidRPr="00C010AD">
        <w:rPr>
          <w:rFonts w:ascii="Garamond" w:hAnsi="Garamond" w:cs="Times New Roman"/>
          <w:sz w:val="28"/>
          <w:szCs w:val="28"/>
        </w:rPr>
        <w:t xml:space="preserve"> </w:t>
      </w:r>
      <w:r w:rsidRPr="00C010AD">
        <w:rPr>
          <w:rFonts w:ascii="Garamond" w:hAnsi="Garamond" w:cs="Times New Roman"/>
          <w:sz w:val="28"/>
          <w:szCs w:val="28"/>
        </w:rPr>
        <w:t>год.</w:t>
      </w:r>
    </w:p>
    <w:p w:rsidR="00043BF5" w:rsidRPr="00C010AD" w:rsidRDefault="00856C3D" w:rsidP="00CC6B98">
      <w:pPr>
        <w:pStyle w:val="ConsNormal"/>
        <w:widowControl/>
        <w:spacing w:line="257" w:lineRule="auto"/>
        <w:ind w:firstLine="709"/>
        <w:jc w:val="both"/>
        <w:rPr>
          <w:rFonts w:ascii="Garamond" w:hAnsi="Garamond" w:cs="Times New Roman"/>
          <w:sz w:val="28"/>
          <w:szCs w:val="28"/>
        </w:rPr>
      </w:pPr>
      <w:r w:rsidRPr="00C010AD">
        <w:rPr>
          <w:rFonts w:ascii="Garamond" w:hAnsi="Garamond" w:cs="Times New Roman"/>
          <w:sz w:val="28"/>
          <w:szCs w:val="28"/>
        </w:rPr>
        <w:t xml:space="preserve">Статья </w:t>
      </w:r>
      <w:r w:rsidR="00A27391" w:rsidRPr="00C010AD">
        <w:rPr>
          <w:rFonts w:ascii="Garamond" w:hAnsi="Garamond" w:cs="Times New Roman"/>
          <w:sz w:val="28"/>
          <w:szCs w:val="28"/>
        </w:rPr>
        <w:t>8</w:t>
      </w:r>
      <w:r w:rsidR="00043BF5" w:rsidRPr="00C010AD">
        <w:rPr>
          <w:rFonts w:ascii="Garamond" w:hAnsi="Garamond" w:cs="Times New Roman"/>
          <w:sz w:val="28"/>
          <w:szCs w:val="28"/>
        </w:rPr>
        <w:t xml:space="preserve"> регулирует вопросы предоставления субсидий </w:t>
      </w:r>
      <w:r w:rsidR="00FA51C1" w:rsidRPr="00C010AD">
        <w:rPr>
          <w:rFonts w:ascii="Garamond" w:hAnsi="Garamond" w:cs="Times New Roman"/>
          <w:sz w:val="28"/>
          <w:szCs w:val="28"/>
        </w:rPr>
        <w:t>юридическим л</w:t>
      </w:r>
      <w:r w:rsidR="00FA51C1" w:rsidRPr="00C010AD">
        <w:rPr>
          <w:rFonts w:ascii="Garamond" w:hAnsi="Garamond" w:cs="Times New Roman"/>
          <w:sz w:val="28"/>
          <w:szCs w:val="28"/>
        </w:rPr>
        <w:t>и</w:t>
      </w:r>
      <w:r w:rsidR="00FA51C1" w:rsidRPr="00C010AD">
        <w:rPr>
          <w:rFonts w:ascii="Garamond" w:hAnsi="Garamond" w:cs="Times New Roman"/>
          <w:sz w:val="28"/>
          <w:szCs w:val="28"/>
        </w:rPr>
        <w:t>цам (за исключением субсидий государственным учреждениям), индивидуальным предпринимателям, физическим лицам – производителям товаров, работ, услуг</w:t>
      </w:r>
      <w:r w:rsidR="00043BF5" w:rsidRPr="00C010AD">
        <w:rPr>
          <w:rFonts w:ascii="Garamond" w:hAnsi="Garamond" w:cs="Times New Roman"/>
          <w:sz w:val="28"/>
          <w:szCs w:val="28"/>
        </w:rPr>
        <w:t>.</w:t>
      </w:r>
    </w:p>
    <w:p w:rsidR="00043BF5" w:rsidRPr="00C010AD" w:rsidRDefault="00043BF5" w:rsidP="00CC6B98">
      <w:pPr>
        <w:pStyle w:val="ConsNormal"/>
        <w:widowControl/>
        <w:spacing w:line="257" w:lineRule="auto"/>
        <w:ind w:firstLine="709"/>
        <w:jc w:val="both"/>
        <w:rPr>
          <w:rFonts w:ascii="Garamond" w:hAnsi="Garamond" w:cs="Times New Roman"/>
          <w:sz w:val="28"/>
          <w:szCs w:val="28"/>
        </w:rPr>
      </w:pPr>
      <w:r w:rsidRPr="00C010AD">
        <w:rPr>
          <w:rFonts w:ascii="Garamond" w:hAnsi="Garamond" w:cs="Times New Roman"/>
          <w:sz w:val="28"/>
          <w:szCs w:val="28"/>
        </w:rPr>
        <w:t xml:space="preserve">Статья </w:t>
      </w:r>
      <w:r w:rsidR="00A27391" w:rsidRPr="00C010AD">
        <w:rPr>
          <w:rFonts w:ascii="Garamond" w:hAnsi="Garamond" w:cs="Times New Roman"/>
          <w:sz w:val="28"/>
          <w:szCs w:val="28"/>
        </w:rPr>
        <w:t>9</w:t>
      </w:r>
      <w:r w:rsidRPr="00C010AD">
        <w:rPr>
          <w:rFonts w:ascii="Garamond" w:hAnsi="Garamond" w:cs="Times New Roman"/>
          <w:sz w:val="28"/>
          <w:szCs w:val="28"/>
        </w:rPr>
        <w:t xml:space="preserve"> определяет особенности</w:t>
      </w:r>
      <w:r w:rsidR="006D5910" w:rsidRPr="00C010AD">
        <w:rPr>
          <w:rFonts w:ascii="Garamond" w:hAnsi="Garamond" w:cs="Times New Roman"/>
          <w:sz w:val="28"/>
          <w:szCs w:val="28"/>
        </w:rPr>
        <w:t xml:space="preserve"> исполнения областного бюджета в 201</w:t>
      </w:r>
      <w:r w:rsidR="00C91712" w:rsidRPr="00C010AD">
        <w:rPr>
          <w:rFonts w:ascii="Garamond" w:hAnsi="Garamond" w:cs="Times New Roman"/>
          <w:sz w:val="28"/>
          <w:szCs w:val="28"/>
        </w:rPr>
        <w:t>6</w:t>
      </w:r>
      <w:r w:rsidR="006D5910" w:rsidRPr="00C010AD">
        <w:rPr>
          <w:rFonts w:ascii="Garamond" w:hAnsi="Garamond" w:cs="Times New Roman"/>
          <w:sz w:val="28"/>
          <w:szCs w:val="28"/>
        </w:rPr>
        <w:t xml:space="preserve"> году</w:t>
      </w:r>
      <w:r w:rsidRPr="00C010AD">
        <w:rPr>
          <w:rFonts w:ascii="Garamond" w:hAnsi="Garamond" w:cs="Times New Roman"/>
          <w:sz w:val="28"/>
          <w:szCs w:val="28"/>
        </w:rPr>
        <w:t>.</w:t>
      </w:r>
    </w:p>
    <w:p w:rsidR="00043BF5" w:rsidRPr="00C010AD" w:rsidRDefault="00043BF5" w:rsidP="00CC6B98">
      <w:pPr>
        <w:pStyle w:val="ConsNormal"/>
        <w:widowControl/>
        <w:spacing w:line="257" w:lineRule="auto"/>
        <w:ind w:firstLine="709"/>
        <w:jc w:val="both"/>
        <w:rPr>
          <w:rFonts w:ascii="Garamond" w:hAnsi="Garamond" w:cs="Times New Roman"/>
          <w:sz w:val="28"/>
          <w:szCs w:val="28"/>
        </w:rPr>
      </w:pPr>
      <w:r w:rsidRPr="00C010AD">
        <w:rPr>
          <w:rFonts w:ascii="Garamond" w:hAnsi="Garamond" w:cs="Times New Roman"/>
          <w:sz w:val="28"/>
          <w:szCs w:val="28"/>
        </w:rPr>
        <w:t xml:space="preserve">Статья </w:t>
      </w:r>
      <w:r w:rsidR="00A27391" w:rsidRPr="00C010AD">
        <w:rPr>
          <w:rFonts w:ascii="Garamond" w:hAnsi="Garamond" w:cs="Times New Roman"/>
          <w:sz w:val="28"/>
          <w:szCs w:val="28"/>
        </w:rPr>
        <w:t>10</w:t>
      </w:r>
      <w:r w:rsidRPr="00C010AD">
        <w:rPr>
          <w:rFonts w:ascii="Garamond" w:hAnsi="Garamond" w:cs="Times New Roman"/>
          <w:sz w:val="28"/>
          <w:szCs w:val="28"/>
        </w:rPr>
        <w:t xml:space="preserve"> утверждает объ</w:t>
      </w:r>
      <w:r w:rsidR="00C91712" w:rsidRPr="00C010AD">
        <w:rPr>
          <w:rFonts w:ascii="Garamond" w:hAnsi="Garamond" w:cs="Times New Roman"/>
          <w:sz w:val="28"/>
          <w:szCs w:val="28"/>
        </w:rPr>
        <w:t>е</w:t>
      </w:r>
      <w:r w:rsidRPr="00C010AD">
        <w:rPr>
          <w:rFonts w:ascii="Garamond" w:hAnsi="Garamond" w:cs="Times New Roman"/>
          <w:sz w:val="28"/>
          <w:szCs w:val="28"/>
        </w:rPr>
        <w:t>м и структуру источников внутреннего фина</w:t>
      </w:r>
      <w:r w:rsidRPr="00C010AD">
        <w:rPr>
          <w:rFonts w:ascii="Garamond" w:hAnsi="Garamond" w:cs="Times New Roman"/>
          <w:sz w:val="28"/>
          <w:szCs w:val="28"/>
        </w:rPr>
        <w:t>н</w:t>
      </w:r>
      <w:r w:rsidRPr="00C010AD">
        <w:rPr>
          <w:rFonts w:ascii="Garamond" w:hAnsi="Garamond" w:cs="Times New Roman"/>
          <w:sz w:val="28"/>
          <w:szCs w:val="28"/>
        </w:rPr>
        <w:t xml:space="preserve">сирования дефицита областного бюджета </w:t>
      </w:r>
      <w:r w:rsidR="00DD6E05" w:rsidRPr="00C010AD">
        <w:rPr>
          <w:rFonts w:ascii="Garamond" w:hAnsi="Garamond" w:cs="Times New Roman"/>
          <w:sz w:val="28"/>
          <w:szCs w:val="28"/>
        </w:rPr>
        <w:t>на 201</w:t>
      </w:r>
      <w:r w:rsidR="00C91712" w:rsidRPr="00C010AD">
        <w:rPr>
          <w:rFonts w:ascii="Garamond" w:hAnsi="Garamond" w:cs="Times New Roman"/>
          <w:sz w:val="28"/>
          <w:szCs w:val="28"/>
        </w:rPr>
        <w:t>6</w:t>
      </w:r>
      <w:r w:rsidR="00DD6E05" w:rsidRPr="00C010AD">
        <w:rPr>
          <w:rFonts w:ascii="Garamond" w:hAnsi="Garamond" w:cs="Times New Roman"/>
          <w:sz w:val="28"/>
          <w:szCs w:val="28"/>
        </w:rPr>
        <w:t xml:space="preserve"> год</w:t>
      </w:r>
      <w:r w:rsidRPr="00C010AD">
        <w:rPr>
          <w:rFonts w:ascii="Garamond" w:hAnsi="Garamond" w:cs="Times New Roman"/>
          <w:sz w:val="28"/>
          <w:szCs w:val="28"/>
        </w:rPr>
        <w:t>.</w:t>
      </w:r>
    </w:p>
    <w:p w:rsidR="00F04289" w:rsidRPr="00C010AD" w:rsidRDefault="00F04289" w:rsidP="00CC6B98">
      <w:pPr>
        <w:pStyle w:val="ConsNormal"/>
        <w:widowControl/>
        <w:spacing w:line="257" w:lineRule="auto"/>
        <w:ind w:firstLine="709"/>
        <w:jc w:val="both"/>
        <w:rPr>
          <w:rFonts w:ascii="Garamond" w:hAnsi="Garamond" w:cs="Times New Roman"/>
          <w:sz w:val="28"/>
          <w:szCs w:val="28"/>
        </w:rPr>
      </w:pPr>
      <w:r w:rsidRPr="00C010AD">
        <w:rPr>
          <w:rFonts w:ascii="Garamond" w:hAnsi="Garamond" w:cs="Times New Roman"/>
          <w:sz w:val="28"/>
          <w:szCs w:val="28"/>
        </w:rPr>
        <w:t xml:space="preserve">Статья </w:t>
      </w:r>
      <w:r w:rsidR="00A27391" w:rsidRPr="00C010AD">
        <w:rPr>
          <w:rFonts w:ascii="Garamond" w:hAnsi="Garamond" w:cs="Times New Roman"/>
          <w:sz w:val="28"/>
          <w:szCs w:val="28"/>
        </w:rPr>
        <w:t>11</w:t>
      </w:r>
      <w:r w:rsidRPr="00C010AD">
        <w:rPr>
          <w:rFonts w:ascii="Garamond" w:hAnsi="Garamond" w:cs="Times New Roman"/>
          <w:sz w:val="28"/>
          <w:szCs w:val="28"/>
        </w:rPr>
        <w:t xml:space="preserve"> устанавливает программу государственных внутренних заимств</w:t>
      </w:r>
      <w:r w:rsidRPr="00C010AD">
        <w:rPr>
          <w:rFonts w:ascii="Garamond" w:hAnsi="Garamond" w:cs="Times New Roman"/>
          <w:sz w:val="28"/>
          <w:szCs w:val="28"/>
        </w:rPr>
        <w:t>о</w:t>
      </w:r>
      <w:r w:rsidRPr="00C010AD">
        <w:rPr>
          <w:rFonts w:ascii="Garamond" w:hAnsi="Garamond" w:cs="Times New Roman"/>
          <w:sz w:val="28"/>
          <w:szCs w:val="28"/>
        </w:rPr>
        <w:t>ван</w:t>
      </w:r>
      <w:r w:rsidR="00856C3D" w:rsidRPr="00C010AD">
        <w:rPr>
          <w:rFonts w:ascii="Garamond" w:hAnsi="Garamond" w:cs="Times New Roman"/>
          <w:sz w:val="28"/>
          <w:szCs w:val="28"/>
        </w:rPr>
        <w:t xml:space="preserve">ий Брянской области на </w:t>
      </w:r>
      <w:r w:rsidR="00C91712" w:rsidRPr="00C010AD">
        <w:rPr>
          <w:rFonts w:ascii="Garamond" w:hAnsi="Garamond" w:cs="Times New Roman"/>
          <w:sz w:val="28"/>
          <w:szCs w:val="28"/>
        </w:rPr>
        <w:t>2016</w:t>
      </w:r>
      <w:r w:rsidR="006F6A43" w:rsidRPr="00C010AD">
        <w:rPr>
          <w:rFonts w:ascii="Garamond" w:hAnsi="Garamond" w:cs="Times New Roman"/>
          <w:sz w:val="28"/>
          <w:szCs w:val="28"/>
        </w:rPr>
        <w:t xml:space="preserve"> </w:t>
      </w:r>
      <w:r w:rsidR="00EF7492" w:rsidRPr="00C010AD">
        <w:rPr>
          <w:rFonts w:ascii="Garamond" w:hAnsi="Garamond" w:cs="Times New Roman"/>
          <w:sz w:val="28"/>
          <w:szCs w:val="28"/>
        </w:rPr>
        <w:t>год</w:t>
      </w:r>
      <w:r w:rsidRPr="00C010AD">
        <w:rPr>
          <w:rFonts w:ascii="Garamond" w:hAnsi="Garamond" w:cs="Times New Roman"/>
          <w:sz w:val="28"/>
          <w:szCs w:val="28"/>
        </w:rPr>
        <w:t>.</w:t>
      </w:r>
    </w:p>
    <w:p w:rsidR="00B96600" w:rsidRPr="00C010AD" w:rsidRDefault="00B96600" w:rsidP="00CC6B98">
      <w:pPr>
        <w:pStyle w:val="ConsNormal"/>
        <w:widowControl/>
        <w:spacing w:line="257" w:lineRule="auto"/>
        <w:ind w:firstLine="709"/>
        <w:jc w:val="both"/>
        <w:rPr>
          <w:rFonts w:ascii="Garamond" w:hAnsi="Garamond" w:cs="Times New Roman"/>
          <w:sz w:val="28"/>
          <w:szCs w:val="28"/>
        </w:rPr>
      </w:pPr>
      <w:r w:rsidRPr="00C010AD">
        <w:rPr>
          <w:rFonts w:ascii="Garamond" w:hAnsi="Garamond" w:cs="Times New Roman"/>
          <w:sz w:val="28"/>
          <w:szCs w:val="28"/>
        </w:rPr>
        <w:t xml:space="preserve">Статья </w:t>
      </w:r>
      <w:r w:rsidR="00A27391" w:rsidRPr="00C010AD">
        <w:rPr>
          <w:rFonts w:ascii="Garamond" w:hAnsi="Garamond" w:cs="Times New Roman"/>
          <w:sz w:val="28"/>
          <w:szCs w:val="28"/>
        </w:rPr>
        <w:t>12</w:t>
      </w:r>
      <w:r w:rsidRPr="00C010AD">
        <w:rPr>
          <w:rFonts w:ascii="Garamond" w:hAnsi="Garamond" w:cs="Times New Roman"/>
          <w:sz w:val="28"/>
          <w:szCs w:val="28"/>
        </w:rPr>
        <w:t xml:space="preserve"> устанавливает верхний предел государственного внутреннего долга Брянской области по государственным гарантиям Брянской области в в</w:t>
      </w:r>
      <w:r w:rsidRPr="00C010AD">
        <w:rPr>
          <w:rFonts w:ascii="Garamond" w:hAnsi="Garamond" w:cs="Times New Roman"/>
          <w:sz w:val="28"/>
          <w:szCs w:val="28"/>
        </w:rPr>
        <w:t>а</w:t>
      </w:r>
      <w:r w:rsidRPr="00C010AD">
        <w:rPr>
          <w:rFonts w:ascii="Garamond" w:hAnsi="Garamond" w:cs="Times New Roman"/>
          <w:sz w:val="28"/>
          <w:szCs w:val="28"/>
        </w:rPr>
        <w:t>люте Росси</w:t>
      </w:r>
      <w:r w:rsidR="00E662B9" w:rsidRPr="00C010AD">
        <w:rPr>
          <w:rFonts w:ascii="Garamond" w:hAnsi="Garamond" w:cs="Times New Roman"/>
          <w:sz w:val="28"/>
          <w:szCs w:val="28"/>
        </w:rPr>
        <w:t>йской Федерации на 1 я</w:t>
      </w:r>
      <w:r w:rsidR="00FC4C3C" w:rsidRPr="00C010AD">
        <w:rPr>
          <w:rFonts w:ascii="Garamond" w:hAnsi="Garamond" w:cs="Times New Roman"/>
          <w:sz w:val="28"/>
          <w:szCs w:val="28"/>
        </w:rPr>
        <w:t>нваря 201</w:t>
      </w:r>
      <w:r w:rsidR="00C91712" w:rsidRPr="00C010AD">
        <w:rPr>
          <w:rFonts w:ascii="Garamond" w:hAnsi="Garamond" w:cs="Times New Roman"/>
          <w:sz w:val="28"/>
          <w:szCs w:val="28"/>
        </w:rPr>
        <w:t>7 года</w:t>
      </w:r>
      <w:r w:rsidR="00474C6A" w:rsidRPr="00C010AD">
        <w:rPr>
          <w:rFonts w:ascii="Garamond" w:hAnsi="Garamond" w:cs="Times New Roman"/>
          <w:sz w:val="28"/>
          <w:szCs w:val="28"/>
        </w:rPr>
        <w:t>, а также программу госуда</w:t>
      </w:r>
      <w:r w:rsidR="00474C6A" w:rsidRPr="00C010AD">
        <w:rPr>
          <w:rFonts w:ascii="Garamond" w:hAnsi="Garamond" w:cs="Times New Roman"/>
          <w:sz w:val="28"/>
          <w:szCs w:val="28"/>
        </w:rPr>
        <w:t>р</w:t>
      </w:r>
      <w:r w:rsidR="00474C6A" w:rsidRPr="00C010AD">
        <w:rPr>
          <w:rFonts w:ascii="Garamond" w:hAnsi="Garamond" w:cs="Times New Roman"/>
          <w:sz w:val="28"/>
          <w:szCs w:val="28"/>
        </w:rPr>
        <w:t xml:space="preserve">ственных гарантий Брянской области на </w:t>
      </w:r>
      <w:r w:rsidR="00C91712" w:rsidRPr="00C010AD">
        <w:rPr>
          <w:rFonts w:ascii="Garamond" w:hAnsi="Garamond" w:cs="Times New Roman"/>
          <w:sz w:val="28"/>
          <w:szCs w:val="28"/>
        </w:rPr>
        <w:t>2016</w:t>
      </w:r>
      <w:r w:rsidR="00474C6A" w:rsidRPr="00C010AD">
        <w:rPr>
          <w:rFonts w:ascii="Garamond" w:hAnsi="Garamond" w:cs="Times New Roman"/>
          <w:sz w:val="28"/>
          <w:szCs w:val="28"/>
        </w:rPr>
        <w:t xml:space="preserve"> год.</w:t>
      </w:r>
    </w:p>
    <w:p w:rsidR="0032211D" w:rsidRPr="00C010AD" w:rsidRDefault="00EF4683" w:rsidP="00D02B78">
      <w:pPr>
        <w:pStyle w:val="ConsNormal"/>
        <w:widowControl/>
        <w:spacing w:line="257" w:lineRule="auto"/>
        <w:ind w:firstLine="709"/>
        <w:jc w:val="both"/>
        <w:rPr>
          <w:rFonts w:ascii="Garamond" w:hAnsi="Garamond" w:cs="Times New Roman"/>
          <w:sz w:val="28"/>
          <w:szCs w:val="28"/>
        </w:rPr>
      </w:pPr>
      <w:r w:rsidRPr="00C010AD">
        <w:rPr>
          <w:rFonts w:ascii="Garamond" w:hAnsi="Garamond" w:cs="Times New Roman"/>
          <w:sz w:val="28"/>
          <w:szCs w:val="28"/>
        </w:rPr>
        <w:t xml:space="preserve">Статья </w:t>
      </w:r>
      <w:r w:rsidR="00A27391" w:rsidRPr="00C010AD">
        <w:rPr>
          <w:rFonts w:ascii="Garamond" w:hAnsi="Garamond" w:cs="Times New Roman"/>
          <w:sz w:val="28"/>
          <w:szCs w:val="28"/>
        </w:rPr>
        <w:t>13</w:t>
      </w:r>
      <w:r w:rsidRPr="00C010AD">
        <w:rPr>
          <w:rFonts w:ascii="Garamond" w:hAnsi="Garamond" w:cs="Times New Roman"/>
          <w:sz w:val="28"/>
          <w:szCs w:val="28"/>
        </w:rPr>
        <w:t xml:space="preserve"> законопроекта устанавливает объ</w:t>
      </w:r>
      <w:r w:rsidR="00C91712" w:rsidRPr="00C010AD">
        <w:rPr>
          <w:rFonts w:ascii="Garamond" w:hAnsi="Garamond" w:cs="Times New Roman"/>
          <w:sz w:val="28"/>
          <w:szCs w:val="28"/>
        </w:rPr>
        <w:t>е</w:t>
      </w:r>
      <w:r w:rsidRPr="00C010AD">
        <w:rPr>
          <w:rFonts w:ascii="Garamond" w:hAnsi="Garamond" w:cs="Times New Roman"/>
          <w:sz w:val="28"/>
          <w:szCs w:val="28"/>
        </w:rPr>
        <w:t xml:space="preserve">м бюджетных ассигнований на предоставление бюджетных кредитов, </w:t>
      </w:r>
      <w:r w:rsidR="0032211D" w:rsidRPr="00C010AD">
        <w:rPr>
          <w:rFonts w:ascii="Garamond" w:hAnsi="Garamond" w:cs="Times New Roman"/>
          <w:sz w:val="28"/>
          <w:szCs w:val="28"/>
        </w:rPr>
        <w:t>цели предоставления бюджетных кред</w:t>
      </w:r>
      <w:r w:rsidR="0032211D" w:rsidRPr="00C010AD">
        <w:rPr>
          <w:rFonts w:ascii="Garamond" w:hAnsi="Garamond" w:cs="Times New Roman"/>
          <w:sz w:val="28"/>
          <w:szCs w:val="28"/>
        </w:rPr>
        <w:t>и</w:t>
      </w:r>
      <w:r w:rsidR="0032211D" w:rsidRPr="00C010AD">
        <w:rPr>
          <w:rFonts w:ascii="Garamond" w:hAnsi="Garamond" w:cs="Times New Roman"/>
          <w:sz w:val="28"/>
          <w:szCs w:val="28"/>
        </w:rPr>
        <w:t>тов и размеры платы за пользование бюджетными кредитами.</w:t>
      </w:r>
    </w:p>
    <w:p w:rsidR="005C2895" w:rsidRPr="00C010AD" w:rsidRDefault="005C2895" w:rsidP="00CC6B98">
      <w:pPr>
        <w:pStyle w:val="ConsNormal"/>
        <w:widowControl/>
        <w:spacing w:line="257" w:lineRule="auto"/>
        <w:ind w:firstLine="709"/>
        <w:jc w:val="both"/>
        <w:rPr>
          <w:rFonts w:ascii="Garamond" w:hAnsi="Garamond" w:cs="Times New Roman"/>
          <w:sz w:val="28"/>
          <w:szCs w:val="28"/>
        </w:rPr>
      </w:pPr>
      <w:r w:rsidRPr="00C010AD">
        <w:rPr>
          <w:rFonts w:ascii="Garamond" w:hAnsi="Garamond" w:cs="Times New Roman"/>
          <w:sz w:val="28"/>
          <w:szCs w:val="28"/>
        </w:rPr>
        <w:t xml:space="preserve">Статья </w:t>
      </w:r>
      <w:r w:rsidR="00A27391" w:rsidRPr="00C010AD">
        <w:rPr>
          <w:rFonts w:ascii="Garamond" w:hAnsi="Garamond" w:cs="Times New Roman"/>
          <w:sz w:val="28"/>
          <w:szCs w:val="28"/>
        </w:rPr>
        <w:t>14</w:t>
      </w:r>
      <w:r w:rsidRPr="00C010AD">
        <w:rPr>
          <w:rFonts w:ascii="Garamond" w:hAnsi="Garamond" w:cs="Times New Roman"/>
          <w:sz w:val="28"/>
          <w:szCs w:val="28"/>
        </w:rPr>
        <w:t xml:space="preserve"> определяет особенности списания отдельных видов задолженн</w:t>
      </w:r>
      <w:r w:rsidRPr="00C010AD">
        <w:rPr>
          <w:rFonts w:ascii="Garamond" w:hAnsi="Garamond" w:cs="Times New Roman"/>
          <w:sz w:val="28"/>
          <w:szCs w:val="28"/>
        </w:rPr>
        <w:t>о</w:t>
      </w:r>
      <w:r w:rsidRPr="00C010AD">
        <w:rPr>
          <w:rFonts w:ascii="Garamond" w:hAnsi="Garamond" w:cs="Times New Roman"/>
          <w:sz w:val="28"/>
          <w:szCs w:val="28"/>
        </w:rPr>
        <w:t>сти перед областным бюджетом.</w:t>
      </w:r>
    </w:p>
    <w:p w:rsidR="005C2895" w:rsidRPr="00C010AD" w:rsidRDefault="005C2895" w:rsidP="00CC6B98">
      <w:pPr>
        <w:pStyle w:val="ConsNormal"/>
        <w:widowControl/>
        <w:spacing w:line="257" w:lineRule="auto"/>
        <w:ind w:firstLine="709"/>
        <w:jc w:val="both"/>
        <w:rPr>
          <w:rFonts w:ascii="Garamond" w:hAnsi="Garamond" w:cs="Times New Roman"/>
          <w:sz w:val="28"/>
          <w:szCs w:val="28"/>
        </w:rPr>
      </w:pPr>
      <w:r w:rsidRPr="00C010AD">
        <w:rPr>
          <w:rFonts w:ascii="Garamond" w:hAnsi="Garamond" w:cs="Times New Roman"/>
          <w:sz w:val="28"/>
          <w:szCs w:val="28"/>
        </w:rPr>
        <w:t xml:space="preserve">Статья </w:t>
      </w:r>
      <w:r w:rsidR="00A27391" w:rsidRPr="00C010AD">
        <w:rPr>
          <w:rFonts w:ascii="Garamond" w:hAnsi="Garamond" w:cs="Times New Roman"/>
          <w:sz w:val="28"/>
          <w:szCs w:val="28"/>
        </w:rPr>
        <w:t>15</w:t>
      </w:r>
      <w:r w:rsidRPr="00C010AD">
        <w:rPr>
          <w:rFonts w:ascii="Garamond" w:hAnsi="Garamond" w:cs="Times New Roman"/>
          <w:sz w:val="28"/>
          <w:szCs w:val="28"/>
        </w:rPr>
        <w:t xml:space="preserve"> законопроекта</w:t>
      </w:r>
      <w:r w:rsidR="00A20F15" w:rsidRPr="00C010AD">
        <w:rPr>
          <w:rFonts w:ascii="Garamond" w:hAnsi="Garamond" w:cs="Times New Roman"/>
          <w:sz w:val="28"/>
          <w:szCs w:val="28"/>
        </w:rPr>
        <w:t xml:space="preserve"> определяет формат и сроки пред</w:t>
      </w:r>
      <w:r w:rsidRPr="00C010AD">
        <w:rPr>
          <w:rFonts w:ascii="Garamond" w:hAnsi="Garamond" w:cs="Times New Roman"/>
          <w:sz w:val="28"/>
          <w:szCs w:val="28"/>
        </w:rPr>
        <w:t>ставления отч</w:t>
      </w:r>
      <w:r w:rsidR="00C91712" w:rsidRPr="00C010AD">
        <w:rPr>
          <w:rFonts w:ascii="Garamond" w:hAnsi="Garamond" w:cs="Times New Roman"/>
          <w:sz w:val="28"/>
          <w:szCs w:val="28"/>
        </w:rPr>
        <w:t>е</w:t>
      </w:r>
      <w:r w:rsidRPr="00C010AD">
        <w:rPr>
          <w:rFonts w:ascii="Garamond" w:hAnsi="Garamond" w:cs="Times New Roman"/>
          <w:sz w:val="28"/>
          <w:szCs w:val="28"/>
        </w:rPr>
        <w:t>т</w:t>
      </w:r>
      <w:r w:rsidRPr="00C010AD">
        <w:rPr>
          <w:rFonts w:ascii="Garamond" w:hAnsi="Garamond" w:cs="Times New Roman"/>
          <w:sz w:val="28"/>
          <w:szCs w:val="28"/>
        </w:rPr>
        <w:t>ности об исполнении областного бюджета.</w:t>
      </w:r>
    </w:p>
    <w:p w:rsidR="00BA4B55" w:rsidRPr="00C010AD" w:rsidRDefault="00BA4B55" w:rsidP="00CC6B98">
      <w:pPr>
        <w:pStyle w:val="ConsNormal"/>
        <w:widowControl/>
        <w:spacing w:line="257" w:lineRule="auto"/>
        <w:ind w:firstLine="709"/>
        <w:jc w:val="both"/>
        <w:rPr>
          <w:rFonts w:ascii="Garamond" w:hAnsi="Garamond" w:cs="Times New Roman"/>
          <w:sz w:val="28"/>
          <w:szCs w:val="28"/>
        </w:rPr>
      </w:pPr>
      <w:r w:rsidRPr="00C010AD">
        <w:rPr>
          <w:rFonts w:ascii="Garamond" w:hAnsi="Garamond" w:cs="Times New Roman"/>
          <w:sz w:val="28"/>
          <w:szCs w:val="28"/>
        </w:rPr>
        <w:t xml:space="preserve">Статья </w:t>
      </w:r>
      <w:r w:rsidR="00A27391" w:rsidRPr="00C010AD">
        <w:rPr>
          <w:rFonts w:ascii="Garamond" w:hAnsi="Garamond" w:cs="Times New Roman"/>
          <w:sz w:val="28"/>
          <w:szCs w:val="28"/>
        </w:rPr>
        <w:t>1</w:t>
      </w:r>
      <w:r w:rsidR="00C91712" w:rsidRPr="00C010AD">
        <w:rPr>
          <w:rFonts w:ascii="Garamond" w:hAnsi="Garamond" w:cs="Times New Roman"/>
          <w:sz w:val="28"/>
          <w:szCs w:val="28"/>
        </w:rPr>
        <w:t>6</w:t>
      </w:r>
      <w:r w:rsidRPr="00C010AD">
        <w:rPr>
          <w:rFonts w:ascii="Garamond" w:hAnsi="Garamond" w:cs="Times New Roman"/>
          <w:sz w:val="28"/>
          <w:szCs w:val="28"/>
        </w:rPr>
        <w:t xml:space="preserve"> определяет дату вступления в силу закона.</w:t>
      </w:r>
    </w:p>
    <w:p w:rsidR="00043BF5" w:rsidRPr="00C010AD" w:rsidRDefault="009E62F0" w:rsidP="00CC6B98">
      <w:pPr>
        <w:pStyle w:val="ConsNormal"/>
        <w:widowControl/>
        <w:spacing w:line="257" w:lineRule="auto"/>
        <w:ind w:firstLine="709"/>
        <w:jc w:val="both"/>
        <w:rPr>
          <w:rFonts w:ascii="Garamond" w:hAnsi="Garamond" w:cs="Times New Roman"/>
          <w:sz w:val="28"/>
          <w:szCs w:val="28"/>
        </w:rPr>
      </w:pPr>
      <w:r w:rsidRPr="00C010AD">
        <w:rPr>
          <w:rFonts w:ascii="Garamond" w:hAnsi="Garamond" w:cs="Times New Roman"/>
          <w:sz w:val="28"/>
          <w:szCs w:val="28"/>
        </w:rPr>
        <w:t>Зако</w:t>
      </w:r>
      <w:r w:rsidR="00824781" w:rsidRPr="00C010AD">
        <w:rPr>
          <w:rFonts w:ascii="Garamond" w:hAnsi="Garamond" w:cs="Times New Roman"/>
          <w:sz w:val="28"/>
          <w:szCs w:val="28"/>
        </w:rPr>
        <w:t xml:space="preserve">нопроект содержит </w:t>
      </w:r>
      <w:r w:rsidR="004C01F0" w:rsidRPr="00C010AD">
        <w:rPr>
          <w:rFonts w:ascii="Garamond" w:hAnsi="Garamond" w:cs="Times New Roman"/>
          <w:sz w:val="28"/>
          <w:szCs w:val="28"/>
        </w:rPr>
        <w:t>14</w:t>
      </w:r>
      <w:r w:rsidR="004506C6" w:rsidRPr="00C010AD">
        <w:rPr>
          <w:rFonts w:ascii="Garamond" w:hAnsi="Garamond" w:cs="Times New Roman"/>
          <w:sz w:val="28"/>
          <w:szCs w:val="28"/>
        </w:rPr>
        <w:t xml:space="preserve"> приложени</w:t>
      </w:r>
      <w:r w:rsidR="00D02B78" w:rsidRPr="00C010AD">
        <w:rPr>
          <w:rFonts w:ascii="Garamond" w:hAnsi="Garamond" w:cs="Times New Roman"/>
          <w:sz w:val="28"/>
          <w:szCs w:val="28"/>
        </w:rPr>
        <w:t>й</w:t>
      </w:r>
      <w:r w:rsidR="005A72D3" w:rsidRPr="00C010AD">
        <w:rPr>
          <w:rFonts w:ascii="Garamond" w:hAnsi="Garamond" w:cs="Times New Roman"/>
          <w:sz w:val="28"/>
          <w:szCs w:val="28"/>
        </w:rPr>
        <w:t>:</w:t>
      </w:r>
    </w:p>
    <w:p w:rsidR="005A72D3" w:rsidRPr="00C010AD" w:rsidRDefault="006B6886" w:rsidP="00CC6B98">
      <w:pPr>
        <w:pStyle w:val="ConsNormal"/>
        <w:widowControl/>
        <w:numPr>
          <w:ilvl w:val="0"/>
          <w:numId w:val="13"/>
        </w:numPr>
        <w:tabs>
          <w:tab w:val="clear" w:pos="1260"/>
          <w:tab w:val="left" w:pos="993"/>
        </w:tabs>
        <w:spacing w:line="257" w:lineRule="auto"/>
        <w:ind w:left="0" w:firstLine="709"/>
        <w:jc w:val="both"/>
        <w:rPr>
          <w:rFonts w:ascii="Garamond" w:hAnsi="Garamond" w:cs="Times New Roman"/>
          <w:sz w:val="28"/>
          <w:szCs w:val="28"/>
        </w:rPr>
      </w:pPr>
      <w:r w:rsidRPr="00C010AD">
        <w:rPr>
          <w:rFonts w:ascii="Garamond" w:hAnsi="Garamond" w:cs="Times New Roman"/>
          <w:sz w:val="28"/>
          <w:szCs w:val="28"/>
        </w:rPr>
        <w:t xml:space="preserve">приложение </w:t>
      </w:r>
      <w:r w:rsidR="007A3D9B" w:rsidRPr="00C010AD">
        <w:rPr>
          <w:rFonts w:ascii="Garamond" w:hAnsi="Garamond" w:cs="Times New Roman"/>
          <w:sz w:val="28"/>
          <w:szCs w:val="28"/>
        </w:rPr>
        <w:t>1</w:t>
      </w:r>
      <w:r w:rsidRPr="00C010AD">
        <w:rPr>
          <w:rFonts w:ascii="Garamond" w:hAnsi="Garamond" w:cs="Times New Roman"/>
          <w:sz w:val="28"/>
          <w:szCs w:val="28"/>
        </w:rPr>
        <w:t>: нормати</w:t>
      </w:r>
      <w:r w:rsidR="0056405E" w:rsidRPr="00C010AD">
        <w:rPr>
          <w:rFonts w:ascii="Garamond" w:hAnsi="Garamond" w:cs="Times New Roman"/>
          <w:sz w:val="28"/>
          <w:szCs w:val="28"/>
        </w:rPr>
        <w:t xml:space="preserve">вы распределения доходов </w:t>
      </w:r>
      <w:r w:rsidR="00DD6E05" w:rsidRPr="00C010AD">
        <w:rPr>
          <w:rFonts w:ascii="Garamond" w:hAnsi="Garamond" w:cs="Times New Roman"/>
          <w:sz w:val="28"/>
          <w:szCs w:val="28"/>
        </w:rPr>
        <w:t>на 201</w:t>
      </w:r>
      <w:r w:rsidR="00C91712" w:rsidRPr="00C010AD">
        <w:rPr>
          <w:rFonts w:ascii="Garamond" w:hAnsi="Garamond" w:cs="Times New Roman"/>
          <w:sz w:val="28"/>
          <w:szCs w:val="28"/>
        </w:rPr>
        <w:t>6</w:t>
      </w:r>
      <w:r w:rsidR="00DD6E05" w:rsidRPr="00C010AD">
        <w:rPr>
          <w:rFonts w:ascii="Garamond" w:hAnsi="Garamond" w:cs="Times New Roman"/>
          <w:sz w:val="28"/>
          <w:szCs w:val="28"/>
        </w:rPr>
        <w:t xml:space="preserve"> год </w:t>
      </w:r>
      <w:r w:rsidRPr="00C010AD">
        <w:rPr>
          <w:rFonts w:ascii="Garamond" w:hAnsi="Garamond" w:cs="Times New Roman"/>
          <w:sz w:val="28"/>
          <w:szCs w:val="28"/>
        </w:rPr>
        <w:t>между областным бюджетом и бюджетами муниципальных образований;</w:t>
      </w:r>
    </w:p>
    <w:p w:rsidR="00BA4B55" w:rsidRPr="00C010AD" w:rsidRDefault="00BA4B55" w:rsidP="00CC6B98">
      <w:pPr>
        <w:pStyle w:val="ConsNormal"/>
        <w:widowControl/>
        <w:numPr>
          <w:ilvl w:val="0"/>
          <w:numId w:val="13"/>
        </w:numPr>
        <w:tabs>
          <w:tab w:val="clear" w:pos="1260"/>
          <w:tab w:val="left" w:pos="993"/>
        </w:tabs>
        <w:spacing w:line="257" w:lineRule="auto"/>
        <w:ind w:left="0" w:firstLine="709"/>
        <w:jc w:val="both"/>
        <w:rPr>
          <w:rFonts w:ascii="Garamond" w:hAnsi="Garamond" w:cs="Times New Roman"/>
          <w:sz w:val="28"/>
          <w:szCs w:val="28"/>
        </w:rPr>
      </w:pPr>
      <w:r w:rsidRPr="00C010AD">
        <w:rPr>
          <w:rFonts w:ascii="Garamond" w:hAnsi="Garamond" w:cs="Times New Roman"/>
          <w:sz w:val="28"/>
          <w:szCs w:val="28"/>
        </w:rPr>
        <w:t xml:space="preserve">приложение </w:t>
      </w:r>
      <w:r w:rsidR="007A3D9B" w:rsidRPr="00C010AD">
        <w:rPr>
          <w:rFonts w:ascii="Garamond" w:hAnsi="Garamond" w:cs="Times New Roman"/>
          <w:sz w:val="28"/>
          <w:szCs w:val="28"/>
        </w:rPr>
        <w:t>2</w:t>
      </w:r>
      <w:r w:rsidRPr="00C010AD">
        <w:rPr>
          <w:rFonts w:ascii="Garamond" w:hAnsi="Garamond" w:cs="Times New Roman"/>
          <w:sz w:val="28"/>
          <w:szCs w:val="28"/>
        </w:rPr>
        <w:t>: дифференцированные нормативы отчислений в бюдж</w:t>
      </w:r>
      <w:r w:rsidRPr="00C010AD">
        <w:rPr>
          <w:rFonts w:ascii="Garamond" w:hAnsi="Garamond" w:cs="Times New Roman"/>
          <w:sz w:val="28"/>
          <w:szCs w:val="28"/>
        </w:rPr>
        <w:t>е</w:t>
      </w:r>
      <w:r w:rsidRPr="00C010AD">
        <w:rPr>
          <w:rFonts w:ascii="Garamond" w:hAnsi="Garamond" w:cs="Times New Roman"/>
          <w:sz w:val="28"/>
          <w:szCs w:val="28"/>
        </w:rPr>
        <w:t>ты муниципаль</w:t>
      </w:r>
      <w:r w:rsidR="00390875" w:rsidRPr="00C010AD">
        <w:rPr>
          <w:rFonts w:ascii="Garamond" w:hAnsi="Garamond" w:cs="Times New Roman"/>
          <w:sz w:val="28"/>
          <w:szCs w:val="28"/>
        </w:rPr>
        <w:t xml:space="preserve">ных районов (городских округов), городских </w:t>
      </w:r>
      <w:r w:rsidRPr="00C010AD">
        <w:rPr>
          <w:rFonts w:ascii="Garamond" w:hAnsi="Garamond" w:cs="Times New Roman"/>
          <w:sz w:val="28"/>
          <w:szCs w:val="28"/>
        </w:rPr>
        <w:t>поселений Брянской области от акцизов на автомобильный и прямогонный бензин, дизельное топл</w:t>
      </w:r>
      <w:r w:rsidRPr="00C010AD">
        <w:rPr>
          <w:rFonts w:ascii="Garamond" w:hAnsi="Garamond" w:cs="Times New Roman"/>
          <w:sz w:val="28"/>
          <w:szCs w:val="28"/>
        </w:rPr>
        <w:t>и</w:t>
      </w:r>
      <w:r w:rsidRPr="00C010AD">
        <w:rPr>
          <w:rFonts w:ascii="Garamond" w:hAnsi="Garamond" w:cs="Times New Roman"/>
          <w:sz w:val="28"/>
          <w:szCs w:val="28"/>
        </w:rPr>
        <w:t>во, моторные масла для дизельных и (или) карбюраторных (инжекторных) двиг</w:t>
      </w:r>
      <w:r w:rsidRPr="00C010AD">
        <w:rPr>
          <w:rFonts w:ascii="Garamond" w:hAnsi="Garamond" w:cs="Times New Roman"/>
          <w:sz w:val="28"/>
          <w:szCs w:val="28"/>
        </w:rPr>
        <w:t>а</w:t>
      </w:r>
      <w:r w:rsidRPr="00C010AD">
        <w:rPr>
          <w:rFonts w:ascii="Garamond" w:hAnsi="Garamond" w:cs="Times New Roman"/>
          <w:sz w:val="28"/>
          <w:szCs w:val="28"/>
        </w:rPr>
        <w:t>телей, производимы</w:t>
      </w:r>
      <w:r w:rsidR="00390875" w:rsidRPr="00C010AD">
        <w:rPr>
          <w:rFonts w:ascii="Garamond" w:hAnsi="Garamond" w:cs="Times New Roman"/>
          <w:sz w:val="28"/>
          <w:szCs w:val="28"/>
        </w:rPr>
        <w:t>х</w:t>
      </w:r>
      <w:r w:rsidRPr="00C010AD">
        <w:rPr>
          <w:rFonts w:ascii="Garamond" w:hAnsi="Garamond" w:cs="Times New Roman"/>
          <w:sz w:val="28"/>
          <w:szCs w:val="28"/>
        </w:rPr>
        <w:t xml:space="preserve"> на </w:t>
      </w:r>
      <w:r w:rsidR="00D02B78" w:rsidRPr="00C010AD">
        <w:rPr>
          <w:rFonts w:ascii="Garamond" w:hAnsi="Garamond" w:cs="Times New Roman"/>
          <w:sz w:val="28"/>
          <w:szCs w:val="28"/>
        </w:rPr>
        <w:t>территории Российской Федерации</w:t>
      </w:r>
      <w:r w:rsidR="00C91712" w:rsidRPr="00C010AD">
        <w:rPr>
          <w:rFonts w:ascii="Garamond" w:hAnsi="Garamond" w:cs="Times New Roman"/>
          <w:sz w:val="28"/>
          <w:szCs w:val="28"/>
        </w:rPr>
        <w:t>,</w:t>
      </w:r>
      <w:r w:rsidR="00D02B78" w:rsidRPr="00C010AD">
        <w:rPr>
          <w:rFonts w:ascii="Garamond" w:hAnsi="Garamond" w:cs="Times New Roman"/>
          <w:sz w:val="28"/>
          <w:szCs w:val="28"/>
        </w:rPr>
        <w:t xml:space="preserve"> </w:t>
      </w:r>
      <w:r w:rsidRPr="00C010AD">
        <w:rPr>
          <w:rFonts w:ascii="Garamond" w:hAnsi="Garamond" w:cs="Times New Roman"/>
          <w:sz w:val="28"/>
          <w:szCs w:val="28"/>
        </w:rPr>
        <w:t>на 201</w:t>
      </w:r>
      <w:r w:rsidR="00C91712" w:rsidRPr="00C010AD">
        <w:rPr>
          <w:rFonts w:ascii="Garamond" w:hAnsi="Garamond" w:cs="Times New Roman"/>
          <w:sz w:val="28"/>
          <w:szCs w:val="28"/>
        </w:rPr>
        <w:t>6</w:t>
      </w:r>
      <w:r w:rsidRPr="00C010AD">
        <w:rPr>
          <w:rFonts w:ascii="Garamond" w:hAnsi="Garamond" w:cs="Times New Roman"/>
          <w:sz w:val="28"/>
          <w:szCs w:val="28"/>
        </w:rPr>
        <w:t xml:space="preserve"> год;</w:t>
      </w:r>
    </w:p>
    <w:p w:rsidR="006B6886" w:rsidRPr="00C010AD" w:rsidRDefault="00BA4B55" w:rsidP="00CC6B98">
      <w:pPr>
        <w:pStyle w:val="ConsNormal"/>
        <w:widowControl/>
        <w:numPr>
          <w:ilvl w:val="0"/>
          <w:numId w:val="13"/>
        </w:numPr>
        <w:tabs>
          <w:tab w:val="clear" w:pos="1260"/>
          <w:tab w:val="left" w:pos="993"/>
        </w:tabs>
        <w:spacing w:line="257" w:lineRule="auto"/>
        <w:ind w:left="0" w:firstLine="709"/>
        <w:jc w:val="both"/>
        <w:rPr>
          <w:rFonts w:ascii="Garamond" w:hAnsi="Garamond" w:cs="Times New Roman"/>
          <w:sz w:val="28"/>
          <w:szCs w:val="28"/>
        </w:rPr>
      </w:pPr>
      <w:r w:rsidRPr="00C010AD">
        <w:rPr>
          <w:rFonts w:ascii="Garamond" w:hAnsi="Garamond" w:cs="Times New Roman"/>
          <w:sz w:val="28"/>
          <w:szCs w:val="28"/>
        </w:rPr>
        <w:t xml:space="preserve">приложение </w:t>
      </w:r>
      <w:r w:rsidR="007A3D9B" w:rsidRPr="00C010AD">
        <w:rPr>
          <w:rFonts w:ascii="Garamond" w:hAnsi="Garamond" w:cs="Times New Roman"/>
          <w:sz w:val="28"/>
          <w:szCs w:val="28"/>
        </w:rPr>
        <w:t>3</w:t>
      </w:r>
      <w:r w:rsidR="006B6886" w:rsidRPr="00C010AD">
        <w:rPr>
          <w:rFonts w:ascii="Garamond" w:hAnsi="Garamond" w:cs="Times New Roman"/>
          <w:sz w:val="28"/>
          <w:szCs w:val="28"/>
        </w:rPr>
        <w:t>: перечень главных администраторов доходов областного бюджета;</w:t>
      </w:r>
    </w:p>
    <w:p w:rsidR="006B6886" w:rsidRPr="00C010AD" w:rsidRDefault="00BA4B55" w:rsidP="00CC6B98">
      <w:pPr>
        <w:pStyle w:val="ConsNormal"/>
        <w:widowControl/>
        <w:numPr>
          <w:ilvl w:val="0"/>
          <w:numId w:val="13"/>
        </w:numPr>
        <w:tabs>
          <w:tab w:val="clear" w:pos="1260"/>
          <w:tab w:val="left" w:pos="993"/>
        </w:tabs>
        <w:spacing w:line="257" w:lineRule="auto"/>
        <w:ind w:left="0" w:firstLine="709"/>
        <w:jc w:val="both"/>
        <w:rPr>
          <w:rFonts w:ascii="Garamond" w:hAnsi="Garamond" w:cs="Times New Roman"/>
          <w:sz w:val="28"/>
          <w:szCs w:val="28"/>
        </w:rPr>
      </w:pPr>
      <w:r w:rsidRPr="00C010AD">
        <w:rPr>
          <w:rFonts w:ascii="Garamond" w:hAnsi="Garamond" w:cs="Times New Roman"/>
          <w:sz w:val="28"/>
          <w:szCs w:val="28"/>
        </w:rPr>
        <w:lastRenderedPageBreak/>
        <w:t xml:space="preserve">приложение </w:t>
      </w:r>
      <w:r w:rsidR="007A3D9B" w:rsidRPr="00C010AD">
        <w:rPr>
          <w:rFonts w:ascii="Garamond" w:hAnsi="Garamond" w:cs="Times New Roman"/>
          <w:sz w:val="28"/>
          <w:szCs w:val="28"/>
        </w:rPr>
        <w:t>4</w:t>
      </w:r>
      <w:r w:rsidR="006B6886" w:rsidRPr="00C010AD">
        <w:rPr>
          <w:rFonts w:ascii="Garamond" w:hAnsi="Garamond" w:cs="Times New Roman"/>
          <w:sz w:val="28"/>
          <w:szCs w:val="28"/>
        </w:rPr>
        <w:t>: источники доходов местных бюджетов, закрепл</w:t>
      </w:r>
      <w:r w:rsidR="00C91712" w:rsidRPr="00C010AD">
        <w:rPr>
          <w:rFonts w:ascii="Garamond" w:hAnsi="Garamond" w:cs="Times New Roman"/>
          <w:sz w:val="28"/>
          <w:szCs w:val="28"/>
        </w:rPr>
        <w:t>е</w:t>
      </w:r>
      <w:r w:rsidR="006B6886" w:rsidRPr="00C010AD">
        <w:rPr>
          <w:rFonts w:ascii="Garamond" w:hAnsi="Garamond" w:cs="Times New Roman"/>
          <w:sz w:val="28"/>
          <w:szCs w:val="28"/>
        </w:rPr>
        <w:t>нные за главными администраторами доходов бюджета – органами государственной вл</w:t>
      </w:r>
      <w:r w:rsidR="006B6886" w:rsidRPr="00C010AD">
        <w:rPr>
          <w:rFonts w:ascii="Garamond" w:hAnsi="Garamond" w:cs="Times New Roman"/>
          <w:sz w:val="28"/>
          <w:szCs w:val="28"/>
        </w:rPr>
        <w:t>а</w:t>
      </w:r>
      <w:r w:rsidR="006B6886" w:rsidRPr="00C010AD">
        <w:rPr>
          <w:rFonts w:ascii="Garamond" w:hAnsi="Garamond" w:cs="Times New Roman"/>
          <w:sz w:val="28"/>
          <w:szCs w:val="28"/>
        </w:rPr>
        <w:t>сти Брянской области и созданными ими</w:t>
      </w:r>
      <w:r w:rsidR="00007040" w:rsidRPr="00C010AD">
        <w:rPr>
          <w:rFonts w:ascii="Garamond" w:hAnsi="Garamond" w:cs="Times New Roman"/>
          <w:sz w:val="28"/>
          <w:szCs w:val="28"/>
        </w:rPr>
        <w:t xml:space="preserve"> </w:t>
      </w:r>
      <w:r w:rsidR="0056405E" w:rsidRPr="00C010AD">
        <w:rPr>
          <w:rFonts w:ascii="Garamond" w:hAnsi="Garamond" w:cs="Times New Roman"/>
          <w:sz w:val="28"/>
          <w:szCs w:val="28"/>
        </w:rPr>
        <w:t>государственными</w:t>
      </w:r>
      <w:r w:rsidR="006B6886" w:rsidRPr="00C010AD">
        <w:rPr>
          <w:rFonts w:ascii="Garamond" w:hAnsi="Garamond" w:cs="Times New Roman"/>
          <w:sz w:val="28"/>
          <w:szCs w:val="28"/>
        </w:rPr>
        <w:t xml:space="preserve"> учреждениями;</w:t>
      </w:r>
    </w:p>
    <w:p w:rsidR="006B6886" w:rsidRPr="00C010AD" w:rsidRDefault="0056405E" w:rsidP="00CC6B98">
      <w:pPr>
        <w:pStyle w:val="ConsNormal"/>
        <w:widowControl/>
        <w:numPr>
          <w:ilvl w:val="0"/>
          <w:numId w:val="13"/>
        </w:numPr>
        <w:tabs>
          <w:tab w:val="clear" w:pos="1260"/>
          <w:tab w:val="left" w:pos="993"/>
        </w:tabs>
        <w:spacing w:line="257" w:lineRule="auto"/>
        <w:ind w:left="0" w:firstLine="709"/>
        <w:jc w:val="both"/>
        <w:rPr>
          <w:rFonts w:ascii="Garamond" w:hAnsi="Garamond" w:cs="Times New Roman"/>
          <w:sz w:val="28"/>
          <w:szCs w:val="28"/>
        </w:rPr>
      </w:pPr>
      <w:r w:rsidRPr="00C010AD">
        <w:rPr>
          <w:rFonts w:ascii="Garamond" w:hAnsi="Garamond" w:cs="Times New Roman"/>
          <w:sz w:val="28"/>
          <w:szCs w:val="28"/>
        </w:rPr>
        <w:t xml:space="preserve">приложение </w:t>
      </w:r>
      <w:r w:rsidR="007A3D9B" w:rsidRPr="00C010AD">
        <w:rPr>
          <w:rFonts w:ascii="Garamond" w:hAnsi="Garamond" w:cs="Times New Roman"/>
          <w:sz w:val="28"/>
          <w:szCs w:val="28"/>
        </w:rPr>
        <w:t>5</w:t>
      </w:r>
      <w:r w:rsidR="006B6886" w:rsidRPr="00C010AD">
        <w:rPr>
          <w:rFonts w:ascii="Garamond" w:hAnsi="Garamond" w:cs="Times New Roman"/>
          <w:sz w:val="28"/>
          <w:szCs w:val="28"/>
        </w:rPr>
        <w:t>: источники доходов федерального бюджета, закрепл</w:t>
      </w:r>
      <w:r w:rsidR="00C91712" w:rsidRPr="00C010AD">
        <w:rPr>
          <w:rFonts w:ascii="Garamond" w:hAnsi="Garamond" w:cs="Times New Roman"/>
          <w:sz w:val="28"/>
          <w:szCs w:val="28"/>
        </w:rPr>
        <w:t>е</w:t>
      </w:r>
      <w:r w:rsidR="006B6886" w:rsidRPr="00C010AD">
        <w:rPr>
          <w:rFonts w:ascii="Garamond" w:hAnsi="Garamond" w:cs="Times New Roman"/>
          <w:sz w:val="28"/>
          <w:szCs w:val="28"/>
        </w:rPr>
        <w:t>н</w:t>
      </w:r>
      <w:r w:rsidR="006B6886" w:rsidRPr="00C010AD">
        <w:rPr>
          <w:rFonts w:ascii="Garamond" w:hAnsi="Garamond" w:cs="Times New Roman"/>
          <w:sz w:val="28"/>
          <w:szCs w:val="28"/>
        </w:rPr>
        <w:t>ные за главными администраторами доходов бюджета – органами государстве</w:t>
      </w:r>
      <w:r w:rsidR="006B6886" w:rsidRPr="00C010AD">
        <w:rPr>
          <w:rFonts w:ascii="Garamond" w:hAnsi="Garamond" w:cs="Times New Roman"/>
          <w:sz w:val="28"/>
          <w:szCs w:val="28"/>
        </w:rPr>
        <w:t>н</w:t>
      </w:r>
      <w:r w:rsidR="006B6886" w:rsidRPr="00C010AD">
        <w:rPr>
          <w:rFonts w:ascii="Garamond" w:hAnsi="Garamond" w:cs="Times New Roman"/>
          <w:sz w:val="28"/>
          <w:szCs w:val="28"/>
        </w:rPr>
        <w:t>ной власти Брянской области и созданными ими бюджетными учреждениями;</w:t>
      </w:r>
    </w:p>
    <w:p w:rsidR="002F5EA0" w:rsidRPr="00C010AD" w:rsidRDefault="002F5EA0" w:rsidP="00CC6B98">
      <w:pPr>
        <w:pStyle w:val="ConsNormal"/>
        <w:widowControl/>
        <w:numPr>
          <w:ilvl w:val="0"/>
          <w:numId w:val="13"/>
        </w:numPr>
        <w:tabs>
          <w:tab w:val="clear" w:pos="1260"/>
          <w:tab w:val="left" w:pos="993"/>
        </w:tabs>
        <w:spacing w:line="257" w:lineRule="auto"/>
        <w:ind w:left="0" w:firstLine="709"/>
        <w:jc w:val="both"/>
        <w:rPr>
          <w:rFonts w:ascii="Garamond" w:hAnsi="Garamond" w:cs="Times New Roman"/>
          <w:sz w:val="28"/>
          <w:szCs w:val="28"/>
        </w:rPr>
      </w:pPr>
      <w:r w:rsidRPr="00C010AD">
        <w:rPr>
          <w:rFonts w:ascii="Garamond" w:hAnsi="Garamond" w:cs="Times New Roman"/>
          <w:sz w:val="28"/>
          <w:szCs w:val="28"/>
        </w:rPr>
        <w:t xml:space="preserve">приложение </w:t>
      </w:r>
      <w:r w:rsidR="007A3D9B" w:rsidRPr="00C010AD">
        <w:rPr>
          <w:rFonts w:ascii="Garamond" w:hAnsi="Garamond" w:cs="Times New Roman"/>
          <w:sz w:val="28"/>
          <w:szCs w:val="28"/>
        </w:rPr>
        <w:t>6</w:t>
      </w:r>
      <w:r w:rsidRPr="00C010AD">
        <w:rPr>
          <w:rFonts w:ascii="Garamond" w:hAnsi="Garamond" w:cs="Times New Roman"/>
          <w:sz w:val="28"/>
          <w:szCs w:val="28"/>
        </w:rPr>
        <w:t>: перечень главных администраторов доходов областного бюджета – органов государственной власти Российской Федерации</w:t>
      </w:r>
      <w:r w:rsidR="00580A7E" w:rsidRPr="00C010AD">
        <w:rPr>
          <w:rFonts w:ascii="Garamond" w:hAnsi="Garamond" w:cs="Times New Roman"/>
          <w:sz w:val="28"/>
          <w:szCs w:val="28"/>
        </w:rPr>
        <w:t>;</w:t>
      </w:r>
    </w:p>
    <w:p w:rsidR="006B6886" w:rsidRPr="00C010AD" w:rsidRDefault="002F5EA0" w:rsidP="00CC6B98">
      <w:pPr>
        <w:pStyle w:val="ConsNormal"/>
        <w:widowControl/>
        <w:numPr>
          <w:ilvl w:val="0"/>
          <w:numId w:val="13"/>
        </w:numPr>
        <w:tabs>
          <w:tab w:val="clear" w:pos="1260"/>
          <w:tab w:val="left" w:pos="993"/>
        </w:tabs>
        <w:spacing w:line="257" w:lineRule="auto"/>
        <w:ind w:left="0" w:firstLine="709"/>
        <w:jc w:val="both"/>
        <w:rPr>
          <w:rFonts w:ascii="Garamond" w:hAnsi="Garamond" w:cs="Times New Roman"/>
          <w:sz w:val="28"/>
          <w:szCs w:val="28"/>
        </w:rPr>
      </w:pPr>
      <w:r w:rsidRPr="00C010AD">
        <w:rPr>
          <w:rFonts w:ascii="Garamond" w:hAnsi="Garamond" w:cs="Times New Roman"/>
          <w:sz w:val="28"/>
          <w:szCs w:val="28"/>
        </w:rPr>
        <w:t xml:space="preserve">приложение </w:t>
      </w:r>
      <w:r w:rsidR="007A3D9B" w:rsidRPr="00C010AD">
        <w:rPr>
          <w:rFonts w:ascii="Garamond" w:hAnsi="Garamond" w:cs="Times New Roman"/>
          <w:sz w:val="28"/>
          <w:szCs w:val="28"/>
        </w:rPr>
        <w:t>7</w:t>
      </w:r>
      <w:r w:rsidR="006B6886" w:rsidRPr="00C010AD">
        <w:rPr>
          <w:rFonts w:ascii="Garamond" w:hAnsi="Garamond" w:cs="Times New Roman"/>
          <w:sz w:val="28"/>
          <w:szCs w:val="28"/>
        </w:rPr>
        <w:t xml:space="preserve">: перечень главных </w:t>
      </w:r>
      <w:proofErr w:type="gramStart"/>
      <w:r w:rsidR="006B6886" w:rsidRPr="00C010AD">
        <w:rPr>
          <w:rFonts w:ascii="Garamond" w:hAnsi="Garamond" w:cs="Times New Roman"/>
          <w:sz w:val="28"/>
          <w:szCs w:val="28"/>
        </w:rPr>
        <w:t>администраторов источников фина</w:t>
      </w:r>
      <w:r w:rsidR="006B6886" w:rsidRPr="00C010AD">
        <w:rPr>
          <w:rFonts w:ascii="Garamond" w:hAnsi="Garamond" w:cs="Times New Roman"/>
          <w:sz w:val="28"/>
          <w:szCs w:val="28"/>
        </w:rPr>
        <w:t>н</w:t>
      </w:r>
      <w:r w:rsidR="006B6886" w:rsidRPr="00C010AD">
        <w:rPr>
          <w:rFonts w:ascii="Garamond" w:hAnsi="Garamond" w:cs="Times New Roman"/>
          <w:sz w:val="28"/>
          <w:szCs w:val="28"/>
        </w:rPr>
        <w:t>сирования дефицита областного бюджета</w:t>
      </w:r>
      <w:proofErr w:type="gramEnd"/>
      <w:r w:rsidR="006B6886" w:rsidRPr="00C010AD">
        <w:rPr>
          <w:rFonts w:ascii="Garamond" w:hAnsi="Garamond" w:cs="Times New Roman"/>
          <w:sz w:val="28"/>
          <w:szCs w:val="28"/>
        </w:rPr>
        <w:t>;</w:t>
      </w:r>
    </w:p>
    <w:p w:rsidR="006B6886" w:rsidRPr="00C010AD" w:rsidRDefault="002F5EA0" w:rsidP="00CC6B98">
      <w:pPr>
        <w:pStyle w:val="ConsNormal"/>
        <w:widowControl/>
        <w:numPr>
          <w:ilvl w:val="0"/>
          <w:numId w:val="13"/>
        </w:numPr>
        <w:tabs>
          <w:tab w:val="clear" w:pos="1260"/>
          <w:tab w:val="left" w:pos="993"/>
        </w:tabs>
        <w:spacing w:line="257" w:lineRule="auto"/>
        <w:ind w:left="0" w:firstLine="709"/>
        <w:jc w:val="both"/>
        <w:rPr>
          <w:rFonts w:ascii="Garamond" w:hAnsi="Garamond" w:cs="Times New Roman"/>
          <w:sz w:val="28"/>
          <w:szCs w:val="28"/>
        </w:rPr>
      </w:pPr>
      <w:r w:rsidRPr="00C010AD">
        <w:rPr>
          <w:rFonts w:ascii="Garamond" w:hAnsi="Garamond" w:cs="Times New Roman"/>
          <w:sz w:val="28"/>
          <w:szCs w:val="28"/>
        </w:rPr>
        <w:t xml:space="preserve">приложение </w:t>
      </w:r>
      <w:r w:rsidR="007A3D9B" w:rsidRPr="00C010AD">
        <w:rPr>
          <w:rFonts w:ascii="Garamond" w:hAnsi="Garamond" w:cs="Times New Roman"/>
          <w:sz w:val="28"/>
          <w:szCs w:val="28"/>
        </w:rPr>
        <w:t>8</w:t>
      </w:r>
      <w:r w:rsidR="000166F1" w:rsidRPr="00C010AD">
        <w:rPr>
          <w:rFonts w:ascii="Garamond" w:hAnsi="Garamond" w:cs="Times New Roman"/>
          <w:sz w:val="28"/>
          <w:szCs w:val="28"/>
        </w:rPr>
        <w:t xml:space="preserve">: </w:t>
      </w:r>
      <w:r w:rsidR="00BA4B55" w:rsidRPr="00C010AD">
        <w:rPr>
          <w:rFonts w:ascii="Garamond" w:hAnsi="Garamond" w:cs="Times New Roman"/>
          <w:sz w:val="28"/>
          <w:szCs w:val="28"/>
        </w:rPr>
        <w:t>ведомственная структура расходов областного бюджета</w:t>
      </w:r>
      <w:r w:rsidR="00FC4C3C" w:rsidRPr="00C010AD">
        <w:rPr>
          <w:rFonts w:ascii="Garamond" w:hAnsi="Garamond" w:cs="Times New Roman"/>
          <w:sz w:val="28"/>
          <w:szCs w:val="28"/>
        </w:rPr>
        <w:t xml:space="preserve"> на 201</w:t>
      </w:r>
      <w:r w:rsidR="00C91712" w:rsidRPr="00C010AD">
        <w:rPr>
          <w:rFonts w:ascii="Garamond" w:hAnsi="Garamond" w:cs="Times New Roman"/>
          <w:sz w:val="28"/>
          <w:szCs w:val="28"/>
        </w:rPr>
        <w:t>6</w:t>
      </w:r>
      <w:r w:rsidR="00046391" w:rsidRPr="00C010AD">
        <w:rPr>
          <w:rFonts w:ascii="Garamond" w:hAnsi="Garamond" w:cs="Times New Roman"/>
          <w:sz w:val="28"/>
          <w:szCs w:val="28"/>
        </w:rPr>
        <w:t xml:space="preserve"> год</w:t>
      </w:r>
      <w:r w:rsidR="000166F1" w:rsidRPr="00C010AD">
        <w:rPr>
          <w:rFonts w:ascii="Garamond" w:hAnsi="Garamond" w:cs="Times New Roman"/>
          <w:sz w:val="28"/>
          <w:szCs w:val="28"/>
        </w:rPr>
        <w:t>;</w:t>
      </w:r>
    </w:p>
    <w:p w:rsidR="004506C6" w:rsidRPr="00C010AD" w:rsidRDefault="004506C6" w:rsidP="00CC6B98">
      <w:pPr>
        <w:pStyle w:val="ConsNormal"/>
        <w:widowControl/>
        <w:numPr>
          <w:ilvl w:val="0"/>
          <w:numId w:val="13"/>
        </w:numPr>
        <w:tabs>
          <w:tab w:val="clear" w:pos="1260"/>
          <w:tab w:val="left" w:pos="993"/>
        </w:tabs>
        <w:spacing w:line="257" w:lineRule="auto"/>
        <w:ind w:left="0" w:firstLine="709"/>
        <w:jc w:val="both"/>
        <w:rPr>
          <w:rFonts w:ascii="Garamond" w:hAnsi="Garamond" w:cs="Times New Roman"/>
          <w:sz w:val="28"/>
          <w:szCs w:val="28"/>
        </w:rPr>
      </w:pPr>
      <w:r w:rsidRPr="00C010AD">
        <w:rPr>
          <w:rFonts w:ascii="Garamond" w:hAnsi="Garamond" w:cs="Times New Roman"/>
          <w:sz w:val="28"/>
          <w:szCs w:val="28"/>
        </w:rPr>
        <w:t>приложение</w:t>
      </w:r>
      <w:r w:rsidR="002F5EA0" w:rsidRPr="00C010AD">
        <w:rPr>
          <w:rFonts w:ascii="Garamond" w:hAnsi="Garamond" w:cs="Times New Roman"/>
          <w:sz w:val="28"/>
          <w:szCs w:val="28"/>
        </w:rPr>
        <w:t xml:space="preserve"> </w:t>
      </w:r>
      <w:r w:rsidR="00C91712" w:rsidRPr="00C010AD">
        <w:rPr>
          <w:rFonts w:ascii="Garamond" w:hAnsi="Garamond" w:cs="Times New Roman"/>
          <w:sz w:val="28"/>
          <w:szCs w:val="28"/>
        </w:rPr>
        <w:t>9</w:t>
      </w:r>
      <w:r w:rsidRPr="00C010AD">
        <w:rPr>
          <w:rFonts w:ascii="Garamond" w:hAnsi="Garamond" w:cs="Times New Roman"/>
          <w:sz w:val="28"/>
          <w:szCs w:val="28"/>
        </w:rPr>
        <w:t xml:space="preserve">: </w:t>
      </w:r>
      <w:r w:rsidR="00BA4B55" w:rsidRPr="00C010AD">
        <w:rPr>
          <w:rFonts w:ascii="Garamond" w:hAnsi="Garamond" w:cs="Times New Roman"/>
          <w:sz w:val="28"/>
          <w:szCs w:val="28"/>
        </w:rPr>
        <w:t>распределение расходов областного бюджета по цел</w:t>
      </w:r>
      <w:r w:rsidR="00BA4B55" w:rsidRPr="00C010AD">
        <w:rPr>
          <w:rFonts w:ascii="Garamond" w:hAnsi="Garamond" w:cs="Times New Roman"/>
          <w:sz w:val="28"/>
          <w:szCs w:val="28"/>
        </w:rPr>
        <w:t>е</w:t>
      </w:r>
      <w:r w:rsidR="00BA4B55" w:rsidRPr="00C010AD">
        <w:rPr>
          <w:rFonts w:ascii="Garamond" w:hAnsi="Garamond" w:cs="Times New Roman"/>
          <w:sz w:val="28"/>
          <w:szCs w:val="28"/>
        </w:rPr>
        <w:t>вым статьям (государственным программам и непрограммным направлениям де</w:t>
      </w:r>
      <w:r w:rsidR="00BA4B55" w:rsidRPr="00C010AD">
        <w:rPr>
          <w:rFonts w:ascii="Garamond" w:hAnsi="Garamond" w:cs="Times New Roman"/>
          <w:sz w:val="28"/>
          <w:szCs w:val="28"/>
        </w:rPr>
        <w:t>я</w:t>
      </w:r>
      <w:r w:rsidR="00BA4B55" w:rsidRPr="00C010AD">
        <w:rPr>
          <w:rFonts w:ascii="Garamond" w:hAnsi="Garamond" w:cs="Times New Roman"/>
          <w:sz w:val="28"/>
          <w:szCs w:val="28"/>
        </w:rPr>
        <w:t>тельности) на 201</w:t>
      </w:r>
      <w:r w:rsidR="004C01F0" w:rsidRPr="00C010AD">
        <w:rPr>
          <w:rFonts w:ascii="Garamond" w:hAnsi="Garamond" w:cs="Times New Roman"/>
          <w:sz w:val="28"/>
          <w:szCs w:val="28"/>
        </w:rPr>
        <w:t>6</w:t>
      </w:r>
      <w:r w:rsidR="00BA4B55" w:rsidRPr="00C010AD">
        <w:rPr>
          <w:rFonts w:ascii="Garamond" w:hAnsi="Garamond" w:cs="Times New Roman"/>
          <w:sz w:val="28"/>
          <w:szCs w:val="28"/>
        </w:rPr>
        <w:t xml:space="preserve"> год</w:t>
      </w:r>
      <w:r w:rsidRPr="00C010AD">
        <w:rPr>
          <w:rFonts w:ascii="Garamond" w:hAnsi="Garamond" w:cs="Times New Roman"/>
          <w:sz w:val="28"/>
          <w:szCs w:val="28"/>
        </w:rPr>
        <w:t>;</w:t>
      </w:r>
    </w:p>
    <w:p w:rsidR="007A3D9B" w:rsidRPr="00C010AD" w:rsidRDefault="002F5EA0" w:rsidP="00CC6B98">
      <w:pPr>
        <w:pStyle w:val="ConsNormal"/>
        <w:widowControl/>
        <w:numPr>
          <w:ilvl w:val="0"/>
          <w:numId w:val="13"/>
        </w:numPr>
        <w:tabs>
          <w:tab w:val="clear" w:pos="1260"/>
          <w:tab w:val="left" w:pos="993"/>
        </w:tabs>
        <w:spacing w:line="257" w:lineRule="auto"/>
        <w:ind w:left="0" w:firstLine="709"/>
        <w:jc w:val="both"/>
        <w:rPr>
          <w:rFonts w:ascii="Garamond" w:hAnsi="Garamond" w:cs="Times New Roman"/>
          <w:sz w:val="28"/>
          <w:szCs w:val="28"/>
        </w:rPr>
      </w:pPr>
      <w:r w:rsidRPr="00C010AD">
        <w:rPr>
          <w:rFonts w:ascii="Garamond" w:hAnsi="Garamond" w:cs="Times New Roman"/>
          <w:sz w:val="28"/>
          <w:szCs w:val="28"/>
        </w:rPr>
        <w:t xml:space="preserve">приложение </w:t>
      </w:r>
      <w:r w:rsidR="004C01F0" w:rsidRPr="00C010AD">
        <w:rPr>
          <w:rFonts w:ascii="Garamond" w:hAnsi="Garamond" w:cs="Times New Roman"/>
          <w:sz w:val="28"/>
          <w:szCs w:val="28"/>
        </w:rPr>
        <w:t>10</w:t>
      </w:r>
      <w:r w:rsidR="000166F1" w:rsidRPr="00C010AD">
        <w:rPr>
          <w:rFonts w:ascii="Garamond" w:hAnsi="Garamond" w:cs="Times New Roman"/>
          <w:sz w:val="28"/>
          <w:szCs w:val="28"/>
        </w:rPr>
        <w:t>:</w:t>
      </w:r>
      <w:r w:rsidR="007A3D9B" w:rsidRPr="00C010AD">
        <w:rPr>
          <w:rFonts w:ascii="Garamond" w:hAnsi="Garamond" w:cs="Times New Roman"/>
          <w:sz w:val="28"/>
          <w:szCs w:val="28"/>
        </w:rPr>
        <w:t xml:space="preserve"> </w:t>
      </w:r>
      <w:r w:rsidR="004C01F0" w:rsidRPr="00C010AD">
        <w:rPr>
          <w:rFonts w:ascii="Garamond" w:hAnsi="Garamond" w:cs="Times New Roman"/>
          <w:sz w:val="28"/>
          <w:szCs w:val="28"/>
        </w:rPr>
        <w:t>дополнительные</w:t>
      </w:r>
      <w:r w:rsidR="007A3D9B" w:rsidRPr="00C010AD">
        <w:rPr>
          <w:rFonts w:ascii="Garamond" w:hAnsi="Garamond" w:cs="Times New Roman"/>
          <w:sz w:val="28"/>
          <w:szCs w:val="28"/>
        </w:rPr>
        <w:t xml:space="preserve"> нормативы отчислений от налога на доходы физических лиц в бюджеты муниципальных районов (городских окр</w:t>
      </w:r>
      <w:r w:rsidR="007A3D9B" w:rsidRPr="00C010AD">
        <w:rPr>
          <w:rFonts w:ascii="Garamond" w:hAnsi="Garamond" w:cs="Times New Roman"/>
          <w:sz w:val="28"/>
          <w:szCs w:val="28"/>
        </w:rPr>
        <w:t>у</w:t>
      </w:r>
      <w:r w:rsidR="007A3D9B" w:rsidRPr="00C010AD">
        <w:rPr>
          <w:rFonts w:ascii="Garamond" w:hAnsi="Garamond" w:cs="Times New Roman"/>
          <w:sz w:val="28"/>
          <w:szCs w:val="28"/>
        </w:rPr>
        <w:t xml:space="preserve">гов) на </w:t>
      </w:r>
      <w:r w:rsidR="004C01F0" w:rsidRPr="00C010AD">
        <w:rPr>
          <w:rFonts w:ascii="Garamond" w:hAnsi="Garamond" w:cs="Times New Roman"/>
          <w:sz w:val="28"/>
          <w:szCs w:val="28"/>
        </w:rPr>
        <w:t>2016 год</w:t>
      </w:r>
      <w:r w:rsidR="007A3D9B" w:rsidRPr="00C010AD">
        <w:rPr>
          <w:rFonts w:ascii="Garamond" w:hAnsi="Garamond" w:cs="Times New Roman"/>
          <w:sz w:val="28"/>
          <w:szCs w:val="28"/>
        </w:rPr>
        <w:t>;</w:t>
      </w:r>
    </w:p>
    <w:p w:rsidR="000166F1" w:rsidRPr="00C010AD" w:rsidRDefault="00BB06AC" w:rsidP="00CC6B98">
      <w:pPr>
        <w:pStyle w:val="ConsNormal"/>
        <w:widowControl/>
        <w:numPr>
          <w:ilvl w:val="0"/>
          <w:numId w:val="13"/>
        </w:numPr>
        <w:tabs>
          <w:tab w:val="clear" w:pos="1260"/>
          <w:tab w:val="left" w:pos="993"/>
        </w:tabs>
        <w:spacing w:line="257" w:lineRule="auto"/>
        <w:ind w:left="0" w:firstLine="709"/>
        <w:jc w:val="both"/>
        <w:rPr>
          <w:rFonts w:ascii="Garamond" w:hAnsi="Garamond" w:cs="Times New Roman"/>
          <w:sz w:val="28"/>
          <w:szCs w:val="28"/>
        </w:rPr>
      </w:pPr>
      <w:r w:rsidRPr="00C010AD">
        <w:rPr>
          <w:rFonts w:ascii="Garamond" w:hAnsi="Garamond" w:cs="Times New Roman"/>
          <w:sz w:val="28"/>
          <w:szCs w:val="28"/>
        </w:rPr>
        <w:t xml:space="preserve">приложение </w:t>
      </w:r>
      <w:r w:rsidR="004C01F0" w:rsidRPr="00C010AD">
        <w:rPr>
          <w:rFonts w:ascii="Garamond" w:hAnsi="Garamond" w:cs="Times New Roman"/>
          <w:sz w:val="28"/>
          <w:szCs w:val="28"/>
        </w:rPr>
        <w:t>11</w:t>
      </w:r>
      <w:r w:rsidRPr="00C010AD">
        <w:rPr>
          <w:rFonts w:ascii="Garamond" w:hAnsi="Garamond" w:cs="Times New Roman"/>
          <w:sz w:val="28"/>
          <w:szCs w:val="28"/>
        </w:rPr>
        <w:t xml:space="preserve">: </w:t>
      </w:r>
      <w:r w:rsidR="00046391" w:rsidRPr="00C010AD">
        <w:rPr>
          <w:rFonts w:ascii="Garamond" w:hAnsi="Garamond" w:cs="Times New Roman"/>
          <w:sz w:val="28"/>
          <w:szCs w:val="28"/>
        </w:rPr>
        <w:t>распределение дотаций и субвенций бюджетам мун</w:t>
      </w:r>
      <w:r w:rsidR="00046391" w:rsidRPr="00C010AD">
        <w:rPr>
          <w:rFonts w:ascii="Garamond" w:hAnsi="Garamond" w:cs="Times New Roman"/>
          <w:sz w:val="28"/>
          <w:szCs w:val="28"/>
        </w:rPr>
        <w:t>и</w:t>
      </w:r>
      <w:r w:rsidR="00046391" w:rsidRPr="00C010AD">
        <w:rPr>
          <w:rFonts w:ascii="Garamond" w:hAnsi="Garamond" w:cs="Times New Roman"/>
          <w:sz w:val="28"/>
          <w:szCs w:val="28"/>
        </w:rPr>
        <w:t>ципальных об</w:t>
      </w:r>
      <w:r w:rsidR="00ED249A" w:rsidRPr="00C010AD">
        <w:rPr>
          <w:rFonts w:ascii="Garamond" w:hAnsi="Garamond" w:cs="Times New Roman"/>
          <w:sz w:val="28"/>
          <w:szCs w:val="28"/>
        </w:rPr>
        <w:t>разований на 20</w:t>
      </w:r>
      <w:r w:rsidR="004C01F0" w:rsidRPr="00C010AD">
        <w:rPr>
          <w:rFonts w:ascii="Garamond" w:hAnsi="Garamond" w:cs="Times New Roman"/>
          <w:sz w:val="28"/>
          <w:szCs w:val="28"/>
        </w:rPr>
        <w:t>16</w:t>
      </w:r>
      <w:r w:rsidR="00046391" w:rsidRPr="00C010AD">
        <w:rPr>
          <w:rFonts w:ascii="Garamond" w:hAnsi="Garamond" w:cs="Times New Roman"/>
          <w:sz w:val="28"/>
          <w:szCs w:val="28"/>
        </w:rPr>
        <w:t xml:space="preserve"> год;</w:t>
      </w:r>
    </w:p>
    <w:p w:rsidR="00046391" w:rsidRPr="00C010AD" w:rsidRDefault="007721F9" w:rsidP="00CC6B98">
      <w:pPr>
        <w:pStyle w:val="ConsNormal"/>
        <w:widowControl/>
        <w:numPr>
          <w:ilvl w:val="0"/>
          <w:numId w:val="13"/>
        </w:numPr>
        <w:tabs>
          <w:tab w:val="clear" w:pos="1260"/>
          <w:tab w:val="left" w:pos="993"/>
        </w:tabs>
        <w:spacing w:line="257" w:lineRule="auto"/>
        <w:ind w:left="0" w:firstLine="709"/>
        <w:jc w:val="both"/>
        <w:rPr>
          <w:rFonts w:ascii="Garamond" w:hAnsi="Garamond" w:cs="Times New Roman"/>
          <w:sz w:val="28"/>
          <w:szCs w:val="28"/>
        </w:rPr>
      </w:pPr>
      <w:r w:rsidRPr="00C010AD">
        <w:rPr>
          <w:rFonts w:ascii="Garamond" w:hAnsi="Garamond" w:cs="Times New Roman"/>
          <w:sz w:val="28"/>
          <w:szCs w:val="28"/>
        </w:rPr>
        <w:t xml:space="preserve">приложение </w:t>
      </w:r>
      <w:r w:rsidR="004C01F0" w:rsidRPr="00C010AD">
        <w:rPr>
          <w:rFonts w:ascii="Garamond" w:hAnsi="Garamond" w:cs="Times New Roman"/>
          <w:sz w:val="28"/>
          <w:szCs w:val="28"/>
        </w:rPr>
        <w:t>12</w:t>
      </w:r>
      <w:r w:rsidR="00046391" w:rsidRPr="00C010AD">
        <w:rPr>
          <w:rFonts w:ascii="Garamond" w:hAnsi="Garamond" w:cs="Times New Roman"/>
          <w:sz w:val="28"/>
          <w:szCs w:val="28"/>
        </w:rPr>
        <w:t>: источники внутреннего финансирования дефицита о</w:t>
      </w:r>
      <w:r w:rsidR="00046391" w:rsidRPr="00C010AD">
        <w:rPr>
          <w:rFonts w:ascii="Garamond" w:hAnsi="Garamond" w:cs="Times New Roman"/>
          <w:sz w:val="28"/>
          <w:szCs w:val="28"/>
        </w:rPr>
        <w:t>б</w:t>
      </w:r>
      <w:r w:rsidR="00046391" w:rsidRPr="00C010AD">
        <w:rPr>
          <w:rFonts w:ascii="Garamond" w:hAnsi="Garamond" w:cs="Times New Roman"/>
          <w:sz w:val="28"/>
          <w:szCs w:val="28"/>
        </w:rPr>
        <w:t>ластного бюджета на 201</w:t>
      </w:r>
      <w:r w:rsidR="004C01F0" w:rsidRPr="00C010AD">
        <w:rPr>
          <w:rFonts w:ascii="Garamond" w:hAnsi="Garamond" w:cs="Times New Roman"/>
          <w:sz w:val="28"/>
          <w:szCs w:val="28"/>
        </w:rPr>
        <w:t>6</w:t>
      </w:r>
      <w:r w:rsidR="00046391" w:rsidRPr="00C010AD">
        <w:rPr>
          <w:rFonts w:ascii="Garamond" w:hAnsi="Garamond" w:cs="Times New Roman"/>
          <w:sz w:val="28"/>
          <w:szCs w:val="28"/>
        </w:rPr>
        <w:t xml:space="preserve"> год;</w:t>
      </w:r>
    </w:p>
    <w:p w:rsidR="00046391" w:rsidRPr="00C010AD" w:rsidRDefault="000924E9" w:rsidP="00CC6B98">
      <w:pPr>
        <w:pStyle w:val="ConsNormal"/>
        <w:widowControl/>
        <w:numPr>
          <w:ilvl w:val="0"/>
          <w:numId w:val="13"/>
        </w:numPr>
        <w:tabs>
          <w:tab w:val="clear" w:pos="1260"/>
          <w:tab w:val="left" w:pos="993"/>
        </w:tabs>
        <w:spacing w:line="257" w:lineRule="auto"/>
        <w:ind w:left="0" w:firstLine="709"/>
        <w:jc w:val="both"/>
        <w:rPr>
          <w:rFonts w:ascii="Garamond" w:hAnsi="Garamond" w:cs="Times New Roman"/>
          <w:sz w:val="28"/>
          <w:szCs w:val="28"/>
        </w:rPr>
      </w:pPr>
      <w:r w:rsidRPr="00C010AD">
        <w:rPr>
          <w:rFonts w:ascii="Garamond" w:hAnsi="Garamond" w:cs="Times New Roman"/>
          <w:sz w:val="28"/>
          <w:szCs w:val="28"/>
        </w:rPr>
        <w:t xml:space="preserve">приложение </w:t>
      </w:r>
      <w:r w:rsidR="00273C08" w:rsidRPr="00C010AD">
        <w:rPr>
          <w:rFonts w:ascii="Garamond" w:hAnsi="Garamond" w:cs="Times New Roman"/>
          <w:sz w:val="28"/>
          <w:szCs w:val="28"/>
        </w:rPr>
        <w:t>1</w:t>
      </w:r>
      <w:r w:rsidR="004C01F0" w:rsidRPr="00C010AD">
        <w:rPr>
          <w:rFonts w:ascii="Garamond" w:hAnsi="Garamond" w:cs="Times New Roman"/>
          <w:sz w:val="28"/>
          <w:szCs w:val="28"/>
        </w:rPr>
        <w:t>3</w:t>
      </w:r>
      <w:r w:rsidR="00046391" w:rsidRPr="00C010AD">
        <w:rPr>
          <w:rFonts w:ascii="Garamond" w:hAnsi="Garamond" w:cs="Times New Roman"/>
          <w:sz w:val="28"/>
          <w:szCs w:val="28"/>
        </w:rPr>
        <w:t>: программа государственных внутренних заимствований</w:t>
      </w:r>
      <w:r w:rsidR="00007040" w:rsidRPr="00C010AD">
        <w:rPr>
          <w:rFonts w:ascii="Garamond" w:hAnsi="Garamond" w:cs="Times New Roman"/>
          <w:sz w:val="28"/>
          <w:szCs w:val="28"/>
        </w:rPr>
        <w:t xml:space="preserve"> </w:t>
      </w:r>
      <w:r w:rsidR="007721F9" w:rsidRPr="00C010AD">
        <w:rPr>
          <w:rFonts w:ascii="Garamond" w:hAnsi="Garamond" w:cs="Times New Roman"/>
          <w:sz w:val="28"/>
          <w:szCs w:val="28"/>
        </w:rPr>
        <w:t>Брянской области на 201</w:t>
      </w:r>
      <w:r w:rsidR="004C01F0" w:rsidRPr="00C010AD">
        <w:rPr>
          <w:rFonts w:ascii="Garamond" w:hAnsi="Garamond" w:cs="Times New Roman"/>
          <w:sz w:val="28"/>
          <w:szCs w:val="28"/>
        </w:rPr>
        <w:t>6</w:t>
      </w:r>
      <w:r w:rsidR="00046391" w:rsidRPr="00C010AD">
        <w:rPr>
          <w:rFonts w:ascii="Garamond" w:hAnsi="Garamond" w:cs="Times New Roman"/>
          <w:sz w:val="28"/>
          <w:szCs w:val="28"/>
        </w:rPr>
        <w:t xml:space="preserve"> год;</w:t>
      </w:r>
    </w:p>
    <w:p w:rsidR="0062626E" w:rsidRPr="00C010AD" w:rsidRDefault="000924E9" w:rsidP="00CC6B98">
      <w:pPr>
        <w:pStyle w:val="ConsNormal"/>
        <w:widowControl/>
        <w:numPr>
          <w:ilvl w:val="0"/>
          <w:numId w:val="13"/>
        </w:numPr>
        <w:tabs>
          <w:tab w:val="clear" w:pos="1260"/>
          <w:tab w:val="left" w:pos="993"/>
        </w:tabs>
        <w:spacing w:line="257" w:lineRule="auto"/>
        <w:ind w:left="0" w:firstLine="709"/>
        <w:jc w:val="both"/>
        <w:rPr>
          <w:rFonts w:ascii="Garamond" w:hAnsi="Garamond" w:cs="Times New Roman"/>
          <w:sz w:val="28"/>
          <w:szCs w:val="28"/>
        </w:rPr>
      </w:pPr>
      <w:r w:rsidRPr="00C010AD">
        <w:rPr>
          <w:rFonts w:ascii="Garamond" w:hAnsi="Garamond" w:cs="Times New Roman"/>
          <w:sz w:val="28"/>
          <w:szCs w:val="28"/>
        </w:rPr>
        <w:t xml:space="preserve">приложение </w:t>
      </w:r>
      <w:r w:rsidR="004C01F0" w:rsidRPr="00C010AD">
        <w:rPr>
          <w:rFonts w:ascii="Garamond" w:hAnsi="Garamond" w:cs="Times New Roman"/>
          <w:sz w:val="28"/>
          <w:szCs w:val="28"/>
        </w:rPr>
        <w:t>14</w:t>
      </w:r>
      <w:r w:rsidR="0062626E" w:rsidRPr="00C010AD">
        <w:rPr>
          <w:rFonts w:ascii="Garamond" w:hAnsi="Garamond" w:cs="Times New Roman"/>
          <w:sz w:val="28"/>
          <w:szCs w:val="28"/>
        </w:rPr>
        <w:t>: программа государственных гарантий Брянской области в валюте Российской Федерации на 201</w:t>
      </w:r>
      <w:r w:rsidR="004C01F0" w:rsidRPr="00C010AD">
        <w:rPr>
          <w:rFonts w:ascii="Garamond" w:hAnsi="Garamond" w:cs="Times New Roman"/>
          <w:sz w:val="28"/>
          <w:szCs w:val="28"/>
        </w:rPr>
        <w:t>6 год.</w:t>
      </w:r>
    </w:p>
    <w:p w:rsidR="000525EA" w:rsidRPr="00C010AD" w:rsidRDefault="003059F2" w:rsidP="00CC6B98">
      <w:pPr>
        <w:pStyle w:val="1"/>
        <w:spacing w:before="240" w:after="240" w:line="257" w:lineRule="auto"/>
        <w:rPr>
          <w:rFonts w:ascii="Garamond" w:hAnsi="Garamond"/>
          <w:snapToGrid w:val="0"/>
          <w:kern w:val="28"/>
          <w:szCs w:val="28"/>
        </w:rPr>
      </w:pPr>
      <w:r w:rsidRPr="00C010AD">
        <w:rPr>
          <w:rFonts w:ascii="Garamond" w:hAnsi="Garamond"/>
          <w:snapToGrid w:val="0"/>
          <w:kern w:val="28"/>
          <w:szCs w:val="28"/>
        </w:rPr>
        <w:t>ПАРАМЕТРЫ ОБЛАСТНОГО БЮДЖЕТА</w:t>
      </w:r>
      <w:r w:rsidRPr="00C010AD">
        <w:rPr>
          <w:rFonts w:ascii="Garamond" w:hAnsi="Garamond"/>
          <w:snapToGrid w:val="0"/>
          <w:kern w:val="28"/>
          <w:szCs w:val="28"/>
        </w:rPr>
        <w:br/>
        <w:t>БРЯНСКОЙ ОБЛАСТИ НА 201</w:t>
      </w:r>
      <w:r w:rsidR="0095715D" w:rsidRPr="00C010AD">
        <w:rPr>
          <w:rFonts w:ascii="Garamond" w:hAnsi="Garamond"/>
          <w:snapToGrid w:val="0"/>
          <w:kern w:val="28"/>
          <w:szCs w:val="28"/>
        </w:rPr>
        <w:t>6 ГОД</w:t>
      </w:r>
    </w:p>
    <w:p w:rsidR="00FD5987" w:rsidRPr="00C010AD" w:rsidRDefault="00E233DC" w:rsidP="00CC6B98">
      <w:pPr>
        <w:spacing w:line="257" w:lineRule="auto"/>
        <w:ind w:firstLine="709"/>
        <w:jc w:val="both"/>
        <w:rPr>
          <w:rFonts w:ascii="Garamond" w:hAnsi="Garamond"/>
          <w:b/>
          <w:bCs/>
          <w:sz w:val="28"/>
          <w:szCs w:val="28"/>
        </w:rPr>
      </w:pPr>
      <w:r w:rsidRPr="00C010AD">
        <w:rPr>
          <w:rFonts w:ascii="Garamond" w:hAnsi="Garamond"/>
          <w:sz w:val="28"/>
          <w:szCs w:val="28"/>
        </w:rPr>
        <w:t xml:space="preserve">Основные характеристики областного бюджета </w:t>
      </w:r>
      <w:r w:rsidR="00DD6E05" w:rsidRPr="00C010AD">
        <w:rPr>
          <w:rFonts w:ascii="Garamond" w:hAnsi="Garamond"/>
          <w:sz w:val="28"/>
          <w:szCs w:val="28"/>
        </w:rPr>
        <w:t>на 201</w:t>
      </w:r>
      <w:r w:rsidR="0095715D" w:rsidRPr="00C010AD">
        <w:rPr>
          <w:rFonts w:ascii="Garamond" w:hAnsi="Garamond"/>
          <w:sz w:val="28"/>
          <w:szCs w:val="28"/>
        </w:rPr>
        <w:t>6</w:t>
      </w:r>
      <w:r w:rsidR="00DD6E05" w:rsidRPr="00C010AD">
        <w:rPr>
          <w:rFonts w:ascii="Garamond" w:hAnsi="Garamond"/>
          <w:sz w:val="28"/>
          <w:szCs w:val="28"/>
        </w:rPr>
        <w:t xml:space="preserve"> год </w:t>
      </w:r>
      <w:r w:rsidRPr="00C010AD">
        <w:rPr>
          <w:rFonts w:ascii="Garamond" w:hAnsi="Garamond"/>
          <w:sz w:val="28"/>
          <w:szCs w:val="28"/>
        </w:rPr>
        <w:t xml:space="preserve">формированы на основе прогноза социально-экономического развития Брянской области на </w:t>
      </w:r>
      <w:r w:rsidR="009738EA" w:rsidRPr="00C010AD">
        <w:rPr>
          <w:rFonts w:ascii="Garamond" w:hAnsi="Garamond"/>
          <w:sz w:val="28"/>
          <w:szCs w:val="28"/>
        </w:rPr>
        <w:t>201</w:t>
      </w:r>
      <w:r w:rsidR="00834A10" w:rsidRPr="00C010AD">
        <w:rPr>
          <w:rFonts w:ascii="Garamond" w:hAnsi="Garamond"/>
          <w:sz w:val="28"/>
          <w:szCs w:val="28"/>
        </w:rPr>
        <w:t>6</w:t>
      </w:r>
      <w:r w:rsidR="0018040A" w:rsidRPr="00C010AD">
        <w:rPr>
          <w:rFonts w:ascii="Garamond" w:hAnsi="Garamond"/>
          <w:sz w:val="28"/>
          <w:szCs w:val="28"/>
        </w:rPr>
        <w:t xml:space="preserve"> – </w:t>
      </w:r>
      <w:r w:rsidR="00472DD5" w:rsidRPr="00C010AD">
        <w:rPr>
          <w:rFonts w:ascii="Garamond" w:hAnsi="Garamond"/>
          <w:sz w:val="28"/>
          <w:szCs w:val="28"/>
        </w:rPr>
        <w:t>201</w:t>
      </w:r>
      <w:r w:rsidR="00834A10" w:rsidRPr="00C010AD">
        <w:rPr>
          <w:rFonts w:ascii="Garamond" w:hAnsi="Garamond"/>
          <w:sz w:val="28"/>
          <w:szCs w:val="28"/>
        </w:rPr>
        <w:t>8</w:t>
      </w:r>
      <w:r w:rsidR="006F6A43" w:rsidRPr="00C010AD">
        <w:rPr>
          <w:rFonts w:ascii="Garamond" w:hAnsi="Garamond"/>
          <w:sz w:val="28"/>
          <w:szCs w:val="28"/>
        </w:rPr>
        <w:t xml:space="preserve"> </w:t>
      </w:r>
      <w:r w:rsidRPr="00C010AD">
        <w:rPr>
          <w:rFonts w:ascii="Garamond" w:hAnsi="Garamond"/>
          <w:sz w:val="28"/>
          <w:szCs w:val="28"/>
        </w:rPr>
        <w:t>годы и характери</w:t>
      </w:r>
      <w:r w:rsidR="00CF0F48" w:rsidRPr="00C010AD">
        <w:rPr>
          <w:rFonts w:ascii="Garamond" w:hAnsi="Garamond"/>
          <w:sz w:val="28"/>
          <w:szCs w:val="28"/>
        </w:rPr>
        <w:t>зуются следующими параметрами</w:t>
      </w:r>
      <w:r w:rsidR="00237530" w:rsidRPr="00C010AD">
        <w:rPr>
          <w:rFonts w:ascii="Garamond" w:hAnsi="Garamond"/>
          <w:sz w:val="28"/>
          <w:szCs w:val="28"/>
        </w:rPr>
        <w:t xml:space="preserve"> </w:t>
      </w:r>
      <w:r w:rsidR="009738EA" w:rsidRPr="00C010AD">
        <w:rPr>
          <w:rFonts w:ascii="Garamond" w:hAnsi="Garamond"/>
          <w:sz w:val="28"/>
          <w:szCs w:val="28"/>
        </w:rPr>
        <w:t>(таблица 2</w:t>
      </w:r>
      <w:r w:rsidRPr="00C010AD">
        <w:rPr>
          <w:rFonts w:ascii="Garamond" w:hAnsi="Garamond"/>
          <w:sz w:val="28"/>
          <w:szCs w:val="28"/>
        </w:rPr>
        <w:t>).</w:t>
      </w:r>
    </w:p>
    <w:p w:rsidR="00E233DC" w:rsidRPr="00C010AD" w:rsidRDefault="00CF0F48" w:rsidP="00CC6B98">
      <w:pPr>
        <w:pStyle w:val="ConsNormal"/>
        <w:keepNext/>
        <w:widowControl/>
        <w:spacing w:before="120" w:line="257" w:lineRule="auto"/>
        <w:ind w:firstLine="540"/>
        <w:jc w:val="right"/>
        <w:rPr>
          <w:rFonts w:ascii="Garamond" w:hAnsi="Garamond" w:cs="Times New Roman"/>
          <w:sz w:val="28"/>
          <w:szCs w:val="28"/>
        </w:rPr>
      </w:pPr>
      <w:r w:rsidRPr="00C010AD">
        <w:rPr>
          <w:rFonts w:ascii="Garamond" w:hAnsi="Garamond" w:cs="Times New Roman"/>
          <w:sz w:val="28"/>
          <w:szCs w:val="28"/>
        </w:rPr>
        <w:t>Та</w:t>
      </w:r>
      <w:r w:rsidR="009738EA" w:rsidRPr="00C010AD">
        <w:rPr>
          <w:rFonts w:ascii="Garamond" w:hAnsi="Garamond" w:cs="Times New Roman"/>
          <w:sz w:val="28"/>
          <w:szCs w:val="28"/>
        </w:rPr>
        <w:t>блица 2</w:t>
      </w:r>
    </w:p>
    <w:p w:rsidR="004C01F0" w:rsidRPr="00C010AD" w:rsidRDefault="00CF0F48" w:rsidP="004C01F0">
      <w:pPr>
        <w:pStyle w:val="ConsNormal"/>
        <w:keepNext/>
        <w:widowControl/>
        <w:spacing w:line="257" w:lineRule="auto"/>
        <w:ind w:firstLine="0"/>
        <w:jc w:val="center"/>
        <w:rPr>
          <w:rFonts w:ascii="Garamond" w:hAnsi="Garamond" w:cs="Times New Roman"/>
          <w:sz w:val="28"/>
          <w:szCs w:val="28"/>
        </w:rPr>
      </w:pPr>
      <w:r w:rsidRPr="00C010AD">
        <w:rPr>
          <w:rFonts w:ascii="Garamond" w:hAnsi="Garamond" w:cs="Times New Roman"/>
          <w:sz w:val="28"/>
          <w:szCs w:val="28"/>
        </w:rPr>
        <w:t>Основные характеристики областного бюджета</w:t>
      </w:r>
      <w:r w:rsidR="00834A10" w:rsidRPr="00C010AD">
        <w:rPr>
          <w:rFonts w:ascii="Garamond" w:hAnsi="Garamond" w:cs="Times New Roman"/>
          <w:sz w:val="28"/>
          <w:szCs w:val="28"/>
        </w:rPr>
        <w:t xml:space="preserve"> на 2016 год</w:t>
      </w:r>
    </w:p>
    <w:p w:rsidR="00CF0F48" w:rsidRPr="00C010AD" w:rsidRDefault="006948E8" w:rsidP="004C01F0">
      <w:pPr>
        <w:pStyle w:val="ConsNormal"/>
        <w:keepNext/>
        <w:widowControl/>
        <w:spacing w:before="120" w:line="257" w:lineRule="auto"/>
        <w:ind w:firstLine="0"/>
        <w:jc w:val="right"/>
        <w:rPr>
          <w:rFonts w:ascii="Garamond" w:hAnsi="Garamond" w:cs="Times New Roman"/>
          <w:sz w:val="28"/>
          <w:szCs w:val="28"/>
        </w:rPr>
      </w:pPr>
      <w:r w:rsidRPr="00C010AD">
        <w:rPr>
          <w:rFonts w:ascii="Garamond" w:hAnsi="Garamond" w:cs="Times New Roman"/>
          <w:sz w:val="28"/>
          <w:szCs w:val="28"/>
        </w:rPr>
        <w:t>(рублей)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6567"/>
        <w:gridCol w:w="3108"/>
      </w:tblGrid>
      <w:tr w:rsidR="00834A10" w:rsidRPr="00C010AD" w:rsidTr="004C01F0">
        <w:trPr>
          <w:cantSplit/>
          <w:trHeight w:val="495"/>
          <w:tblHeader/>
        </w:trPr>
        <w:tc>
          <w:tcPr>
            <w:tcW w:w="3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A10" w:rsidRPr="00C010AD" w:rsidRDefault="00834A10">
            <w:pPr>
              <w:jc w:val="center"/>
              <w:rPr>
                <w:rFonts w:ascii="Garamond" w:hAnsi="Garamond" w:cs="Calibri"/>
                <w:color w:val="000000"/>
              </w:rPr>
            </w:pPr>
            <w:r w:rsidRPr="00C010AD">
              <w:rPr>
                <w:rFonts w:ascii="Garamond" w:hAnsi="Garamond" w:cs="Calibri"/>
                <w:color w:val="000000"/>
              </w:rPr>
              <w:t>Показатель / период</w:t>
            </w:r>
          </w:p>
        </w:tc>
        <w:tc>
          <w:tcPr>
            <w:tcW w:w="1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4A10" w:rsidRPr="00C010AD" w:rsidRDefault="00834A10" w:rsidP="00834A10">
            <w:pPr>
              <w:jc w:val="center"/>
              <w:rPr>
                <w:rFonts w:ascii="Garamond" w:hAnsi="Garamond" w:cs="Calibri"/>
                <w:color w:val="000000"/>
              </w:rPr>
            </w:pPr>
            <w:r w:rsidRPr="00C010AD">
              <w:rPr>
                <w:rFonts w:ascii="Garamond" w:hAnsi="Garamond" w:cs="Calibri"/>
                <w:color w:val="000000"/>
              </w:rPr>
              <w:t>2016 год</w:t>
            </w:r>
          </w:p>
        </w:tc>
      </w:tr>
      <w:tr w:rsidR="00D639B9" w:rsidRPr="00C010AD" w:rsidTr="00D639B9">
        <w:trPr>
          <w:cantSplit/>
          <w:trHeight w:val="510"/>
        </w:trPr>
        <w:tc>
          <w:tcPr>
            <w:tcW w:w="33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39B9" w:rsidRPr="00C010AD" w:rsidRDefault="00D639B9" w:rsidP="00834A10">
            <w:pPr>
              <w:rPr>
                <w:rFonts w:ascii="Garamond" w:hAnsi="Garamond" w:cs="Calibri"/>
                <w:color w:val="000000"/>
              </w:rPr>
            </w:pPr>
            <w:r w:rsidRPr="00C010AD">
              <w:rPr>
                <w:rFonts w:ascii="Garamond" w:hAnsi="Garamond" w:cs="Calibri"/>
                <w:color w:val="000000"/>
              </w:rPr>
              <w:t>Доходы областного бюджета, в том числе:</w:t>
            </w:r>
          </w:p>
        </w:tc>
        <w:tc>
          <w:tcPr>
            <w:tcW w:w="1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9B9" w:rsidRPr="00C010AD" w:rsidRDefault="00D639B9" w:rsidP="00D639B9">
            <w:pPr>
              <w:jc w:val="center"/>
              <w:rPr>
                <w:rFonts w:ascii="Garamond" w:hAnsi="Garamond" w:cs="Calibri"/>
                <w:color w:val="000000"/>
              </w:rPr>
            </w:pPr>
            <w:r w:rsidRPr="00C010AD">
              <w:rPr>
                <w:rFonts w:ascii="Garamond" w:hAnsi="Garamond" w:cs="Calibri"/>
                <w:color w:val="000000"/>
              </w:rPr>
              <w:t>36 603 183 946,13</w:t>
            </w:r>
          </w:p>
        </w:tc>
      </w:tr>
      <w:tr w:rsidR="00D639B9" w:rsidRPr="00C010AD" w:rsidTr="00D639B9">
        <w:trPr>
          <w:cantSplit/>
          <w:trHeight w:val="300"/>
        </w:trPr>
        <w:tc>
          <w:tcPr>
            <w:tcW w:w="33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39B9" w:rsidRPr="00C010AD" w:rsidRDefault="00D639B9">
            <w:pPr>
              <w:rPr>
                <w:rFonts w:ascii="Garamond" w:hAnsi="Garamond" w:cs="Calibri"/>
                <w:color w:val="000000"/>
              </w:rPr>
            </w:pPr>
            <w:r w:rsidRPr="00C010AD">
              <w:rPr>
                <w:rFonts w:ascii="Garamond" w:hAnsi="Garamond" w:cs="Calibri"/>
                <w:color w:val="000000"/>
              </w:rPr>
              <w:t>Налоговые и неналоговые доходы, в т.ч.</w:t>
            </w:r>
          </w:p>
        </w:tc>
        <w:tc>
          <w:tcPr>
            <w:tcW w:w="1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9B9" w:rsidRPr="00C010AD" w:rsidRDefault="00D639B9" w:rsidP="00D639B9">
            <w:pPr>
              <w:jc w:val="center"/>
              <w:rPr>
                <w:rFonts w:ascii="Garamond" w:hAnsi="Garamond" w:cs="Calibri"/>
                <w:color w:val="000000"/>
              </w:rPr>
            </w:pPr>
            <w:r w:rsidRPr="00C010AD">
              <w:rPr>
                <w:rFonts w:ascii="Garamond" w:hAnsi="Garamond" w:cs="Calibri"/>
                <w:color w:val="000000"/>
              </w:rPr>
              <w:t>19 992 421 000,00</w:t>
            </w:r>
          </w:p>
        </w:tc>
      </w:tr>
      <w:tr w:rsidR="00D639B9" w:rsidRPr="00C010AD" w:rsidTr="00D639B9">
        <w:trPr>
          <w:cantSplit/>
          <w:trHeight w:val="300"/>
        </w:trPr>
        <w:tc>
          <w:tcPr>
            <w:tcW w:w="33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9B9" w:rsidRPr="00C010AD" w:rsidRDefault="00D639B9">
            <w:pPr>
              <w:rPr>
                <w:rFonts w:ascii="Garamond" w:hAnsi="Garamond" w:cs="Calibri"/>
                <w:i/>
                <w:iCs/>
                <w:color w:val="000000"/>
              </w:rPr>
            </w:pPr>
            <w:r w:rsidRPr="00C010AD">
              <w:rPr>
                <w:rFonts w:ascii="Garamond" w:hAnsi="Garamond" w:cs="Calibri"/>
                <w:i/>
                <w:iCs/>
                <w:color w:val="000000"/>
              </w:rPr>
              <w:t>налог на доходы физических лиц</w:t>
            </w:r>
          </w:p>
        </w:tc>
        <w:tc>
          <w:tcPr>
            <w:tcW w:w="1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9B9" w:rsidRPr="00C010AD" w:rsidRDefault="00D639B9" w:rsidP="00D639B9">
            <w:pPr>
              <w:jc w:val="center"/>
              <w:rPr>
                <w:rFonts w:ascii="Garamond" w:hAnsi="Garamond" w:cs="Calibri"/>
                <w:color w:val="000000"/>
              </w:rPr>
            </w:pPr>
            <w:r w:rsidRPr="00C010AD">
              <w:rPr>
                <w:rFonts w:ascii="Garamond" w:hAnsi="Garamond" w:cs="Calibri"/>
                <w:color w:val="000000"/>
              </w:rPr>
              <w:t>8 232 441 000,00</w:t>
            </w:r>
          </w:p>
        </w:tc>
      </w:tr>
      <w:tr w:rsidR="00D639B9" w:rsidRPr="00C010AD" w:rsidTr="00D639B9">
        <w:trPr>
          <w:cantSplit/>
          <w:trHeight w:val="300"/>
        </w:trPr>
        <w:tc>
          <w:tcPr>
            <w:tcW w:w="33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9B9" w:rsidRPr="00C010AD" w:rsidRDefault="00D639B9">
            <w:pPr>
              <w:rPr>
                <w:rFonts w:ascii="Garamond" w:hAnsi="Garamond" w:cs="Calibri"/>
                <w:i/>
                <w:iCs/>
                <w:color w:val="000000"/>
              </w:rPr>
            </w:pPr>
            <w:r w:rsidRPr="00C010AD">
              <w:rPr>
                <w:rFonts w:ascii="Garamond" w:hAnsi="Garamond" w:cs="Calibri"/>
                <w:i/>
                <w:iCs/>
                <w:color w:val="000000"/>
              </w:rPr>
              <w:t>налог на прибыль организаций</w:t>
            </w:r>
          </w:p>
        </w:tc>
        <w:tc>
          <w:tcPr>
            <w:tcW w:w="1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9B9" w:rsidRPr="00C010AD" w:rsidRDefault="00D639B9" w:rsidP="00D639B9">
            <w:pPr>
              <w:jc w:val="center"/>
              <w:rPr>
                <w:rFonts w:ascii="Garamond" w:hAnsi="Garamond" w:cs="Calibri"/>
                <w:color w:val="000000"/>
              </w:rPr>
            </w:pPr>
            <w:r w:rsidRPr="00C010AD">
              <w:rPr>
                <w:rFonts w:ascii="Garamond" w:hAnsi="Garamond" w:cs="Calibri"/>
                <w:color w:val="000000"/>
              </w:rPr>
              <w:t>3 803 466 000,00</w:t>
            </w:r>
          </w:p>
        </w:tc>
      </w:tr>
      <w:tr w:rsidR="00D639B9" w:rsidRPr="00C010AD" w:rsidTr="00D639B9">
        <w:trPr>
          <w:cantSplit/>
          <w:trHeight w:val="300"/>
        </w:trPr>
        <w:tc>
          <w:tcPr>
            <w:tcW w:w="33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9B9" w:rsidRPr="00C010AD" w:rsidRDefault="00D639B9">
            <w:pPr>
              <w:rPr>
                <w:rFonts w:ascii="Garamond" w:hAnsi="Garamond" w:cs="Calibri"/>
                <w:i/>
                <w:iCs/>
                <w:color w:val="000000"/>
              </w:rPr>
            </w:pPr>
            <w:r w:rsidRPr="00C010AD">
              <w:rPr>
                <w:rFonts w:ascii="Garamond" w:hAnsi="Garamond" w:cs="Calibri"/>
                <w:i/>
                <w:iCs/>
                <w:color w:val="000000"/>
              </w:rPr>
              <w:lastRenderedPageBreak/>
              <w:t>акцизы</w:t>
            </w:r>
          </w:p>
        </w:tc>
        <w:tc>
          <w:tcPr>
            <w:tcW w:w="1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9B9" w:rsidRPr="00C010AD" w:rsidRDefault="00D639B9" w:rsidP="00D639B9">
            <w:pPr>
              <w:jc w:val="center"/>
              <w:rPr>
                <w:rFonts w:ascii="Garamond" w:hAnsi="Garamond" w:cs="Calibri"/>
                <w:color w:val="000000"/>
              </w:rPr>
            </w:pPr>
            <w:r w:rsidRPr="00C010AD">
              <w:rPr>
                <w:rFonts w:ascii="Garamond" w:hAnsi="Garamond" w:cs="Calibri"/>
                <w:color w:val="000000"/>
              </w:rPr>
              <w:t>2 849 255 000,00</w:t>
            </w:r>
          </w:p>
        </w:tc>
      </w:tr>
      <w:tr w:rsidR="00D639B9" w:rsidRPr="00C010AD" w:rsidTr="00D639B9">
        <w:trPr>
          <w:cantSplit/>
          <w:trHeight w:val="300"/>
        </w:trPr>
        <w:tc>
          <w:tcPr>
            <w:tcW w:w="33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9B9" w:rsidRPr="00C010AD" w:rsidRDefault="00D639B9">
            <w:pPr>
              <w:rPr>
                <w:rFonts w:ascii="Garamond" w:hAnsi="Garamond" w:cs="Calibri"/>
                <w:i/>
                <w:iCs/>
                <w:color w:val="000000"/>
              </w:rPr>
            </w:pPr>
            <w:r w:rsidRPr="00C010AD">
              <w:rPr>
                <w:rFonts w:ascii="Garamond" w:hAnsi="Garamond" w:cs="Calibri"/>
                <w:i/>
                <w:iCs/>
                <w:color w:val="000000"/>
              </w:rPr>
              <w:t>налог на имущество организаций</w:t>
            </w:r>
          </w:p>
        </w:tc>
        <w:tc>
          <w:tcPr>
            <w:tcW w:w="1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9B9" w:rsidRPr="00C010AD" w:rsidRDefault="00D639B9" w:rsidP="00D639B9">
            <w:pPr>
              <w:jc w:val="center"/>
              <w:rPr>
                <w:rFonts w:ascii="Garamond" w:hAnsi="Garamond" w:cs="Calibri"/>
                <w:color w:val="000000"/>
              </w:rPr>
            </w:pPr>
            <w:r w:rsidRPr="00C010AD">
              <w:rPr>
                <w:rFonts w:ascii="Garamond" w:hAnsi="Garamond" w:cs="Calibri"/>
                <w:color w:val="000000"/>
              </w:rPr>
              <w:t>2 230 975 000,00</w:t>
            </w:r>
          </w:p>
        </w:tc>
      </w:tr>
      <w:tr w:rsidR="00D639B9" w:rsidRPr="00C010AD" w:rsidTr="00D639B9">
        <w:trPr>
          <w:cantSplit/>
          <w:trHeight w:val="300"/>
        </w:trPr>
        <w:tc>
          <w:tcPr>
            <w:tcW w:w="33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9B9" w:rsidRPr="00C010AD" w:rsidRDefault="00D639B9">
            <w:pPr>
              <w:rPr>
                <w:rFonts w:ascii="Garamond" w:hAnsi="Garamond" w:cs="Calibri"/>
                <w:color w:val="000000"/>
              </w:rPr>
            </w:pPr>
            <w:r w:rsidRPr="00C010AD">
              <w:rPr>
                <w:rFonts w:ascii="Garamond" w:hAnsi="Garamond" w:cs="Calibri"/>
                <w:color w:val="000000"/>
              </w:rPr>
              <w:t>Безвозмездные поступления, в том числе:</w:t>
            </w:r>
          </w:p>
        </w:tc>
        <w:tc>
          <w:tcPr>
            <w:tcW w:w="1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9B9" w:rsidRPr="00C010AD" w:rsidRDefault="00D639B9" w:rsidP="00D639B9">
            <w:pPr>
              <w:jc w:val="center"/>
              <w:rPr>
                <w:rFonts w:ascii="Garamond" w:hAnsi="Garamond" w:cs="Calibri"/>
                <w:color w:val="000000"/>
              </w:rPr>
            </w:pPr>
            <w:r w:rsidRPr="00C010AD">
              <w:rPr>
                <w:rFonts w:ascii="Garamond" w:hAnsi="Garamond" w:cs="Calibri"/>
                <w:color w:val="000000"/>
              </w:rPr>
              <w:t>16 610 762 946,13</w:t>
            </w:r>
          </w:p>
        </w:tc>
      </w:tr>
      <w:tr w:rsidR="00D639B9" w:rsidRPr="00C010AD" w:rsidTr="00D639B9">
        <w:trPr>
          <w:cantSplit/>
          <w:trHeight w:val="300"/>
        </w:trPr>
        <w:tc>
          <w:tcPr>
            <w:tcW w:w="33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9B9" w:rsidRPr="00C010AD" w:rsidRDefault="00D639B9">
            <w:pPr>
              <w:rPr>
                <w:rFonts w:ascii="Garamond" w:hAnsi="Garamond" w:cs="Calibri"/>
                <w:i/>
                <w:iCs/>
                <w:color w:val="000000"/>
              </w:rPr>
            </w:pPr>
            <w:r w:rsidRPr="00C010AD">
              <w:rPr>
                <w:rFonts w:ascii="Garamond" w:hAnsi="Garamond" w:cs="Calibri"/>
                <w:i/>
                <w:iCs/>
                <w:color w:val="000000"/>
              </w:rPr>
              <w:t>дотации</w:t>
            </w:r>
          </w:p>
        </w:tc>
        <w:tc>
          <w:tcPr>
            <w:tcW w:w="1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9B9" w:rsidRPr="00C010AD" w:rsidRDefault="00D639B9" w:rsidP="00D639B9">
            <w:pPr>
              <w:jc w:val="center"/>
              <w:rPr>
                <w:rFonts w:ascii="Garamond" w:hAnsi="Garamond" w:cs="Calibri"/>
                <w:color w:val="000000"/>
              </w:rPr>
            </w:pPr>
            <w:r w:rsidRPr="00C010AD">
              <w:rPr>
                <w:rFonts w:ascii="Garamond" w:hAnsi="Garamond" w:cs="Calibri"/>
                <w:color w:val="000000"/>
              </w:rPr>
              <w:t>8 719 315 800,00</w:t>
            </w:r>
          </w:p>
        </w:tc>
      </w:tr>
      <w:tr w:rsidR="00D639B9" w:rsidRPr="00C010AD" w:rsidTr="00D639B9">
        <w:trPr>
          <w:cantSplit/>
          <w:trHeight w:val="300"/>
        </w:trPr>
        <w:tc>
          <w:tcPr>
            <w:tcW w:w="33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9B9" w:rsidRPr="00C010AD" w:rsidRDefault="00D639B9">
            <w:pPr>
              <w:rPr>
                <w:rFonts w:ascii="Garamond" w:hAnsi="Garamond" w:cs="Calibri"/>
                <w:i/>
                <w:iCs/>
                <w:color w:val="000000"/>
              </w:rPr>
            </w:pPr>
            <w:r w:rsidRPr="00C010AD">
              <w:rPr>
                <w:rFonts w:ascii="Garamond" w:hAnsi="Garamond" w:cs="Calibri"/>
                <w:i/>
                <w:iCs/>
                <w:color w:val="000000"/>
              </w:rPr>
              <w:t>субсидии</w:t>
            </w:r>
          </w:p>
        </w:tc>
        <w:tc>
          <w:tcPr>
            <w:tcW w:w="1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9B9" w:rsidRPr="00C010AD" w:rsidRDefault="00D639B9" w:rsidP="00D639B9">
            <w:pPr>
              <w:jc w:val="center"/>
              <w:rPr>
                <w:rFonts w:ascii="Garamond" w:hAnsi="Garamond" w:cs="Calibri"/>
                <w:color w:val="000000"/>
              </w:rPr>
            </w:pPr>
            <w:r w:rsidRPr="00C010AD">
              <w:rPr>
                <w:rFonts w:ascii="Garamond" w:hAnsi="Garamond" w:cs="Calibri"/>
                <w:color w:val="000000"/>
              </w:rPr>
              <w:t>678 635 400,00</w:t>
            </w:r>
          </w:p>
        </w:tc>
      </w:tr>
      <w:tr w:rsidR="00D639B9" w:rsidRPr="00C010AD" w:rsidTr="00D639B9">
        <w:trPr>
          <w:cantSplit/>
          <w:trHeight w:val="300"/>
        </w:trPr>
        <w:tc>
          <w:tcPr>
            <w:tcW w:w="33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39B9" w:rsidRPr="00C010AD" w:rsidRDefault="00D639B9">
            <w:pPr>
              <w:rPr>
                <w:rFonts w:ascii="Garamond" w:hAnsi="Garamond" w:cs="Calibri"/>
                <w:i/>
                <w:iCs/>
                <w:color w:val="000000"/>
              </w:rPr>
            </w:pPr>
            <w:r w:rsidRPr="00C010AD">
              <w:rPr>
                <w:rFonts w:ascii="Garamond" w:hAnsi="Garamond" w:cs="Calibri"/>
                <w:i/>
                <w:iCs/>
                <w:color w:val="000000"/>
              </w:rPr>
              <w:t>субвенции</w:t>
            </w:r>
          </w:p>
        </w:tc>
        <w:tc>
          <w:tcPr>
            <w:tcW w:w="1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9B9" w:rsidRPr="00C010AD" w:rsidRDefault="00D639B9" w:rsidP="00D639B9">
            <w:pPr>
              <w:jc w:val="center"/>
              <w:rPr>
                <w:rFonts w:ascii="Garamond" w:hAnsi="Garamond" w:cs="Calibri"/>
                <w:color w:val="000000"/>
              </w:rPr>
            </w:pPr>
            <w:r w:rsidRPr="00C010AD">
              <w:rPr>
                <w:rFonts w:ascii="Garamond" w:hAnsi="Garamond" w:cs="Calibri"/>
                <w:color w:val="000000"/>
              </w:rPr>
              <w:t>6 838 725 200,00</w:t>
            </w:r>
          </w:p>
        </w:tc>
      </w:tr>
      <w:tr w:rsidR="00D639B9" w:rsidRPr="00C010AD" w:rsidTr="00D639B9">
        <w:trPr>
          <w:cantSplit/>
          <w:trHeight w:val="300"/>
        </w:trPr>
        <w:tc>
          <w:tcPr>
            <w:tcW w:w="33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39B9" w:rsidRPr="00C010AD" w:rsidRDefault="00D639B9">
            <w:pPr>
              <w:rPr>
                <w:rFonts w:ascii="Garamond" w:hAnsi="Garamond" w:cs="Calibri"/>
                <w:i/>
                <w:iCs/>
                <w:color w:val="000000"/>
              </w:rPr>
            </w:pPr>
            <w:r w:rsidRPr="00C010AD">
              <w:rPr>
                <w:rFonts w:ascii="Garamond" w:hAnsi="Garamond" w:cs="Calibri"/>
                <w:i/>
                <w:iCs/>
                <w:color w:val="000000"/>
              </w:rPr>
              <w:t>иные межбюджетные трансферты</w:t>
            </w:r>
          </w:p>
        </w:tc>
        <w:tc>
          <w:tcPr>
            <w:tcW w:w="1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9B9" w:rsidRPr="00C010AD" w:rsidRDefault="00D639B9" w:rsidP="00D639B9">
            <w:pPr>
              <w:jc w:val="center"/>
              <w:rPr>
                <w:rFonts w:ascii="Garamond" w:hAnsi="Garamond" w:cs="Calibri"/>
                <w:color w:val="000000"/>
              </w:rPr>
            </w:pPr>
            <w:r w:rsidRPr="00C010AD">
              <w:rPr>
                <w:rFonts w:ascii="Garamond" w:hAnsi="Garamond" w:cs="Calibri"/>
                <w:color w:val="000000"/>
              </w:rPr>
              <w:t>206 786 500,00</w:t>
            </w:r>
          </w:p>
        </w:tc>
      </w:tr>
      <w:tr w:rsidR="00D639B9" w:rsidRPr="00C010AD" w:rsidTr="00D639B9">
        <w:trPr>
          <w:cantSplit/>
          <w:trHeight w:val="300"/>
        </w:trPr>
        <w:tc>
          <w:tcPr>
            <w:tcW w:w="33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39B9" w:rsidRPr="00C010AD" w:rsidRDefault="00D639B9">
            <w:pPr>
              <w:rPr>
                <w:rFonts w:ascii="Garamond" w:hAnsi="Garamond" w:cs="Calibri"/>
                <w:i/>
                <w:iCs/>
                <w:color w:val="000000"/>
              </w:rPr>
            </w:pPr>
            <w:r w:rsidRPr="00C010AD">
              <w:rPr>
                <w:rFonts w:ascii="Garamond" w:hAnsi="Garamond" w:cs="Calibri"/>
                <w:i/>
                <w:iCs/>
                <w:color w:val="000000"/>
              </w:rPr>
              <w:t>безвозмездные поступления от государственных организаций</w:t>
            </w:r>
          </w:p>
        </w:tc>
        <w:tc>
          <w:tcPr>
            <w:tcW w:w="1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9B9" w:rsidRPr="00C010AD" w:rsidRDefault="00D639B9" w:rsidP="00D639B9">
            <w:pPr>
              <w:jc w:val="center"/>
              <w:rPr>
                <w:rFonts w:ascii="Garamond" w:hAnsi="Garamond" w:cs="Calibri"/>
                <w:color w:val="000000"/>
              </w:rPr>
            </w:pPr>
            <w:r w:rsidRPr="00C010AD">
              <w:rPr>
                <w:rFonts w:ascii="Garamond" w:hAnsi="Garamond" w:cs="Calibri"/>
                <w:color w:val="000000"/>
              </w:rPr>
              <w:t>167 300 046,13</w:t>
            </w:r>
          </w:p>
        </w:tc>
      </w:tr>
      <w:tr w:rsidR="00D639B9" w:rsidRPr="00C010AD" w:rsidTr="00D639B9">
        <w:trPr>
          <w:cantSplit/>
          <w:trHeight w:val="300"/>
        </w:trPr>
        <w:tc>
          <w:tcPr>
            <w:tcW w:w="33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9B9" w:rsidRPr="00C010AD" w:rsidRDefault="00D639B9">
            <w:pPr>
              <w:rPr>
                <w:rFonts w:ascii="Garamond" w:hAnsi="Garamond" w:cs="Calibri"/>
                <w:color w:val="000000"/>
              </w:rPr>
            </w:pPr>
            <w:r w:rsidRPr="00C010AD">
              <w:rPr>
                <w:rFonts w:ascii="Garamond" w:hAnsi="Garamond" w:cs="Calibri"/>
                <w:color w:val="000000"/>
              </w:rPr>
              <w:t>Расходы областного бюджета</w:t>
            </w:r>
          </w:p>
        </w:tc>
        <w:tc>
          <w:tcPr>
            <w:tcW w:w="1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9B9" w:rsidRPr="00C010AD" w:rsidRDefault="00D639B9" w:rsidP="00D639B9">
            <w:pPr>
              <w:jc w:val="center"/>
              <w:rPr>
                <w:rFonts w:ascii="Garamond" w:hAnsi="Garamond" w:cs="Calibri"/>
                <w:color w:val="000000"/>
              </w:rPr>
            </w:pPr>
            <w:r w:rsidRPr="00C010AD">
              <w:rPr>
                <w:rFonts w:ascii="Garamond" w:hAnsi="Garamond" w:cs="Calibri"/>
                <w:color w:val="000000"/>
              </w:rPr>
              <w:t>37 348 905 710,33</w:t>
            </w:r>
          </w:p>
        </w:tc>
      </w:tr>
      <w:tr w:rsidR="00D639B9" w:rsidRPr="00C010AD" w:rsidTr="00D639B9">
        <w:trPr>
          <w:cantSplit/>
          <w:trHeight w:val="300"/>
        </w:trPr>
        <w:tc>
          <w:tcPr>
            <w:tcW w:w="33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9B9" w:rsidRPr="00C010AD" w:rsidRDefault="00D639B9">
            <w:pPr>
              <w:rPr>
                <w:rFonts w:ascii="Garamond" w:hAnsi="Garamond" w:cs="Calibri"/>
                <w:color w:val="000000"/>
              </w:rPr>
            </w:pPr>
            <w:r w:rsidRPr="00C010AD">
              <w:rPr>
                <w:rFonts w:ascii="Garamond" w:hAnsi="Garamond" w:cs="Calibri"/>
                <w:color w:val="000000"/>
              </w:rPr>
              <w:t>Дефицит</w:t>
            </w:r>
            <w:proofErr w:type="gramStart"/>
            <w:r w:rsidRPr="00C010AD">
              <w:rPr>
                <w:rFonts w:ascii="Garamond" w:hAnsi="Garamond" w:cs="Calibri"/>
                <w:color w:val="000000"/>
              </w:rPr>
              <w:t xml:space="preserve"> (-) / </w:t>
            </w:r>
            <w:proofErr w:type="gramEnd"/>
            <w:r w:rsidRPr="00C010AD">
              <w:rPr>
                <w:rFonts w:ascii="Garamond" w:hAnsi="Garamond" w:cs="Calibri"/>
                <w:color w:val="000000"/>
              </w:rPr>
              <w:t>Профицит (+)</w:t>
            </w:r>
          </w:p>
        </w:tc>
        <w:tc>
          <w:tcPr>
            <w:tcW w:w="1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9B9" w:rsidRPr="00C010AD" w:rsidRDefault="00147073" w:rsidP="00D639B9">
            <w:pPr>
              <w:jc w:val="center"/>
              <w:rPr>
                <w:rFonts w:ascii="Garamond" w:hAnsi="Garamond" w:cs="Calibri"/>
                <w:color w:val="000000"/>
              </w:rPr>
            </w:pPr>
            <w:r w:rsidRPr="00C010AD">
              <w:rPr>
                <w:rFonts w:ascii="Garamond" w:hAnsi="Garamond" w:cs="Calibri"/>
                <w:color w:val="000000"/>
              </w:rPr>
              <w:t xml:space="preserve">- </w:t>
            </w:r>
            <w:r w:rsidR="00D639B9" w:rsidRPr="00C010AD">
              <w:rPr>
                <w:rFonts w:ascii="Garamond" w:hAnsi="Garamond" w:cs="Calibri"/>
                <w:color w:val="000000"/>
              </w:rPr>
              <w:t>745 721 764,20</w:t>
            </w:r>
          </w:p>
        </w:tc>
      </w:tr>
      <w:tr w:rsidR="00D639B9" w:rsidRPr="00C010AD" w:rsidTr="00D639B9">
        <w:trPr>
          <w:cantSplit/>
          <w:trHeight w:val="510"/>
        </w:trPr>
        <w:tc>
          <w:tcPr>
            <w:tcW w:w="33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39B9" w:rsidRPr="00C010AD" w:rsidRDefault="00D639B9">
            <w:pPr>
              <w:rPr>
                <w:rFonts w:ascii="Garamond" w:hAnsi="Garamond" w:cs="Calibri"/>
                <w:color w:val="000000"/>
              </w:rPr>
            </w:pPr>
            <w:r w:rsidRPr="00C010AD">
              <w:rPr>
                <w:rFonts w:ascii="Garamond" w:hAnsi="Garamond" w:cs="Calibri"/>
                <w:color w:val="000000"/>
              </w:rPr>
              <w:t>% дефицита / профицита в объеме собственных доходов</w:t>
            </w:r>
          </w:p>
        </w:tc>
        <w:tc>
          <w:tcPr>
            <w:tcW w:w="1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9B9" w:rsidRPr="00C010AD" w:rsidRDefault="00D639B9" w:rsidP="00D639B9">
            <w:pPr>
              <w:jc w:val="center"/>
              <w:rPr>
                <w:rFonts w:ascii="Garamond" w:hAnsi="Garamond" w:cs="Calibri"/>
                <w:color w:val="000000"/>
              </w:rPr>
            </w:pPr>
            <w:r w:rsidRPr="00C010AD">
              <w:rPr>
                <w:rFonts w:ascii="Garamond" w:hAnsi="Garamond" w:cs="Calibri"/>
                <w:color w:val="000000"/>
              </w:rPr>
              <w:t>3,7%</w:t>
            </w:r>
          </w:p>
        </w:tc>
      </w:tr>
    </w:tbl>
    <w:p w:rsidR="00C765D6" w:rsidRPr="00C010AD" w:rsidRDefault="00C765D6" w:rsidP="00CC6B98">
      <w:pPr>
        <w:pStyle w:val="ConsNormal"/>
        <w:widowControl/>
        <w:spacing w:line="257" w:lineRule="auto"/>
        <w:ind w:firstLine="0"/>
        <w:jc w:val="center"/>
        <w:rPr>
          <w:rFonts w:ascii="Garamond" w:hAnsi="Garamond" w:cs="Times New Roman"/>
          <w:sz w:val="28"/>
          <w:szCs w:val="28"/>
        </w:rPr>
      </w:pPr>
    </w:p>
    <w:p w:rsidR="00BF5024" w:rsidRPr="00C010AD" w:rsidRDefault="00147073" w:rsidP="00BF5024">
      <w:pPr>
        <w:pStyle w:val="ConsNormal"/>
        <w:widowControl/>
        <w:spacing w:before="120" w:line="257" w:lineRule="auto"/>
        <w:ind w:firstLine="0"/>
        <w:jc w:val="center"/>
        <w:rPr>
          <w:rFonts w:ascii="Garamond" w:hAnsi="Garamond" w:cs="Times New Roman"/>
          <w:sz w:val="28"/>
          <w:szCs w:val="28"/>
        </w:rPr>
      </w:pPr>
      <w:r w:rsidRPr="00C010AD">
        <w:rPr>
          <w:rFonts w:ascii="Garamond" w:hAnsi="Garamond"/>
          <w:noProof/>
          <w:sz w:val="28"/>
          <w:szCs w:val="28"/>
        </w:rPr>
        <w:drawing>
          <wp:inline distT="0" distB="0" distL="0" distR="0" wp14:anchorId="30B395F9" wp14:editId="748D4DFE">
            <wp:extent cx="5090611" cy="3803904"/>
            <wp:effectExtent l="0" t="0" r="0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091191" cy="38043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F5024" w:rsidRPr="00C010AD">
        <w:rPr>
          <w:rFonts w:ascii="Garamond" w:hAnsi="Garamond" w:cs="Times New Roman"/>
          <w:sz w:val="28"/>
          <w:szCs w:val="28"/>
        </w:rPr>
        <w:t xml:space="preserve"> </w:t>
      </w:r>
    </w:p>
    <w:p w:rsidR="00BF5024" w:rsidRPr="00C010AD" w:rsidRDefault="004C01F0" w:rsidP="00BF5024">
      <w:pPr>
        <w:pStyle w:val="ConsNormal"/>
        <w:widowControl/>
        <w:spacing w:before="120" w:line="257" w:lineRule="auto"/>
        <w:ind w:firstLine="0"/>
        <w:jc w:val="center"/>
        <w:rPr>
          <w:rFonts w:ascii="Garamond" w:hAnsi="Garamond" w:cs="Times New Roman"/>
          <w:sz w:val="28"/>
          <w:szCs w:val="28"/>
        </w:rPr>
      </w:pPr>
      <w:r w:rsidRPr="00C010AD">
        <w:rPr>
          <w:rFonts w:ascii="Garamond" w:hAnsi="Garamond" w:cs="Times New Roman"/>
          <w:sz w:val="28"/>
          <w:szCs w:val="28"/>
        </w:rPr>
        <w:t>Рис. 1</w:t>
      </w:r>
      <w:r w:rsidR="00BF5024" w:rsidRPr="00C010AD">
        <w:rPr>
          <w:rFonts w:ascii="Garamond" w:hAnsi="Garamond" w:cs="Times New Roman"/>
          <w:sz w:val="28"/>
          <w:szCs w:val="28"/>
        </w:rPr>
        <w:t>. Структура собственных доходов бюджета в 201</w:t>
      </w:r>
      <w:r w:rsidR="00834A10" w:rsidRPr="00C010AD">
        <w:rPr>
          <w:rFonts w:ascii="Garamond" w:hAnsi="Garamond" w:cs="Times New Roman"/>
          <w:sz w:val="28"/>
          <w:szCs w:val="28"/>
        </w:rPr>
        <w:t>6</w:t>
      </w:r>
      <w:r w:rsidR="00BF5024" w:rsidRPr="00C010AD">
        <w:rPr>
          <w:rFonts w:ascii="Garamond" w:hAnsi="Garamond" w:cs="Times New Roman"/>
          <w:sz w:val="28"/>
          <w:szCs w:val="28"/>
        </w:rPr>
        <w:t xml:space="preserve"> году</w:t>
      </w:r>
    </w:p>
    <w:p w:rsidR="00C010AD" w:rsidRDefault="00C010AD">
      <w:pPr>
        <w:rPr>
          <w:rFonts w:ascii="Garamond" w:hAnsi="Garamond"/>
          <w:b/>
          <w:snapToGrid w:val="0"/>
          <w:kern w:val="28"/>
          <w:sz w:val="28"/>
          <w:szCs w:val="28"/>
        </w:rPr>
      </w:pPr>
      <w:bookmarkStart w:id="4" w:name="_Toc210550684"/>
      <w:bookmarkStart w:id="5" w:name="_Toc210550855"/>
      <w:bookmarkEnd w:id="3"/>
      <w:r>
        <w:rPr>
          <w:rFonts w:ascii="Garamond" w:hAnsi="Garamond"/>
          <w:snapToGrid w:val="0"/>
          <w:kern w:val="28"/>
          <w:szCs w:val="28"/>
        </w:rPr>
        <w:br w:type="page"/>
      </w:r>
    </w:p>
    <w:p w:rsidR="002749B5" w:rsidRPr="00C010AD" w:rsidRDefault="003059F2" w:rsidP="00C010AD">
      <w:pPr>
        <w:pStyle w:val="1"/>
        <w:spacing w:before="240" w:after="240" w:line="257" w:lineRule="auto"/>
        <w:rPr>
          <w:rFonts w:ascii="Garamond" w:hAnsi="Garamond"/>
          <w:snapToGrid w:val="0"/>
          <w:kern w:val="28"/>
          <w:szCs w:val="28"/>
        </w:rPr>
      </w:pPr>
      <w:r w:rsidRPr="00C010AD">
        <w:rPr>
          <w:rFonts w:ascii="Garamond" w:hAnsi="Garamond"/>
          <w:snapToGrid w:val="0"/>
          <w:kern w:val="28"/>
          <w:szCs w:val="28"/>
        </w:rPr>
        <w:lastRenderedPageBreak/>
        <w:t xml:space="preserve">ДОХОДЫ ОБЛАСТНОГО БЮДЖЕТА В </w:t>
      </w:r>
      <w:bookmarkEnd w:id="4"/>
      <w:bookmarkEnd w:id="5"/>
      <w:r w:rsidR="00834A10" w:rsidRPr="00C010AD">
        <w:rPr>
          <w:rFonts w:ascii="Garamond" w:hAnsi="Garamond"/>
          <w:snapToGrid w:val="0"/>
          <w:kern w:val="28"/>
          <w:szCs w:val="28"/>
        </w:rPr>
        <w:t>2016 ГОДУ</w:t>
      </w:r>
    </w:p>
    <w:p w:rsidR="00DD44A9" w:rsidRPr="00D626E1" w:rsidRDefault="00DD44A9" w:rsidP="00C010AD">
      <w:pPr>
        <w:pStyle w:val="1"/>
        <w:spacing w:before="240" w:after="240" w:line="257" w:lineRule="auto"/>
        <w:rPr>
          <w:rFonts w:ascii="Garamond" w:hAnsi="Garamond"/>
          <w:caps/>
          <w:snapToGrid w:val="0"/>
          <w:kern w:val="28"/>
          <w:sz w:val="26"/>
          <w:szCs w:val="26"/>
        </w:rPr>
      </w:pPr>
      <w:bookmarkStart w:id="6" w:name="_Toc171335410"/>
      <w:bookmarkStart w:id="7" w:name="_Toc210550694"/>
      <w:bookmarkStart w:id="8" w:name="_Toc210550866"/>
      <w:r w:rsidRPr="00D626E1">
        <w:rPr>
          <w:rFonts w:ascii="Garamond" w:hAnsi="Garamond"/>
          <w:caps/>
          <w:snapToGrid w:val="0"/>
          <w:kern w:val="28"/>
          <w:sz w:val="26"/>
          <w:szCs w:val="26"/>
        </w:rPr>
        <w:t>Налоговые и неналоговые доходы</w:t>
      </w:r>
      <w:r w:rsidR="00D626E1" w:rsidRPr="00D626E1">
        <w:rPr>
          <w:rFonts w:ascii="Garamond" w:hAnsi="Garamond"/>
          <w:sz w:val="26"/>
          <w:szCs w:val="26"/>
        </w:rPr>
        <w:t xml:space="preserve"> ОБЛАСТНОГО БЮДЖЕТА</w:t>
      </w:r>
    </w:p>
    <w:p w:rsidR="00C010AD" w:rsidRPr="00C010AD" w:rsidRDefault="00C010AD" w:rsidP="009A08BE">
      <w:pPr>
        <w:autoSpaceDE w:val="0"/>
        <w:autoSpaceDN w:val="0"/>
        <w:adjustRightInd w:val="0"/>
        <w:spacing w:line="257" w:lineRule="auto"/>
        <w:jc w:val="center"/>
        <w:rPr>
          <w:rFonts w:ascii="Garamond" w:hAnsi="Garamond"/>
          <w:sz w:val="28"/>
          <w:szCs w:val="28"/>
        </w:rPr>
      </w:pPr>
      <w:r w:rsidRPr="00C010AD">
        <w:rPr>
          <w:rFonts w:ascii="Garamond" w:hAnsi="Garamond"/>
          <w:b/>
          <w:sz w:val="28"/>
          <w:szCs w:val="28"/>
        </w:rPr>
        <w:t>Формирование доходов областного бюджета на 2016 год</w:t>
      </w:r>
      <w:r w:rsidRPr="00C010AD">
        <w:rPr>
          <w:rFonts w:ascii="Garamond" w:hAnsi="Garamond"/>
          <w:b/>
          <w:sz w:val="28"/>
          <w:szCs w:val="28"/>
        </w:rPr>
        <w:br/>
      </w:r>
    </w:p>
    <w:p w:rsidR="00C010AD" w:rsidRPr="00C010AD" w:rsidRDefault="00C010AD" w:rsidP="009A08BE">
      <w:pPr>
        <w:autoSpaceDE w:val="0"/>
        <w:autoSpaceDN w:val="0"/>
        <w:adjustRightInd w:val="0"/>
        <w:spacing w:line="257" w:lineRule="auto"/>
        <w:ind w:firstLine="851"/>
        <w:jc w:val="both"/>
        <w:rPr>
          <w:rFonts w:ascii="Garamond" w:hAnsi="Garamond"/>
          <w:sz w:val="28"/>
          <w:szCs w:val="28"/>
        </w:rPr>
      </w:pPr>
      <w:r w:rsidRPr="00C010AD">
        <w:rPr>
          <w:rFonts w:ascii="Garamond" w:hAnsi="Garamond"/>
          <w:sz w:val="28"/>
          <w:szCs w:val="28"/>
        </w:rPr>
        <w:t>Прогнозирование собственных доходов областного бюджета осущест</w:t>
      </w:r>
      <w:r w:rsidRPr="00C010AD">
        <w:rPr>
          <w:rFonts w:ascii="Garamond" w:hAnsi="Garamond"/>
          <w:sz w:val="28"/>
          <w:szCs w:val="28"/>
        </w:rPr>
        <w:t>в</w:t>
      </w:r>
      <w:r w:rsidRPr="00C010AD">
        <w:rPr>
          <w:rFonts w:ascii="Garamond" w:hAnsi="Garamond"/>
          <w:sz w:val="28"/>
          <w:szCs w:val="28"/>
        </w:rPr>
        <w:t>лялось в соответствии с нормами, установленными статьей 174.1 Бюджетного кодекса Российской Федерации, в условиях действующего на день внесения пр</w:t>
      </w:r>
      <w:r w:rsidRPr="00C010AD">
        <w:rPr>
          <w:rFonts w:ascii="Garamond" w:hAnsi="Garamond"/>
          <w:sz w:val="28"/>
          <w:szCs w:val="28"/>
        </w:rPr>
        <w:t>о</w:t>
      </w:r>
      <w:r w:rsidRPr="00C010AD">
        <w:rPr>
          <w:rFonts w:ascii="Garamond" w:hAnsi="Garamond"/>
          <w:sz w:val="28"/>
          <w:szCs w:val="28"/>
        </w:rPr>
        <w:t>екта закона о бюджете в законодательный орган законодательства о налогах и сборах и бюджетного законодательства. Кроме того, при расчетах учитывались положения нормативных правовых актов Российской Федерации и Брянской области, предусматривающие изменения в законодательство о налогах и сборах, бюджетное законодательство, вступающие в действие с 1 января 2016 года и п</w:t>
      </w:r>
      <w:r w:rsidRPr="00C010AD">
        <w:rPr>
          <w:rFonts w:ascii="Garamond" w:hAnsi="Garamond"/>
          <w:sz w:val="28"/>
          <w:szCs w:val="28"/>
        </w:rPr>
        <w:t>о</w:t>
      </w:r>
      <w:r w:rsidRPr="00C010AD">
        <w:rPr>
          <w:rFonts w:ascii="Garamond" w:hAnsi="Garamond"/>
          <w:sz w:val="28"/>
          <w:szCs w:val="28"/>
        </w:rPr>
        <w:t>следующие годы.</w:t>
      </w:r>
    </w:p>
    <w:p w:rsidR="00C010AD" w:rsidRPr="00C010AD" w:rsidRDefault="00C010AD" w:rsidP="009A08BE">
      <w:pPr>
        <w:shd w:val="clear" w:color="auto" w:fill="FFFFFF"/>
        <w:tabs>
          <w:tab w:val="left" w:pos="5683"/>
        </w:tabs>
        <w:spacing w:line="257" w:lineRule="auto"/>
        <w:ind w:firstLine="851"/>
        <w:jc w:val="both"/>
        <w:rPr>
          <w:rFonts w:ascii="Garamond" w:hAnsi="Garamond"/>
          <w:sz w:val="28"/>
          <w:szCs w:val="28"/>
        </w:rPr>
      </w:pPr>
      <w:r w:rsidRPr="00C010AD">
        <w:rPr>
          <w:rFonts w:ascii="Garamond" w:hAnsi="Garamond"/>
          <w:sz w:val="28"/>
          <w:szCs w:val="28"/>
        </w:rPr>
        <w:t>Исходя из вышеизложенных принципов и прогнозных условий социал</w:t>
      </w:r>
      <w:r w:rsidRPr="00C010AD">
        <w:rPr>
          <w:rFonts w:ascii="Garamond" w:hAnsi="Garamond"/>
          <w:sz w:val="28"/>
          <w:szCs w:val="28"/>
        </w:rPr>
        <w:t>ь</w:t>
      </w:r>
      <w:r w:rsidRPr="00C010AD">
        <w:rPr>
          <w:rFonts w:ascii="Garamond" w:hAnsi="Garamond"/>
          <w:sz w:val="28"/>
          <w:szCs w:val="28"/>
        </w:rPr>
        <w:t>но-экономического развития области, налоговые и неналоговые доходы конс</w:t>
      </w:r>
      <w:r w:rsidRPr="00C010AD">
        <w:rPr>
          <w:rFonts w:ascii="Garamond" w:hAnsi="Garamond"/>
          <w:sz w:val="28"/>
          <w:szCs w:val="28"/>
        </w:rPr>
        <w:t>о</w:t>
      </w:r>
      <w:r w:rsidRPr="00C010AD">
        <w:rPr>
          <w:rFonts w:ascii="Garamond" w:hAnsi="Garamond"/>
          <w:sz w:val="28"/>
          <w:szCs w:val="28"/>
        </w:rPr>
        <w:t>лидированного бюджета области на 2016 год прогнозируются в сумме 26</w:t>
      </w:r>
      <w:r>
        <w:rPr>
          <w:rFonts w:ascii="Garamond" w:hAnsi="Garamond"/>
          <w:sz w:val="28"/>
          <w:szCs w:val="28"/>
        </w:rPr>
        <w:t xml:space="preserve"> </w:t>
      </w:r>
      <w:r w:rsidRPr="00C010AD">
        <w:rPr>
          <w:rFonts w:ascii="Garamond" w:hAnsi="Garamond"/>
          <w:sz w:val="28"/>
          <w:szCs w:val="28"/>
        </w:rPr>
        <w:t>719 млн. рублей. Рост объема налоговых и неналоговых доходов консолидированн</w:t>
      </w:r>
      <w:r w:rsidRPr="00C010AD">
        <w:rPr>
          <w:rFonts w:ascii="Garamond" w:hAnsi="Garamond"/>
          <w:sz w:val="28"/>
          <w:szCs w:val="28"/>
        </w:rPr>
        <w:t>о</w:t>
      </w:r>
      <w:r w:rsidRPr="00C010AD">
        <w:rPr>
          <w:rFonts w:ascii="Garamond" w:hAnsi="Garamond"/>
          <w:sz w:val="28"/>
          <w:szCs w:val="28"/>
        </w:rPr>
        <w:t>го бюджета к ожидаемой оценке поступлений 2015 года составляет 1,1 процента или +298,7 млн. рублей.</w:t>
      </w:r>
    </w:p>
    <w:p w:rsidR="00C010AD" w:rsidRPr="00C010AD" w:rsidRDefault="00C010AD" w:rsidP="009A08BE">
      <w:pPr>
        <w:shd w:val="clear" w:color="auto" w:fill="FFFFFF"/>
        <w:tabs>
          <w:tab w:val="left" w:pos="5683"/>
        </w:tabs>
        <w:spacing w:line="257" w:lineRule="auto"/>
        <w:ind w:firstLine="851"/>
        <w:jc w:val="both"/>
        <w:rPr>
          <w:rFonts w:ascii="Garamond" w:hAnsi="Garamond"/>
          <w:sz w:val="28"/>
          <w:szCs w:val="28"/>
        </w:rPr>
      </w:pPr>
      <w:r w:rsidRPr="00C010AD">
        <w:rPr>
          <w:rFonts w:ascii="Garamond" w:hAnsi="Garamond"/>
          <w:sz w:val="28"/>
          <w:szCs w:val="28"/>
        </w:rPr>
        <w:t>Изменения основных прогнозных показателей приведены в таблице 3.</w:t>
      </w:r>
    </w:p>
    <w:p w:rsidR="00C010AD" w:rsidRPr="00C010AD" w:rsidRDefault="00C010AD" w:rsidP="009A08BE">
      <w:pPr>
        <w:shd w:val="clear" w:color="auto" w:fill="FFFFFF"/>
        <w:tabs>
          <w:tab w:val="left" w:pos="5683"/>
        </w:tabs>
        <w:spacing w:before="120" w:line="257" w:lineRule="auto"/>
        <w:jc w:val="right"/>
        <w:rPr>
          <w:rFonts w:ascii="Garamond" w:hAnsi="Garamond"/>
          <w:sz w:val="28"/>
          <w:szCs w:val="28"/>
        </w:rPr>
      </w:pPr>
      <w:r w:rsidRPr="00C010AD">
        <w:rPr>
          <w:rFonts w:ascii="Garamond" w:hAnsi="Garamond"/>
          <w:sz w:val="28"/>
          <w:szCs w:val="28"/>
        </w:rPr>
        <w:t>Таблица 3</w:t>
      </w:r>
    </w:p>
    <w:p w:rsidR="005346CD" w:rsidRPr="00C010AD" w:rsidRDefault="00C010AD" w:rsidP="009A08BE">
      <w:pPr>
        <w:shd w:val="clear" w:color="auto" w:fill="FFFFFF"/>
        <w:tabs>
          <w:tab w:val="left" w:pos="5683"/>
        </w:tabs>
        <w:spacing w:after="120" w:line="257" w:lineRule="auto"/>
        <w:jc w:val="center"/>
        <w:rPr>
          <w:rFonts w:ascii="Garamond" w:hAnsi="Garamond"/>
          <w:sz w:val="28"/>
          <w:szCs w:val="28"/>
        </w:rPr>
      </w:pPr>
      <w:r w:rsidRPr="00C010AD">
        <w:rPr>
          <w:rFonts w:ascii="Garamond" w:hAnsi="Garamond"/>
          <w:sz w:val="28"/>
          <w:szCs w:val="28"/>
        </w:rPr>
        <w:t>Основные прогнозные показатели на 2016 год</w:t>
      </w:r>
    </w:p>
    <w:tbl>
      <w:tblPr>
        <w:tblW w:w="5237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19"/>
        <w:gridCol w:w="1559"/>
        <w:gridCol w:w="1782"/>
        <w:gridCol w:w="1974"/>
      </w:tblGrid>
      <w:tr w:rsidR="00C010AD" w:rsidRPr="00C010AD" w:rsidTr="00DA3C2F">
        <w:trPr>
          <w:cantSplit/>
          <w:trHeight w:val="397"/>
          <w:tblHeader/>
        </w:trPr>
        <w:tc>
          <w:tcPr>
            <w:tcW w:w="2378" w:type="pct"/>
            <w:vMerge w:val="restart"/>
            <w:shd w:val="clear" w:color="auto" w:fill="auto"/>
            <w:vAlign w:val="center"/>
          </w:tcPr>
          <w:p w:rsidR="00C010AD" w:rsidRPr="00C010AD" w:rsidRDefault="00C010AD" w:rsidP="00C010AD">
            <w:pPr>
              <w:tabs>
                <w:tab w:val="left" w:pos="5683"/>
              </w:tabs>
              <w:jc w:val="center"/>
              <w:rPr>
                <w:rFonts w:ascii="Garamond" w:hAnsi="Garamond"/>
              </w:rPr>
            </w:pPr>
            <w:r w:rsidRPr="00C010AD">
              <w:rPr>
                <w:rFonts w:ascii="Garamond" w:hAnsi="Garamond"/>
              </w:rPr>
              <w:t>Наименование показателя</w:t>
            </w:r>
          </w:p>
        </w:tc>
        <w:tc>
          <w:tcPr>
            <w:tcW w:w="769" w:type="pct"/>
            <w:vMerge w:val="restart"/>
            <w:shd w:val="clear" w:color="auto" w:fill="auto"/>
            <w:vAlign w:val="center"/>
          </w:tcPr>
          <w:p w:rsidR="00F7293B" w:rsidRDefault="00C010AD" w:rsidP="00C010AD">
            <w:pPr>
              <w:tabs>
                <w:tab w:val="left" w:pos="5683"/>
              </w:tabs>
              <w:jc w:val="center"/>
              <w:rPr>
                <w:rFonts w:ascii="Garamond" w:hAnsi="Garamond"/>
              </w:rPr>
            </w:pPr>
            <w:r w:rsidRPr="00C010AD">
              <w:rPr>
                <w:rFonts w:ascii="Garamond" w:hAnsi="Garamond"/>
              </w:rPr>
              <w:t xml:space="preserve">Единица </w:t>
            </w:r>
          </w:p>
          <w:p w:rsidR="00C010AD" w:rsidRPr="00C010AD" w:rsidRDefault="00C010AD" w:rsidP="00C010AD">
            <w:pPr>
              <w:tabs>
                <w:tab w:val="left" w:pos="5683"/>
              </w:tabs>
              <w:jc w:val="center"/>
              <w:rPr>
                <w:rFonts w:ascii="Garamond" w:hAnsi="Garamond"/>
              </w:rPr>
            </w:pPr>
            <w:r w:rsidRPr="00C010AD">
              <w:rPr>
                <w:rFonts w:ascii="Garamond" w:hAnsi="Garamond"/>
              </w:rPr>
              <w:t>измерения</w:t>
            </w:r>
          </w:p>
        </w:tc>
        <w:tc>
          <w:tcPr>
            <w:tcW w:w="1853" w:type="pct"/>
            <w:gridSpan w:val="2"/>
            <w:vAlign w:val="center"/>
          </w:tcPr>
          <w:p w:rsidR="00C010AD" w:rsidRPr="00C010AD" w:rsidRDefault="00C010AD" w:rsidP="00C010AD">
            <w:pPr>
              <w:tabs>
                <w:tab w:val="left" w:pos="5683"/>
              </w:tabs>
              <w:jc w:val="center"/>
              <w:rPr>
                <w:rFonts w:ascii="Garamond" w:hAnsi="Garamond"/>
              </w:rPr>
            </w:pPr>
            <w:r w:rsidRPr="00C010AD">
              <w:rPr>
                <w:rFonts w:ascii="Garamond" w:hAnsi="Garamond"/>
              </w:rPr>
              <w:t>Значение показателей</w:t>
            </w:r>
          </w:p>
        </w:tc>
      </w:tr>
      <w:tr w:rsidR="00C010AD" w:rsidRPr="00C010AD" w:rsidTr="00DA3C2F">
        <w:trPr>
          <w:cantSplit/>
          <w:trHeight w:val="406"/>
          <w:tblHeader/>
        </w:trPr>
        <w:tc>
          <w:tcPr>
            <w:tcW w:w="2378" w:type="pct"/>
            <w:vMerge/>
            <w:shd w:val="clear" w:color="auto" w:fill="auto"/>
            <w:vAlign w:val="center"/>
          </w:tcPr>
          <w:p w:rsidR="00C010AD" w:rsidRPr="00C010AD" w:rsidRDefault="00C010AD" w:rsidP="00C010AD">
            <w:pPr>
              <w:tabs>
                <w:tab w:val="left" w:pos="5683"/>
              </w:tabs>
              <w:jc w:val="center"/>
              <w:rPr>
                <w:rFonts w:ascii="Garamond" w:hAnsi="Garamond"/>
              </w:rPr>
            </w:pPr>
          </w:p>
        </w:tc>
        <w:tc>
          <w:tcPr>
            <w:tcW w:w="769" w:type="pct"/>
            <w:vMerge/>
            <w:shd w:val="clear" w:color="auto" w:fill="auto"/>
            <w:vAlign w:val="center"/>
          </w:tcPr>
          <w:p w:rsidR="00C010AD" w:rsidRPr="00C010AD" w:rsidRDefault="00C010AD" w:rsidP="00C010AD">
            <w:pPr>
              <w:tabs>
                <w:tab w:val="left" w:pos="5683"/>
              </w:tabs>
              <w:jc w:val="center"/>
              <w:rPr>
                <w:rFonts w:ascii="Garamond" w:hAnsi="Garamond"/>
              </w:rPr>
            </w:pPr>
          </w:p>
        </w:tc>
        <w:tc>
          <w:tcPr>
            <w:tcW w:w="879" w:type="pct"/>
            <w:vAlign w:val="center"/>
          </w:tcPr>
          <w:p w:rsidR="00C010AD" w:rsidRPr="00C010AD" w:rsidRDefault="00C010AD" w:rsidP="00C010AD">
            <w:pPr>
              <w:tabs>
                <w:tab w:val="left" w:pos="5683"/>
              </w:tabs>
              <w:jc w:val="center"/>
              <w:rPr>
                <w:rFonts w:ascii="Garamond" w:hAnsi="Garamond"/>
              </w:rPr>
            </w:pPr>
            <w:r w:rsidRPr="00C010AD">
              <w:rPr>
                <w:rFonts w:ascii="Garamond" w:hAnsi="Garamond"/>
              </w:rPr>
              <w:t>2015 (оценка)</w:t>
            </w:r>
          </w:p>
        </w:tc>
        <w:tc>
          <w:tcPr>
            <w:tcW w:w="974" w:type="pct"/>
            <w:vAlign w:val="center"/>
          </w:tcPr>
          <w:p w:rsidR="00C010AD" w:rsidRPr="00C010AD" w:rsidRDefault="00C010AD" w:rsidP="00C010AD">
            <w:pPr>
              <w:tabs>
                <w:tab w:val="left" w:pos="5683"/>
              </w:tabs>
              <w:jc w:val="center"/>
              <w:rPr>
                <w:rFonts w:ascii="Garamond" w:hAnsi="Garamond"/>
              </w:rPr>
            </w:pPr>
            <w:r w:rsidRPr="00C010AD">
              <w:rPr>
                <w:rFonts w:ascii="Garamond" w:hAnsi="Garamond"/>
              </w:rPr>
              <w:t>2016</w:t>
            </w:r>
          </w:p>
        </w:tc>
      </w:tr>
      <w:tr w:rsidR="00C010AD" w:rsidRPr="00C010AD" w:rsidTr="00DA3C2F">
        <w:trPr>
          <w:cantSplit/>
        </w:trPr>
        <w:tc>
          <w:tcPr>
            <w:tcW w:w="2378" w:type="pct"/>
            <w:shd w:val="clear" w:color="auto" w:fill="auto"/>
            <w:vAlign w:val="center"/>
          </w:tcPr>
          <w:p w:rsidR="00C010AD" w:rsidRPr="00C010AD" w:rsidRDefault="00C010AD" w:rsidP="00C010AD">
            <w:pPr>
              <w:tabs>
                <w:tab w:val="left" w:pos="5683"/>
              </w:tabs>
              <w:rPr>
                <w:rFonts w:ascii="Garamond" w:hAnsi="Garamond"/>
              </w:rPr>
            </w:pPr>
            <w:r w:rsidRPr="00C010AD">
              <w:rPr>
                <w:rFonts w:ascii="Garamond" w:hAnsi="Garamond"/>
              </w:rPr>
              <w:t>Налоговые и неналоговые</w:t>
            </w:r>
          </w:p>
          <w:p w:rsidR="00C010AD" w:rsidRPr="00C010AD" w:rsidRDefault="00C010AD" w:rsidP="00DA3C2F">
            <w:pPr>
              <w:tabs>
                <w:tab w:val="left" w:pos="5683"/>
              </w:tabs>
              <w:rPr>
                <w:rFonts w:ascii="Garamond" w:hAnsi="Garamond"/>
              </w:rPr>
            </w:pPr>
            <w:r w:rsidRPr="00C010AD">
              <w:rPr>
                <w:rFonts w:ascii="Garamond" w:hAnsi="Garamond"/>
              </w:rPr>
              <w:t>доходы консолидированного бюджета обл</w:t>
            </w:r>
            <w:r w:rsidRPr="00C010AD">
              <w:rPr>
                <w:rFonts w:ascii="Garamond" w:hAnsi="Garamond"/>
              </w:rPr>
              <w:t>а</w:t>
            </w:r>
            <w:r w:rsidRPr="00C010AD">
              <w:rPr>
                <w:rFonts w:ascii="Garamond" w:hAnsi="Garamond"/>
              </w:rPr>
              <w:t>сти (всего), в том числе:</w:t>
            </w:r>
          </w:p>
        </w:tc>
        <w:tc>
          <w:tcPr>
            <w:tcW w:w="769" w:type="pct"/>
            <w:shd w:val="clear" w:color="auto" w:fill="auto"/>
            <w:vAlign w:val="center"/>
          </w:tcPr>
          <w:p w:rsidR="00C010AD" w:rsidRPr="00C010AD" w:rsidRDefault="00C010AD" w:rsidP="00C010AD">
            <w:pPr>
              <w:tabs>
                <w:tab w:val="left" w:pos="5683"/>
              </w:tabs>
              <w:jc w:val="center"/>
              <w:rPr>
                <w:rFonts w:ascii="Garamond" w:hAnsi="Garamond"/>
              </w:rPr>
            </w:pPr>
            <w:r w:rsidRPr="00C010AD">
              <w:rPr>
                <w:rFonts w:ascii="Garamond" w:hAnsi="Garamond"/>
              </w:rPr>
              <w:t>млн.</w:t>
            </w:r>
          </w:p>
          <w:p w:rsidR="00C010AD" w:rsidRPr="00C010AD" w:rsidRDefault="00C010AD" w:rsidP="00C010AD">
            <w:pPr>
              <w:tabs>
                <w:tab w:val="left" w:pos="5683"/>
              </w:tabs>
              <w:jc w:val="center"/>
              <w:rPr>
                <w:rFonts w:ascii="Garamond" w:hAnsi="Garamond"/>
              </w:rPr>
            </w:pPr>
            <w:r w:rsidRPr="00C010AD">
              <w:rPr>
                <w:rFonts w:ascii="Garamond" w:hAnsi="Garamond"/>
              </w:rPr>
              <w:t>рублей</w:t>
            </w:r>
          </w:p>
        </w:tc>
        <w:tc>
          <w:tcPr>
            <w:tcW w:w="879" w:type="pct"/>
            <w:vAlign w:val="center"/>
          </w:tcPr>
          <w:p w:rsidR="00C010AD" w:rsidRPr="00C010AD" w:rsidRDefault="00C010AD" w:rsidP="00C010AD">
            <w:pPr>
              <w:tabs>
                <w:tab w:val="left" w:pos="5683"/>
              </w:tabs>
              <w:jc w:val="center"/>
              <w:rPr>
                <w:rFonts w:ascii="Garamond" w:hAnsi="Garamond"/>
              </w:rPr>
            </w:pPr>
            <w:r w:rsidRPr="00C010AD">
              <w:rPr>
                <w:rFonts w:ascii="Garamond" w:hAnsi="Garamond"/>
              </w:rPr>
              <w:t>26 420,3</w:t>
            </w:r>
          </w:p>
        </w:tc>
        <w:tc>
          <w:tcPr>
            <w:tcW w:w="974" w:type="pct"/>
            <w:vAlign w:val="center"/>
          </w:tcPr>
          <w:p w:rsidR="00C010AD" w:rsidRPr="00C010AD" w:rsidRDefault="00C010AD" w:rsidP="00C010AD">
            <w:pPr>
              <w:tabs>
                <w:tab w:val="left" w:pos="5683"/>
              </w:tabs>
              <w:jc w:val="center"/>
              <w:rPr>
                <w:rFonts w:ascii="Garamond" w:hAnsi="Garamond"/>
              </w:rPr>
            </w:pPr>
            <w:r w:rsidRPr="00C010AD">
              <w:rPr>
                <w:rFonts w:ascii="Garamond" w:hAnsi="Garamond"/>
              </w:rPr>
              <w:t>26 719,0</w:t>
            </w:r>
          </w:p>
        </w:tc>
      </w:tr>
      <w:tr w:rsidR="00C010AD" w:rsidRPr="00C010AD" w:rsidTr="00DA3C2F">
        <w:trPr>
          <w:cantSplit/>
        </w:trPr>
        <w:tc>
          <w:tcPr>
            <w:tcW w:w="2378" w:type="pct"/>
            <w:shd w:val="clear" w:color="auto" w:fill="auto"/>
            <w:vAlign w:val="center"/>
          </w:tcPr>
          <w:p w:rsidR="00C010AD" w:rsidRPr="00C010AD" w:rsidRDefault="00C010AD" w:rsidP="00DA3C2F">
            <w:pPr>
              <w:tabs>
                <w:tab w:val="left" w:pos="5683"/>
              </w:tabs>
              <w:rPr>
                <w:rFonts w:ascii="Garamond" w:hAnsi="Garamond"/>
              </w:rPr>
            </w:pPr>
            <w:r w:rsidRPr="00C010AD">
              <w:rPr>
                <w:rFonts w:ascii="Garamond" w:hAnsi="Garamond"/>
              </w:rPr>
              <w:t>Налоговые и неналоговые</w:t>
            </w:r>
            <w:r w:rsidR="00DA3C2F">
              <w:rPr>
                <w:rFonts w:ascii="Garamond" w:hAnsi="Garamond"/>
              </w:rPr>
              <w:t xml:space="preserve"> </w:t>
            </w:r>
            <w:r w:rsidRPr="00C010AD">
              <w:rPr>
                <w:rFonts w:ascii="Garamond" w:hAnsi="Garamond"/>
              </w:rPr>
              <w:t>доходы областного бюджета, всего, в том числе:</w:t>
            </w:r>
          </w:p>
        </w:tc>
        <w:tc>
          <w:tcPr>
            <w:tcW w:w="769" w:type="pct"/>
            <w:shd w:val="clear" w:color="auto" w:fill="auto"/>
            <w:vAlign w:val="center"/>
          </w:tcPr>
          <w:p w:rsidR="00C010AD" w:rsidRPr="00C010AD" w:rsidRDefault="00C010AD" w:rsidP="00C010AD">
            <w:pPr>
              <w:tabs>
                <w:tab w:val="left" w:pos="5683"/>
              </w:tabs>
              <w:jc w:val="center"/>
              <w:rPr>
                <w:rFonts w:ascii="Garamond" w:hAnsi="Garamond"/>
              </w:rPr>
            </w:pPr>
            <w:r w:rsidRPr="00C010AD">
              <w:rPr>
                <w:rFonts w:ascii="Garamond" w:hAnsi="Garamond"/>
              </w:rPr>
              <w:t>млн.</w:t>
            </w:r>
          </w:p>
          <w:p w:rsidR="00C010AD" w:rsidRPr="00C010AD" w:rsidRDefault="00C010AD" w:rsidP="00C010AD">
            <w:pPr>
              <w:tabs>
                <w:tab w:val="left" w:pos="5683"/>
              </w:tabs>
              <w:jc w:val="center"/>
              <w:rPr>
                <w:rFonts w:ascii="Garamond" w:hAnsi="Garamond"/>
              </w:rPr>
            </w:pPr>
            <w:r w:rsidRPr="00C010AD">
              <w:rPr>
                <w:rFonts w:ascii="Garamond" w:hAnsi="Garamond"/>
              </w:rPr>
              <w:t>рублей</w:t>
            </w:r>
          </w:p>
        </w:tc>
        <w:tc>
          <w:tcPr>
            <w:tcW w:w="879" w:type="pct"/>
            <w:vAlign w:val="center"/>
          </w:tcPr>
          <w:p w:rsidR="00C010AD" w:rsidRPr="00C010AD" w:rsidRDefault="00C010AD" w:rsidP="00C010AD">
            <w:pPr>
              <w:tabs>
                <w:tab w:val="left" w:pos="5683"/>
              </w:tabs>
              <w:jc w:val="center"/>
              <w:rPr>
                <w:rFonts w:ascii="Garamond" w:hAnsi="Garamond"/>
              </w:rPr>
            </w:pPr>
            <w:r w:rsidRPr="00C010AD">
              <w:rPr>
                <w:rFonts w:ascii="Garamond" w:hAnsi="Garamond"/>
              </w:rPr>
              <w:t>19 387,1</w:t>
            </w:r>
          </w:p>
        </w:tc>
        <w:tc>
          <w:tcPr>
            <w:tcW w:w="974" w:type="pct"/>
            <w:vAlign w:val="center"/>
          </w:tcPr>
          <w:p w:rsidR="00C010AD" w:rsidRPr="00C010AD" w:rsidRDefault="00C010AD" w:rsidP="00C010AD">
            <w:pPr>
              <w:tabs>
                <w:tab w:val="left" w:pos="5683"/>
              </w:tabs>
              <w:jc w:val="center"/>
              <w:rPr>
                <w:rFonts w:ascii="Garamond" w:hAnsi="Garamond"/>
              </w:rPr>
            </w:pPr>
            <w:r w:rsidRPr="00C010AD">
              <w:rPr>
                <w:rFonts w:ascii="Garamond" w:hAnsi="Garamond"/>
              </w:rPr>
              <w:t>19 992,4</w:t>
            </w:r>
          </w:p>
        </w:tc>
      </w:tr>
      <w:tr w:rsidR="00C010AD" w:rsidRPr="00C010AD" w:rsidTr="00DA3C2F">
        <w:trPr>
          <w:cantSplit/>
          <w:trHeight w:val="379"/>
        </w:trPr>
        <w:tc>
          <w:tcPr>
            <w:tcW w:w="2378" w:type="pct"/>
            <w:shd w:val="clear" w:color="auto" w:fill="auto"/>
            <w:vAlign w:val="center"/>
          </w:tcPr>
          <w:p w:rsidR="00C010AD" w:rsidRPr="00C010AD" w:rsidRDefault="00C010AD" w:rsidP="00C010AD">
            <w:pPr>
              <w:tabs>
                <w:tab w:val="left" w:pos="5683"/>
              </w:tabs>
              <w:rPr>
                <w:rFonts w:ascii="Garamond" w:hAnsi="Garamond"/>
              </w:rPr>
            </w:pPr>
            <w:r w:rsidRPr="00C010AD">
              <w:rPr>
                <w:rFonts w:ascii="Garamond" w:hAnsi="Garamond"/>
              </w:rPr>
              <w:t>Налоговые доходы</w:t>
            </w:r>
          </w:p>
        </w:tc>
        <w:tc>
          <w:tcPr>
            <w:tcW w:w="769" w:type="pct"/>
            <w:shd w:val="clear" w:color="auto" w:fill="auto"/>
            <w:vAlign w:val="center"/>
          </w:tcPr>
          <w:p w:rsidR="00C010AD" w:rsidRPr="00C010AD" w:rsidRDefault="00C010AD" w:rsidP="00C010AD">
            <w:pPr>
              <w:tabs>
                <w:tab w:val="left" w:pos="5683"/>
              </w:tabs>
              <w:jc w:val="center"/>
              <w:rPr>
                <w:rFonts w:ascii="Garamond" w:hAnsi="Garamond"/>
              </w:rPr>
            </w:pPr>
            <w:r w:rsidRPr="00C010AD">
              <w:rPr>
                <w:rFonts w:ascii="Garamond" w:hAnsi="Garamond"/>
              </w:rPr>
              <w:t>млн.</w:t>
            </w:r>
          </w:p>
          <w:p w:rsidR="00C010AD" w:rsidRPr="00C010AD" w:rsidRDefault="00C010AD" w:rsidP="00C010AD">
            <w:pPr>
              <w:tabs>
                <w:tab w:val="left" w:pos="5683"/>
              </w:tabs>
              <w:jc w:val="center"/>
              <w:rPr>
                <w:rFonts w:ascii="Garamond" w:hAnsi="Garamond"/>
              </w:rPr>
            </w:pPr>
            <w:r w:rsidRPr="00C010AD">
              <w:rPr>
                <w:rFonts w:ascii="Garamond" w:hAnsi="Garamond"/>
              </w:rPr>
              <w:t>рублей</w:t>
            </w:r>
          </w:p>
        </w:tc>
        <w:tc>
          <w:tcPr>
            <w:tcW w:w="879" w:type="pct"/>
            <w:vAlign w:val="center"/>
          </w:tcPr>
          <w:p w:rsidR="00C010AD" w:rsidRPr="00C010AD" w:rsidRDefault="00C010AD" w:rsidP="00C010AD">
            <w:pPr>
              <w:jc w:val="center"/>
              <w:rPr>
                <w:rFonts w:ascii="Garamond" w:hAnsi="Garamond"/>
                <w:color w:val="000000"/>
              </w:rPr>
            </w:pPr>
            <w:r w:rsidRPr="00C010AD">
              <w:rPr>
                <w:rFonts w:ascii="Garamond" w:hAnsi="Garamond"/>
                <w:color w:val="000000"/>
              </w:rPr>
              <w:t>18535,4</w:t>
            </w:r>
          </w:p>
        </w:tc>
        <w:tc>
          <w:tcPr>
            <w:tcW w:w="974" w:type="pct"/>
            <w:vAlign w:val="center"/>
          </w:tcPr>
          <w:p w:rsidR="00C010AD" w:rsidRPr="00C010AD" w:rsidRDefault="00C010AD" w:rsidP="00C010AD">
            <w:pPr>
              <w:jc w:val="center"/>
              <w:rPr>
                <w:rFonts w:ascii="Garamond" w:hAnsi="Garamond"/>
                <w:color w:val="000000"/>
              </w:rPr>
            </w:pPr>
            <w:r w:rsidRPr="00C010AD">
              <w:rPr>
                <w:rFonts w:ascii="Garamond" w:hAnsi="Garamond"/>
                <w:color w:val="000000"/>
              </w:rPr>
              <w:t>19462,4</w:t>
            </w:r>
          </w:p>
        </w:tc>
      </w:tr>
      <w:tr w:rsidR="00C010AD" w:rsidRPr="00C010AD" w:rsidTr="00DA3C2F">
        <w:trPr>
          <w:cantSplit/>
        </w:trPr>
        <w:tc>
          <w:tcPr>
            <w:tcW w:w="2378" w:type="pct"/>
            <w:shd w:val="clear" w:color="auto" w:fill="auto"/>
            <w:vAlign w:val="center"/>
          </w:tcPr>
          <w:p w:rsidR="00C010AD" w:rsidRPr="00C010AD" w:rsidRDefault="00C010AD" w:rsidP="00C010AD">
            <w:pPr>
              <w:tabs>
                <w:tab w:val="left" w:pos="5683"/>
              </w:tabs>
              <w:rPr>
                <w:rFonts w:ascii="Garamond" w:hAnsi="Garamond"/>
              </w:rPr>
            </w:pPr>
            <w:r w:rsidRPr="00C010AD">
              <w:rPr>
                <w:rFonts w:ascii="Garamond" w:hAnsi="Garamond"/>
              </w:rPr>
              <w:t>Неналоговые доходы</w:t>
            </w:r>
          </w:p>
        </w:tc>
        <w:tc>
          <w:tcPr>
            <w:tcW w:w="769" w:type="pct"/>
            <w:shd w:val="clear" w:color="auto" w:fill="auto"/>
            <w:vAlign w:val="center"/>
          </w:tcPr>
          <w:p w:rsidR="00C010AD" w:rsidRPr="00C010AD" w:rsidRDefault="00C010AD" w:rsidP="00C010AD">
            <w:pPr>
              <w:tabs>
                <w:tab w:val="left" w:pos="5683"/>
              </w:tabs>
              <w:jc w:val="center"/>
              <w:rPr>
                <w:rFonts w:ascii="Garamond" w:hAnsi="Garamond"/>
              </w:rPr>
            </w:pPr>
            <w:r w:rsidRPr="00C010AD">
              <w:rPr>
                <w:rFonts w:ascii="Garamond" w:hAnsi="Garamond"/>
              </w:rPr>
              <w:t>млн.</w:t>
            </w:r>
          </w:p>
          <w:p w:rsidR="00C010AD" w:rsidRPr="00C010AD" w:rsidRDefault="00C010AD" w:rsidP="00C010AD">
            <w:pPr>
              <w:tabs>
                <w:tab w:val="left" w:pos="5683"/>
              </w:tabs>
              <w:jc w:val="center"/>
              <w:rPr>
                <w:rFonts w:ascii="Garamond" w:hAnsi="Garamond"/>
              </w:rPr>
            </w:pPr>
            <w:r w:rsidRPr="00C010AD">
              <w:rPr>
                <w:rFonts w:ascii="Garamond" w:hAnsi="Garamond"/>
              </w:rPr>
              <w:t>рублей</w:t>
            </w:r>
          </w:p>
        </w:tc>
        <w:tc>
          <w:tcPr>
            <w:tcW w:w="879" w:type="pct"/>
            <w:vAlign w:val="center"/>
          </w:tcPr>
          <w:p w:rsidR="00C010AD" w:rsidRPr="00C010AD" w:rsidRDefault="00C010AD" w:rsidP="00C010AD">
            <w:pPr>
              <w:jc w:val="center"/>
              <w:rPr>
                <w:rFonts w:ascii="Garamond" w:hAnsi="Garamond"/>
                <w:color w:val="000000"/>
              </w:rPr>
            </w:pPr>
            <w:r w:rsidRPr="00C010AD">
              <w:rPr>
                <w:rFonts w:ascii="Garamond" w:hAnsi="Garamond"/>
                <w:color w:val="000000"/>
              </w:rPr>
              <w:t>851,7</w:t>
            </w:r>
          </w:p>
        </w:tc>
        <w:tc>
          <w:tcPr>
            <w:tcW w:w="974" w:type="pct"/>
            <w:vAlign w:val="center"/>
          </w:tcPr>
          <w:p w:rsidR="00C010AD" w:rsidRPr="00C010AD" w:rsidRDefault="00C010AD" w:rsidP="00C010AD">
            <w:pPr>
              <w:jc w:val="center"/>
              <w:rPr>
                <w:rFonts w:ascii="Garamond" w:hAnsi="Garamond"/>
                <w:color w:val="000000"/>
              </w:rPr>
            </w:pPr>
            <w:r w:rsidRPr="00C010AD">
              <w:rPr>
                <w:rFonts w:ascii="Garamond" w:hAnsi="Garamond"/>
                <w:color w:val="000000"/>
              </w:rPr>
              <w:t>530</w:t>
            </w:r>
          </w:p>
        </w:tc>
      </w:tr>
      <w:tr w:rsidR="00C010AD" w:rsidRPr="00C010AD" w:rsidTr="00DA3C2F">
        <w:trPr>
          <w:cantSplit/>
        </w:trPr>
        <w:tc>
          <w:tcPr>
            <w:tcW w:w="2378" w:type="pct"/>
            <w:shd w:val="clear" w:color="auto" w:fill="auto"/>
            <w:vAlign w:val="center"/>
          </w:tcPr>
          <w:p w:rsidR="00C010AD" w:rsidRPr="00C010AD" w:rsidRDefault="00C010AD" w:rsidP="00C010AD">
            <w:pPr>
              <w:tabs>
                <w:tab w:val="left" w:pos="5683"/>
              </w:tabs>
              <w:rPr>
                <w:rFonts w:ascii="Garamond" w:hAnsi="Garamond"/>
              </w:rPr>
            </w:pPr>
            <w:r w:rsidRPr="00C010AD">
              <w:rPr>
                <w:rFonts w:ascii="Garamond" w:hAnsi="Garamond"/>
              </w:rPr>
              <w:t xml:space="preserve">Удельный вес доходов областного бюджета в консолидированном бюджете области </w:t>
            </w:r>
          </w:p>
        </w:tc>
        <w:tc>
          <w:tcPr>
            <w:tcW w:w="769" w:type="pct"/>
            <w:shd w:val="clear" w:color="auto" w:fill="auto"/>
            <w:vAlign w:val="center"/>
          </w:tcPr>
          <w:p w:rsidR="00C010AD" w:rsidRPr="00C010AD" w:rsidRDefault="00C010AD" w:rsidP="00C010AD">
            <w:pPr>
              <w:tabs>
                <w:tab w:val="left" w:pos="5683"/>
              </w:tabs>
              <w:jc w:val="center"/>
              <w:rPr>
                <w:rFonts w:ascii="Garamond" w:hAnsi="Garamond"/>
              </w:rPr>
            </w:pPr>
            <w:r w:rsidRPr="00C010AD">
              <w:rPr>
                <w:rFonts w:ascii="Garamond" w:hAnsi="Garamond"/>
              </w:rPr>
              <w:t>%</w:t>
            </w:r>
          </w:p>
        </w:tc>
        <w:tc>
          <w:tcPr>
            <w:tcW w:w="879" w:type="pct"/>
            <w:vAlign w:val="center"/>
          </w:tcPr>
          <w:p w:rsidR="00C010AD" w:rsidRPr="00C010AD" w:rsidRDefault="00C010AD" w:rsidP="00C010AD">
            <w:pPr>
              <w:jc w:val="center"/>
              <w:rPr>
                <w:rFonts w:ascii="Garamond" w:hAnsi="Garamond"/>
                <w:color w:val="000000"/>
              </w:rPr>
            </w:pPr>
            <w:r w:rsidRPr="00C010AD">
              <w:rPr>
                <w:rFonts w:ascii="Garamond" w:hAnsi="Garamond"/>
                <w:color w:val="000000"/>
              </w:rPr>
              <w:t>73,3</w:t>
            </w:r>
          </w:p>
        </w:tc>
        <w:tc>
          <w:tcPr>
            <w:tcW w:w="974" w:type="pct"/>
            <w:vAlign w:val="center"/>
          </w:tcPr>
          <w:p w:rsidR="00C010AD" w:rsidRPr="00C010AD" w:rsidRDefault="00C010AD" w:rsidP="00C010AD">
            <w:pPr>
              <w:jc w:val="center"/>
              <w:rPr>
                <w:rFonts w:ascii="Garamond" w:hAnsi="Garamond"/>
                <w:color w:val="000000"/>
              </w:rPr>
            </w:pPr>
            <w:r w:rsidRPr="00C010AD">
              <w:rPr>
                <w:rFonts w:ascii="Garamond" w:hAnsi="Garamond"/>
                <w:color w:val="000000"/>
              </w:rPr>
              <w:t>74,8</w:t>
            </w:r>
          </w:p>
        </w:tc>
      </w:tr>
      <w:tr w:rsidR="00C010AD" w:rsidRPr="00C010AD" w:rsidTr="00DA3C2F">
        <w:trPr>
          <w:cantSplit/>
        </w:trPr>
        <w:tc>
          <w:tcPr>
            <w:tcW w:w="2378" w:type="pct"/>
            <w:shd w:val="clear" w:color="auto" w:fill="auto"/>
            <w:vAlign w:val="center"/>
          </w:tcPr>
          <w:p w:rsidR="00C010AD" w:rsidRPr="00C010AD" w:rsidRDefault="00C010AD" w:rsidP="00C010AD">
            <w:pPr>
              <w:tabs>
                <w:tab w:val="left" w:pos="5683"/>
              </w:tabs>
              <w:rPr>
                <w:rFonts w:ascii="Garamond" w:hAnsi="Garamond"/>
              </w:rPr>
            </w:pPr>
            <w:r w:rsidRPr="00C010AD">
              <w:rPr>
                <w:rFonts w:ascii="Garamond" w:hAnsi="Garamond"/>
              </w:rPr>
              <w:t>Удельный вес налоговых доходов в облас</w:t>
            </w:r>
            <w:r w:rsidRPr="00C010AD">
              <w:rPr>
                <w:rFonts w:ascii="Garamond" w:hAnsi="Garamond"/>
              </w:rPr>
              <w:t>т</w:t>
            </w:r>
            <w:r w:rsidRPr="00C010AD">
              <w:rPr>
                <w:rFonts w:ascii="Garamond" w:hAnsi="Garamond"/>
              </w:rPr>
              <w:t xml:space="preserve">ном бюджете </w:t>
            </w:r>
          </w:p>
        </w:tc>
        <w:tc>
          <w:tcPr>
            <w:tcW w:w="769" w:type="pct"/>
            <w:shd w:val="clear" w:color="auto" w:fill="auto"/>
            <w:vAlign w:val="center"/>
          </w:tcPr>
          <w:p w:rsidR="00C010AD" w:rsidRPr="00C010AD" w:rsidRDefault="00C010AD" w:rsidP="00C010AD">
            <w:pPr>
              <w:tabs>
                <w:tab w:val="left" w:pos="5683"/>
              </w:tabs>
              <w:jc w:val="center"/>
              <w:rPr>
                <w:rFonts w:ascii="Garamond" w:hAnsi="Garamond"/>
              </w:rPr>
            </w:pPr>
            <w:r w:rsidRPr="00C010AD">
              <w:rPr>
                <w:rFonts w:ascii="Garamond" w:hAnsi="Garamond"/>
              </w:rPr>
              <w:t>%</w:t>
            </w:r>
          </w:p>
        </w:tc>
        <w:tc>
          <w:tcPr>
            <w:tcW w:w="879" w:type="pct"/>
            <w:vAlign w:val="center"/>
          </w:tcPr>
          <w:p w:rsidR="00C010AD" w:rsidRPr="00C010AD" w:rsidRDefault="00C010AD" w:rsidP="00C010AD">
            <w:pPr>
              <w:jc w:val="center"/>
              <w:rPr>
                <w:rFonts w:ascii="Garamond" w:hAnsi="Garamond"/>
                <w:color w:val="000000"/>
              </w:rPr>
            </w:pPr>
            <w:r w:rsidRPr="00C010AD">
              <w:rPr>
                <w:rFonts w:ascii="Garamond" w:hAnsi="Garamond"/>
                <w:color w:val="000000"/>
              </w:rPr>
              <w:t>95,6</w:t>
            </w:r>
          </w:p>
        </w:tc>
        <w:tc>
          <w:tcPr>
            <w:tcW w:w="974" w:type="pct"/>
            <w:vAlign w:val="center"/>
          </w:tcPr>
          <w:p w:rsidR="00C010AD" w:rsidRPr="00C010AD" w:rsidRDefault="00C010AD" w:rsidP="00C010AD">
            <w:pPr>
              <w:jc w:val="center"/>
              <w:rPr>
                <w:rFonts w:ascii="Garamond" w:hAnsi="Garamond"/>
                <w:color w:val="000000"/>
              </w:rPr>
            </w:pPr>
            <w:r w:rsidRPr="00C010AD">
              <w:rPr>
                <w:rFonts w:ascii="Garamond" w:hAnsi="Garamond"/>
                <w:color w:val="000000"/>
              </w:rPr>
              <w:t>97,3</w:t>
            </w:r>
          </w:p>
        </w:tc>
      </w:tr>
      <w:tr w:rsidR="00C010AD" w:rsidRPr="00C010AD" w:rsidTr="00DA3C2F">
        <w:trPr>
          <w:cantSplit/>
        </w:trPr>
        <w:tc>
          <w:tcPr>
            <w:tcW w:w="2378" w:type="pct"/>
            <w:shd w:val="clear" w:color="auto" w:fill="auto"/>
            <w:vAlign w:val="center"/>
          </w:tcPr>
          <w:p w:rsidR="00C010AD" w:rsidRPr="00C010AD" w:rsidRDefault="00C010AD" w:rsidP="00C010AD">
            <w:pPr>
              <w:tabs>
                <w:tab w:val="left" w:pos="5683"/>
              </w:tabs>
              <w:rPr>
                <w:rFonts w:ascii="Garamond" w:hAnsi="Garamond"/>
              </w:rPr>
            </w:pPr>
            <w:r w:rsidRPr="00C010AD">
              <w:rPr>
                <w:rFonts w:ascii="Garamond" w:hAnsi="Garamond"/>
              </w:rPr>
              <w:t>Удельный вес неналоговых доходов в облас</w:t>
            </w:r>
            <w:r w:rsidRPr="00C010AD">
              <w:rPr>
                <w:rFonts w:ascii="Garamond" w:hAnsi="Garamond"/>
              </w:rPr>
              <w:t>т</w:t>
            </w:r>
            <w:r w:rsidRPr="00C010AD">
              <w:rPr>
                <w:rFonts w:ascii="Garamond" w:hAnsi="Garamond"/>
              </w:rPr>
              <w:t xml:space="preserve">ном бюджете </w:t>
            </w:r>
          </w:p>
        </w:tc>
        <w:tc>
          <w:tcPr>
            <w:tcW w:w="769" w:type="pct"/>
            <w:shd w:val="clear" w:color="auto" w:fill="auto"/>
            <w:vAlign w:val="center"/>
          </w:tcPr>
          <w:p w:rsidR="00C010AD" w:rsidRPr="00C010AD" w:rsidRDefault="00C010AD" w:rsidP="00C010AD">
            <w:pPr>
              <w:tabs>
                <w:tab w:val="left" w:pos="5683"/>
              </w:tabs>
              <w:jc w:val="center"/>
              <w:rPr>
                <w:rFonts w:ascii="Garamond" w:hAnsi="Garamond"/>
              </w:rPr>
            </w:pPr>
            <w:r w:rsidRPr="00C010AD">
              <w:rPr>
                <w:rFonts w:ascii="Garamond" w:hAnsi="Garamond"/>
              </w:rPr>
              <w:t>%</w:t>
            </w:r>
          </w:p>
        </w:tc>
        <w:tc>
          <w:tcPr>
            <w:tcW w:w="879" w:type="pct"/>
            <w:vAlign w:val="center"/>
          </w:tcPr>
          <w:p w:rsidR="00C010AD" w:rsidRPr="00C010AD" w:rsidRDefault="00C010AD" w:rsidP="00C010AD">
            <w:pPr>
              <w:jc w:val="center"/>
              <w:rPr>
                <w:rFonts w:ascii="Garamond" w:hAnsi="Garamond"/>
                <w:color w:val="000000"/>
              </w:rPr>
            </w:pPr>
            <w:r w:rsidRPr="00C010AD">
              <w:rPr>
                <w:rFonts w:ascii="Garamond" w:hAnsi="Garamond"/>
                <w:color w:val="000000"/>
              </w:rPr>
              <w:t>4,4</w:t>
            </w:r>
          </w:p>
        </w:tc>
        <w:tc>
          <w:tcPr>
            <w:tcW w:w="974" w:type="pct"/>
            <w:vAlign w:val="center"/>
          </w:tcPr>
          <w:p w:rsidR="00C010AD" w:rsidRPr="00C010AD" w:rsidRDefault="00C010AD" w:rsidP="00C010AD">
            <w:pPr>
              <w:jc w:val="center"/>
              <w:rPr>
                <w:rFonts w:ascii="Garamond" w:hAnsi="Garamond"/>
                <w:color w:val="000000"/>
              </w:rPr>
            </w:pPr>
            <w:r w:rsidRPr="00C010AD">
              <w:rPr>
                <w:rFonts w:ascii="Garamond" w:hAnsi="Garamond"/>
                <w:color w:val="000000"/>
              </w:rPr>
              <w:t>2,7</w:t>
            </w:r>
          </w:p>
        </w:tc>
      </w:tr>
    </w:tbl>
    <w:p w:rsidR="00C010AD" w:rsidRPr="00C010AD" w:rsidRDefault="00C010AD" w:rsidP="009A08BE">
      <w:pPr>
        <w:shd w:val="clear" w:color="auto" w:fill="FFFFFF"/>
        <w:spacing w:before="120" w:line="21" w:lineRule="atLeast"/>
        <w:ind w:firstLine="851"/>
        <w:jc w:val="both"/>
        <w:rPr>
          <w:rFonts w:ascii="Garamond" w:hAnsi="Garamond"/>
          <w:color w:val="000000"/>
          <w:sz w:val="28"/>
          <w:szCs w:val="28"/>
        </w:rPr>
      </w:pPr>
      <w:r w:rsidRPr="00C010AD">
        <w:rPr>
          <w:rFonts w:ascii="Garamond" w:hAnsi="Garamond"/>
          <w:color w:val="000000"/>
          <w:sz w:val="28"/>
          <w:szCs w:val="28"/>
        </w:rPr>
        <w:t>Прогнозируемые доходы областного бюджета в 2016 году ожидаются на уровне 19</w:t>
      </w:r>
      <w:r>
        <w:rPr>
          <w:rFonts w:ascii="Garamond" w:hAnsi="Garamond"/>
          <w:color w:val="000000"/>
          <w:sz w:val="28"/>
          <w:szCs w:val="28"/>
        </w:rPr>
        <w:t xml:space="preserve"> </w:t>
      </w:r>
      <w:r w:rsidRPr="00C010AD">
        <w:rPr>
          <w:rFonts w:ascii="Garamond" w:hAnsi="Garamond"/>
          <w:color w:val="000000"/>
          <w:sz w:val="28"/>
          <w:szCs w:val="28"/>
        </w:rPr>
        <w:t>992,4 млн. рублей (74,8% от консолидированного бюджета), темп р</w:t>
      </w:r>
      <w:r w:rsidRPr="00C010AD">
        <w:rPr>
          <w:rFonts w:ascii="Garamond" w:hAnsi="Garamond"/>
          <w:color w:val="000000"/>
          <w:sz w:val="28"/>
          <w:szCs w:val="28"/>
        </w:rPr>
        <w:t>о</w:t>
      </w:r>
      <w:r w:rsidRPr="00C010AD">
        <w:rPr>
          <w:rFonts w:ascii="Garamond" w:hAnsi="Garamond"/>
          <w:color w:val="000000"/>
          <w:sz w:val="28"/>
          <w:szCs w:val="28"/>
        </w:rPr>
        <w:t>ста к ожидаемой оценке составит 103,1 процента или +605,2 млн. рублей.</w:t>
      </w:r>
    </w:p>
    <w:p w:rsidR="00C010AD" w:rsidRPr="00C010AD" w:rsidRDefault="00C010AD" w:rsidP="009A08BE">
      <w:pPr>
        <w:shd w:val="clear" w:color="auto" w:fill="FFFFFF"/>
        <w:spacing w:line="21" w:lineRule="atLeast"/>
        <w:ind w:firstLine="851"/>
        <w:jc w:val="both"/>
        <w:rPr>
          <w:rFonts w:ascii="Garamond" w:hAnsi="Garamond"/>
          <w:color w:val="000000"/>
          <w:sz w:val="28"/>
          <w:szCs w:val="28"/>
        </w:rPr>
      </w:pPr>
      <w:r w:rsidRPr="00C010AD">
        <w:rPr>
          <w:rFonts w:ascii="Garamond" w:hAnsi="Garamond"/>
          <w:color w:val="000000"/>
          <w:sz w:val="28"/>
          <w:szCs w:val="28"/>
        </w:rPr>
        <w:lastRenderedPageBreak/>
        <w:t>В структуре налоговых и неналоговых доходов областного бюджета в 2016 году налоговые доходы составляют 18</w:t>
      </w:r>
      <w:r>
        <w:rPr>
          <w:rFonts w:ascii="Garamond" w:hAnsi="Garamond"/>
          <w:color w:val="000000"/>
          <w:sz w:val="28"/>
          <w:szCs w:val="28"/>
        </w:rPr>
        <w:t xml:space="preserve"> </w:t>
      </w:r>
      <w:r w:rsidRPr="00C010AD">
        <w:rPr>
          <w:rFonts w:ascii="Garamond" w:hAnsi="Garamond"/>
          <w:color w:val="000000"/>
          <w:sz w:val="28"/>
          <w:szCs w:val="28"/>
        </w:rPr>
        <w:t>535,4 млн. рублей (95,6 %), неналог</w:t>
      </w:r>
      <w:r w:rsidRPr="00C010AD">
        <w:rPr>
          <w:rFonts w:ascii="Garamond" w:hAnsi="Garamond"/>
          <w:color w:val="000000"/>
          <w:sz w:val="28"/>
          <w:szCs w:val="28"/>
        </w:rPr>
        <w:t>о</w:t>
      </w:r>
      <w:r w:rsidRPr="00C010AD">
        <w:rPr>
          <w:rFonts w:ascii="Garamond" w:hAnsi="Garamond"/>
          <w:color w:val="000000"/>
          <w:sz w:val="28"/>
          <w:szCs w:val="28"/>
        </w:rPr>
        <w:t>вые д</w:t>
      </w:r>
      <w:r>
        <w:rPr>
          <w:rFonts w:ascii="Garamond" w:hAnsi="Garamond"/>
          <w:color w:val="000000"/>
          <w:sz w:val="28"/>
          <w:szCs w:val="28"/>
        </w:rPr>
        <w:t>оходы – 530 млн. рублей (2,7%).</w:t>
      </w:r>
    </w:p>
    <w:p w:rsidR="00C010AD" w:rsidRPr="00C010AD" w:rsidRDefault="00C010AD" w:rsidP="009A08BE">
      <w:pPr>
        <w:spacing w:before="240" w:after="120" w:line="21" w:lineRule="atLeast"/>
        <w:jc w:val="center"/>
        <w:rPr>
          <w:rFonts w:ascii="Garamond" w:hAnsi="Garamond"/>
          <w:b/>
          <w:sz w:val="28"/>
          <w:szCs w:val="28"/>
        </w:rPr>
      </w:pPr>
      <w:r w:rsidRPr="00C010AD">
        <w:rPr>
          <w:rFonts w:ascii="Garamond" w:hAnsi="Garamond"/>
          <w:b/>
          <w:sz w:val="28"/>
          <w:szCs w:val="28"/>
        </w:rPr>
        <w:t>Налоговое и бюджетное законодательство,</w:t>
      </w:r>
      <w:r w:rsidRPr="00C010AD">
        <w:rPr>
          <w:rFonts w:ascii="Garamond" w:hAnsi="Garamond"/>
          <w:b/>
          <w:sz w:val="28"/>
          <w:szCs w:val="28"/>
        </w:rPr>
        <w:br/>
        <w:t>учтенное в расчетах доходов областного бюджета</w:t>
      </w:r>
      <w:r>
        <w:rPr>
          <w:rFonts w:ascii="Garamond" w:hAnsi="Garamond"/>
          <w:b/>
          <w:sz w:val="28"/>
          <w:szCs w:val="28"/>
        </w:rPr>
        <w:t xml:space="preserve"> </w:t>
      </w:r>
      <w:r w:rsidRPr="00C010AD">
        <w:rPr>
          <w:rFonts w:ascii="Garamond" w:hAnsi="Garamond"/>
          <w:b/>
          <w:sz w:val="28"/>
          <w:szCs w:val="28"/>
        </w:rPr>
        <w:t xml:space="preserve">на 2016 год </w:t>
      </w:r>
    </w:p>
    <w:p w:rsidR="00C010AD" w:rsidRPr="00C010AD" w:rsidRDefault="00C010AD" w:rsidP="009A08BE">
      <w:pPr>
        <w:spacing w:line="21" w:lineRule="atLeast"/>
        <w:ind w:firstLine="720"/>
        <w:jc w:val="both"/>
        <w:rPr>
          <w:rFonts w:ascii="Garamond" w:hAnsi="Garamond"/>
          <w:sz w:val="28"/>
          <w:szCs w:val="28"/>
        </w:rPr>
      </w:pPr>
      <w:r w:rsidRPr="00C010AD">
        <w:rPr>
          <w:rFonts w:ascii="Garamond" w:hAnsi="Garamond"/>
          <w:sz w:val="28"/>
          <w:szCs w:val="28"/>
        </w:rPr>
        <w:t>При расчете доходов областного бюджета учитывались принятые и пре</w:t>
      </w:r>
      <w:r w:rsidRPr="00C010AD">
        <w:rPr>
          <w:rFonts w:ascii="Garamond" w:hAnsi="Garamond"/>
          <w:sz w:val="28"/>
          <w:szCs w:val="28"/>
        </w:rPr>
        <w:t>д</w:t>
      </w:r>
      <w:r w:rsidRPr="00C010AD">
        <w:rPr>
          <w:rFonts w:ascii="Garamond" w:hAnsi="Garamond"/>
          <w:sz w:val="28"/>
          <w:szCs w:val="28"/>
        </w:rPr>
        <w:t>полагаемые к принятию изменения и дополнения в законодательство Росси</w:t>
      </w:r>
      <w:r w:rsidRPr="00C010AD">
        <w:rPr>
          <w:rFonts w:ascii="Garamond" w:hAnsi="Garamond"/>
          <w:sz w:val="28"/>
          <w:szCs w:val="28"/>
        </w:rPr>
        <w:t>й</w:t>
      </w:r>
      <w:r w:rsidRPr="00C010AD">
        <w:rPr>
          <w:rFonts w:ascii="Garamond" w:hAnsi="Garamond"/>
          <w:sz w:val="28"/>
          <w:szCs w:val="28"/>
        </w:rPr>
        <w:t>ской Федерации, вступающие в силу с 1 января 2016 года:</w:t>
      </w:r>
    </w:p>
    <w:p w:rsidR="00C010AD" w:rsidRPr="00C010AD" w:rsidRDefault="00C010AD" w:rsidP="009A08BE">
      <w:pPr>
        <w:spacing w:line="21" w:lineRule="atLeast"/>
        <w:ind w:firstLine="720"/>
        <w:jc w:val="both"/>
        <w:rPr>
          <w:rFonts w:ascii="Garamond" w:hAnsi="Garamond"/>
          <w:sz w:val="28"/>
          <w:szCs w:val="28"/>
        </w:rPr>
      </w:pPr>
      <w:r w:rsidRPr="00C010AD">
        <w:rPr>
          <w:rFonts w:ascii="Garamond" w:hAnsi="Garamond"/>
          <w:sz w:val="28"/>
          <w:szCs w:val="28"/>
        </w:rPr>
        <w:t>1) увеличение налоговых ставок акцизов по подакцизным товарам (алк</w:t>
      </w:r>
      <w:r w:rsidRPr="00C010AD">
        <w:rPr>
          <w:rFonts w:ascii="Garamond" w:hAnsi="Garamond"/>
          <w:sz w:val="28"/>
          <w:szCs w:val="28"/>
        </w:rPr>
        <w:t>о</w:t>
      </w:r>
      <w:r w:rsidRPr="00C010AD">
        <w:rPr>
          <w:rFonts w:ascii="Garamond" w:hAnsi="Garamond"/>
          <w:sz w:val="28"/>
          <w:szCs w:val="28"/>
        </w:rPr>
        <w:t xml:space="preserve">гольная продукция, нефтепродукты); </w:t>
      </w:r>
    </w:p>
    <w:p w:rsidR="00C010AD" w:rsidRPr="00C010AD" w:rsidRDefault="00C010AD" w:rsidP="009A08BE">
      <w:pPr>
        <w:spacing w:line="21" w:lineRule="atLeast"/>
        <w:ind w:firstLine="720"/>
        <w:jc w:val="both"/>
        <w:rPr>
          <w:rFonts w:ascii="Garamond" w:hAnsi="Garamond"/>
          <w:sz w:val="28"/>
          <w:szCs w:val="28"/>
        </w:rPr>
      </w:pPr>
      <w:r w:rsidRPr="00C010AD">
        <w:rPr>
          <w:rFonts w:ascii="Garamond" w:hAnsi="Garamond"/>
          <w:sz w:val="28"/>
          <w:szCs w:val="28"/>
        </w:rPr>
        <w:t>2) увеличение с 1 января 2016 года норматива распределения доходов в бюджет Брянской области по доходам от уплаты акцизов на нефтепродукты;</w:t>
      </w:r>
    </w:p>
    <w:p w:rsidR="00C010AD" w:rsidRPr="00C010AD" w:rsidRDefault="00C010AD" w:rsidP="009A08BE">
      <w:pPr>
        <w:spacing w:line="21" w:lineRule="atLeast"/>
        <w:ind w:firstLine="720"/>
        <w:jc w:val="both"/>
        <w:rPr>
          <w:rFonts w:ascii="Garamond" w:hAnsi="Garamond"/>
          <w:sz w:val="28"/>
          <w:szCs w:val="28"/>
        </w:rPr>
      </w:pPr>
      <w:r w:rsidRPr="00C010AD">
        <w:rPr>
          <w:rFonts w:ascii="Garamond" w:hAnsi="Garamond"/>
          <w:sz w:val="28"/>
          <w:szCs w:val="28"/>
        </w:rPr>
        <w:t>3) установление налоговой ставки на 0,3 процентных пункта больше, чем в 2015 году по налогу на имущество организаций для отдельных категорий нал</w:t>
      </w:r>
      <w:r w:rsidRPr="00C010AD">
        <w:rPr>
          <w:rFonts w:ascii="Garamond" w:hAnsi="Garamond"/>
          <w:sz w:val="28"/>
          <w:szCs w:val="28"/>
        </w:rPr>
        <w:t>о</w:t>
      </w:r>
      <w:r w:rsidRPr="00C010AD">
        <w:rPr>
          <w:rFonts w:ascii="Garamond" w:hAnsi="Garamond"/>
          <w:sz w:val="28"/>
          <w:szCs w:val="28"/>
        </w:rPr>
        <w:t>гоплательщиков;</w:t>
      </w:r>
    </w:p>
    <w:p w:rsidR="00C010AD" w:rsidRPr="00C010AD" w:rsidRDefault="00C010AD" w:rsidP="009A08BE">
      <w:pPr>
        <w:spacing w:line="21" w:lineRule="atLeast"/>
        <w:ind w:firstLine="720"/>
        <w:jc w:val="both"/>
        <w:rPr>
          <w:rFonts w:ascii="Garamond" w:hAnsi="Garamond"/>
          <w:sz w:val="28"/>
          <w:szCs w:val="28"/>
        </w:rPr>
      </w:pPr>
      <w:r w:rsidRPr="00C010AD">
        <w:rPr>
          <w:rFonts w:ascii="Garamond" w:hAnsi="Garamond"/>
          <w:sz w:val="28"/>
          <w:szCs w:val="28"/>
        </w:rPr>
        <w:t>4) изменение порядка исчисления платы за негативное воздействие на окружающую среду.</w:t>
      </w:r>
    </w:p>
    <w:p w:rsidR="00C010AD" w:rsidRPr="00C010AD" w:rsidRDefault="00C010AD" w:rsidP="009A08BE">
      <w:pPr>
        <w:shd w:val="clear" w:color="auto" w:fill="FFFFFF"/>
        <w:spacing w:before="120" w:line="21" w:lineRule="atLeast"/>
        <w:ind w:firstLine="851"/>
        <w:jc w:val="both"/>
        <w:rPr>
          <w:rFonts w:ascii="Garamond" w:hAnsi="Garamond"/>
          <w:color w:val="000000"/>
          <w:sz w:val="28"/>
          <w:szCs w:val="28"/>
        </w:rPr>
      </w:pPr>
      <w:proofErr w:type="gramStart"/>
      <w:r w:rsidRPr="00C010AD">
        <w:rPr>
          <w:rFonts w:ascii="Garamond" w:hAnsi="Garamond"/>
          <w:color w:val="000000"/>
          <w:sz w:val="28"/>
          <w:szCs w:val="28"/>
        </w:rPr>
        <w:t>При прогнозировании также были учтены изменения на 2016 год в рег</w:t>
      </w:r>
      <w:r w:rsidRPr="00C010AD">
        <w:rPr>
          <w:rFonts w:ascii="Garamond" w:hAnsi="Garamond"/>
          <w:color w:val="000000"/>
          <w:sz w:val="28"/>
          <w:szCs w:val="28"/>
        </w:rPr>
        <w:t>и</w:t>
      </w:r>
      <w:r w:rsidRPr="00C010AD">
        <w:rPr>
          <w:rFonts w:ascii="Garamond" w:hAnsi="Garamond"/>
          <w:color w:val="000000"/>
          <w:sz w:val="28"/>
          <w:szCs w:val="28"/>
        </w:rPr>
        <w:t xml:space="preserve">ональное законодательство, предусмотренные Законами Брянской области от 06.10.2015 № 85-З </w:t>
      </w:r>
      <w:r w:rsidR="00D626E1">
        <w:rPr>
          <w:rFonts w:ascii="Garamond" w:hAnsi="Garamond"/>
          <w:color w:val="000000"/>
          <w:sz w:val="28"/>
          <w:szCs w:val="28"/>
        </w:rPr>
        <w:t>«</w:t>
      </w:r>
      <w:r w:rsidRPr="00C010AD">
        <w:rPr>
          <w:rFonts w:ascii="Garamond" w:hAnsi="Garamond"/>
          <w:color w:val="000000"/>
          <w:sz w:val="28"/>
          <w:szCs w:val="28"/>
        </w:rPr>
        <w:t xml:space="preserve">О внесении изменений в Закон Брянской области </w:t>
      </w:r>
      <w:r w:rsidR="00D626E1">
        <w:rPr>
          <w:rFonts w:ascii="Garamond" w:hAnsi="Garamond"/>
          <w:color w:val="000000"/>
          <w:sz w:val="28"/>
          <w:szCs w:val="28"/>
        </w:rPr>
        <w:t>«</w:t>
      </w:r>
      <w:r w:rsidRPr="00C010AD">
        <w:rPr>
          <w:rFonts w:ascii="Garamond" w:hAnsi="Garamond"/>
          <w:color w:val="000000"/>
          <w:sz w:val="28"/>
          <w:szCs w:val="28"/>
        </w:rPr>
        <w:t>О налоге на имущество организаций</w:t>
      </w:r>
      <w:r w:rsidR="00D626E1">
        <w:rPr>
          <w:rFonts w:ascii="Garamond" w:hAnsi="Garamond"/>
          <w:color w:val="000000"/>
          <w:sz w:val="28"/>
          <w:szCs w:val="28"/>
        </w:rPr>
        <w:t>»</w:t>
      </w:r>
      <w:r w:rsidRPr="00C010AD">
        <w:rPr>
          <w:rFonts w:ascii="Garamond" w:hAnsi="Garamond"/>
          <w:color w:val="000000"/>
          <w:sz w:val="28"/>
          <w:szCs w:val="28"/>
        </w:rPr>
        <w:t xml:space="preserve">, от 28.09.2015 № 77-З </w:t>
      </w:r>
      <w:r w:rsidR="00D626E1">
        <w:rPr>
          <w:rFonts w:ascii="Garamond" w:hAnsi="Garamond"/>
          <w:color w:val="000000"/>
          <w:sz w:val="28"/>
          <w:szCs w:val="28"/>
        </w:rPr>
        <w:t>«</w:t>
      </w:r>
      <w:r w:rsidRPr="00C010AD">
        <w:rPr>
          <w:rFonts w:ascii="Garamond" w:hAnsi="Garamond"/>
          <w:color w:val="000000"/>
          <w:sz w:val="28"/>
          <w:szCs w:val="28"/>
        </w:rPr>
        <w:t>О внесении изменений в ст</w:t>
      </w:r>
      <w:r w:rsidRPr="00C010AD">
        <w:rPr>
          <w:rFonts w:ascii="Garamond" w:hAnsi="Garamond"/>
          <w:color w:val="000000"/>
          <w:sz w:val="28"/>
          <w:szCs w:val="28"/>
        </w:rPr>
        <w:t>а</w:t>
      </w:r>
      <w:r w:rsidRPr="00C010AD">
        <w:rPr>
          <w:rFonts w:ascii="Garamond" w:hAnsi="Garamond"/>
          <w:color w:val="000000"/>
          <w:sz w:val="28"/>
          <w:szCs w:val="28"/>
        </w:rPr>
        <w:t xml:space="preserve">тью 1 Закона Брянской области </w:t>
      </w:r>
      <w:r w:rsidR="00D626E1">
        <w:rPr>
          <w:rFonts w:ascii="Garamond" w:hAnsi="Garamond"/>
          <w:color w:val="000000"/>
          <w:sz w:val="28"/>
          <w:szCs w:val="28"/>
        </w:rPr>
        <w:t>«</w:t>
      </w:r>
      <w:r w:rsidRPr="00C010AD">
        <w:rPr>
          <w:rFonts w:ascii="Garamond" w:hAnsi="Garamond"/>
          <w:color w:val="000000"/>
          <w:sz w:val="28"/>
          <w:szCs w:val="28"/>
        </w:rPr>
        <w:t>О понижении ставки налога на прибыль орг</w:t>
      </w:r>
      <w:r w:rsidRPr="00C010AD">
        <w:rPr>
          <w:rFonts w:ascii="Garamond" w:hAnsi="Garamond"/>
          <w:color w:val="000000"/>
          <w:sz w:val="28"/>
          <w:szCs w:val="28"/>
        </w:rPr>
        <w:t>а</w:t>
      </w:r>
      <w:r w:rsidRPr="00C010AD">
        <w:rPr>
          <w:rFonts w:ascii="Garamond" w:hAnsi="Garamond"/>
          <w:color w:val="000000"/>
          <w:sz w:val="28"/>
          <w:szCs w:val="28"/>
        </w:rPr>
        <w:t>низаций для отдельных категорий налогоплательщиков</w:t>
      </w:r>
      <w:r w:rsidR="00D626E1">
        <w:rPr>
          <w:rFonts w:ascii="Garamond" w:hAnsi="Garamond"/>
          <w:color w:val="000000"/>
          <w:sz w:val="28"/>
          <w:szCs w:val="28"/>
        </w:rPr>
        <w:t>»</w:t>
      </w:r>
      <w:r w:rsidRPr="00C010AD">
        <w:rPr>
          <w:rFonts w:ascii="Garamond" w:hAnsi="Garamond"/>
          <w:color w:val="000000"/>
          <w:sz w:val="28"/>
          <w:szCs w:val="28"/>
        </w:rPr>
        <w:t xml:space="preserve">, от 28.09.2015 № 78-З </w:t>
      </w:r>
      <w:r w:rsidR="00D626E1">
        <w:rPr>
          <w:rFonts w:ascii="Garamond" w:hAnsi="Garamond"/>
          <w:color w:val="000000"/>
          <w:sz w:val="28"/>
          <w:szCs w:val="28"/>
        </w:rPr>
        <w:t>«</w:t>
      </w:r>
      <w:r w:rsidRPr="00C010AD">
        <w:rPr>
          <w:rFonts w:ascii="Garamond" w:hAnsi="Garamond"/>
          <w:color w:val="000000"/>
          <w:sz w:val="28"/>
          <w:szCs w:val="28"/>
        </w:rPr>
        <w:t>Об установлении в</w:t>
      </w:r>
      <w:proofErr w:type="gramEnd"/>
      <w:r w:rsidRPr="00C010AD">
        <w:rPr>
          <w:rFonts w:ascii="Garamond" w:hAnsi="Garamond"/>
          <w:color w:val="000000"/>
          <w:sz w:val="28"/>
          <w:szCs w:val="28"/>
        </w:rPr>
        <w:t xml:space="preserve"> 2016 году дифференцированных налоговых ставок по нал</w:t>
      </w:r>
      <w:r w:rsidRPr="00C010AD">
        <w:rPr>
          <w:rFonts w:ascii="Garamond" w:hAnsi="Garamond"/>
          <w:color w:val="000000"/>
          <w:sz w:val="28"/>
          <w:szCs w:val="28"/>
        </w:rPr>
        <w:t>о</w:t>
      </w:r>
      <w:r w:rsidRPr="00C010AD">
        <w:rPr>
          <w:rFonts w:ascii="Garamond" w:hAnsi="Garamond"/>
          <w:color w:val="000000"/>
          <w:sz w:val="28"/>
          <w:szCs w:val="28"/>
        </w:rPr>
        <w:t>гу, взимаемому в связи с применением упрощенной системы налогообложения, для отдельных категорий налогоплательщиков</w:t>
      </w:r>
      <w:r w:rsidR="00D626E1">
        <w:rPr>
          <w:rFonts w:ascii="Garamond" w:hAnsi="Garamond"/>
          <w:color w:val="000000"/>
          <w:sz w:val="28"/>
          <w:szCs w:val="28"/>
        </w:rPr>
        <w:t>»</w:t>
      </w:r>
      <w:r w:rsidRPr="00C010AD">
        <w:rPr>
          <w:rFonts w:ascii="Garamond" w:hAnsi="Garamond"/>
          <w:color w:val="000000"/>
          <w:sz w:val="28"/>
          <w:szCs w:val="28"/>
        </w:rPr>
        <w:t xml:space="preserve">, а именно: </w:t>
      </w:r>
    </w:p>
    <w:p w:rsidR="00C010AD" w:rsidRPr="00C010AD" w:rsidRDefault="00C010AD" w:rsidP="009A08BE">
      <w:pPr>
        <w:spacing w:line="21" w:lineRule="atLeast"/>
        <w:ind w:firstLine="720"/>
        <w:jc w:val="both"/>
        <w:rPr>
          <w:rFonts w:ascii="Garamond" w:hAnsi="Garamond"/>
          <w:sz w:val="28"/>
          <w:szCs w:val="28"/>
        </w:rPr>
      </w:pPr>
      <w:r w:rsidRPr="00C010AD">
        <w:rPr>
          <w:rFonts w:ascii="Garamond" w:hAnsi="Garamond"/>
          <w:sz w:val="28"/>
          <w:szCs w:val="28"/>
        </w:rPr>
        <w:t>1) изменение сроков и условий предоставления налоговой льготы по нал</w:t>
      </w:r>
      <w:r w:rsidRPr="00C010AD">
        <w:rPr>
          <w:rFonts w:ascii="Garamond" w:hAnsi="Garamond"/>
          <w:sz w:val="28"/>
          <w:szCs w:val="28"/>
        </w:rPr>
        <w:t>о</w:t>
      </w:r>
      <w:r w:rsidRPr="00C010AD">
        <w:rPr>
          <w:rFonts w:ascii="Garamond" w:hAnsi="Garamond"/>
          <w:sz w:val="28"/>
          <w:szCs w:val="28"/>
        </w:rPr>
        <w:t>гу на прибыль организаций для субъектов инвестиционной деятельности;</w:t>
      </w:r>
    </w:p>
    <w:p w:rsidR="00C010AD" w:rsidRPr="00C010AD" w:rsidRDefault="00C010AD" w:rsidP="009A08BE">
      <w:pPr>
        <w:spacing w:line="21" w:lineRule="atLeast"/>
        <w:ind w:firstLine="720"/>
        <w:jc w:val="both"/>
        <w:rPr>
          <w:rFonts w:ascii="Garamond" w:hAnsi="Garamond"/>
          <w:sz w:val="28"/>
          <w:szCs w:val="28"/>
        </w:rPr>
      </w:pPr>
      <w:r w:rsidRPr="00C010AD">
        <w:rPr>
          <w:rFonts w:ascii="Garamond" w:hAnsi="Garamond"/>
          <w:sz w:val="28"/>
          <w:szCs w:val="28"/>
        </w:rPr>
        <w:t>2) снижение налоговых ставок по налогу, взимаемому с применением упрощенной системы налогообложения;</w:t>
      </w:r>
    </w:p>
    <w:p w:rsidR="00C010AD" w:rsidRPr="00C010AD" w:rsidRDefault="00C010AD" w:rsidP="009A08BE">
      <w:pPr>
        <w:spacing w:line="21" w:lineRule="atLeast"/>
        <w:ind w:firstLine="720"/>
        <w:jc w:val="both"/>
        <w:rPr>
          <w:rFonts w:ascii="Garamond" w:hAnsi="Garamond"/>
          <w:sz w:val="28"/>
          <w:szCs w:val="28"/>
        </w:rPr>
      </w:pPr>
      <w:r w:rsidRPr="00C010AD">
        <w:rPr>
          <w:rFonts w:ascii="Garamond" w:hAnsi="Garamond"/>
          <w:sz w:val="28"/>
          <w:szCs w:val="28"/>
        </w:rPr>
        <w:t>3) изменение сроков и условий предоставления налоговой льготы по нал</w:t>
      </w:r>
      <w:r w:rsidRPr="00C010AD">
        <w:rPr>
          <w:rFonts w:ascii="Garamond" w:hAnsi="Garamond"/>
          <w:sz w:val="28"/>
          <w:szCs w:val="28"/>
        </w:rPr>
        <w:t>о</w:t>
      </w:r>
      <w:r w:rsidRPr="00C010AD">
        <w:rPr>
          <w:rFonts w:ascii="Garamond" w:hAnsi="Garamond"/>
          <w:sz w:val="28"/>
          <w:szCs w:val="28"/>
        </w:rPr>
        <w:t>гу на имущество организаций для субъектов инвестиционной деятельности;</w:t>
      </w:r>
    </w:p>
    <w:p w:rsidR="00C010AD" w:rsidRPr="00C010AD" w:rsidRDefault="00C010AD" w:rsidP="009A08BE">
      <w:pPr>
        <w:spacing w:line="21" w:lineRule="atLeast"/>
        <w:ind w:firstLine="720"/>
        <w:jc w:val="both"/>
        <w:rPr>
          <w:rFonts w:ascii="Garamond" w:hAnsi="Garamond"/>
          <w:sz w:val="28"/>
          <w:szCs w:val="28"/>
        </w:rPr>
      </w:pPr>
      <w:r w:rsidRPr="00C010AD">
        <w:rPr>
          <w:rFonts w:ascii="Garamond" w:hAnsi="Garamond"/>
          <w:sz w:val="28"/>
          <w:szCs w:val="28"/>
        </w:rPr>
        <w:t>4) отмена льготы по налогу на имущество организаций машинно-технологическим станциям;</w:t>
      </w:r>
    </w:p>
    <w:p w:rsidR="00C010AD" w:rsidRPr="00C010AD" w:rsidRDefault="00C010AD" w:rsidP="009A08BE">
      <w:pPr>
        <w:spacing w:line="21" w:lineRule="atLeast"/>
        <w:ind w:firstLine="720"/>
        <w:jc w:val="both"/>
        <w:rPr>
          <w:rFonts w:ascii="Garamond" w:hAnsi="Garamond"/>
          <w:sz w:val="28"/>
          <w:szCs w:val="28"/>
        </w:rPr>
      </w:pPr>
      <w:r w:rsidRPr="00C010AD">
        <w:rPr>
          <w:rFonts w:ascii="Garamond" w:hAnsi="Garamond"/>
          <w:sz w:val="28"/>
          <w:szCs w:val="28"/>
        </w:rPr>
        <w:t>5) предоставление налоговой льготы по налогу на имущество организаций государственным учреждениям родовспоможения и государственным перин</w:t>
      </w:r>
      <w:r w:rsidRPr="00C010AD">
        <w:rPr>
          <w:rFonts w:ascii="Garamond" w:hAnsi="Garamond"/>
          <w:sz w:val="28"/>
          <w:szCs w:val="28"/>
        </w:rPr>
        <w:t>а</w:t>
      </w:r>
      <w:r w:rsidRPr="00C010AD">
        <w:rPr>
          <w:rFonts w:ascii="Garamond" w:hAnsi="Garamond"/>
          <w:sz w:val="28"/>
          <w:szCs w:val="28"/>
        </w:rPr>
        <w:t>тальным центрам;</w:t>
      </w:r>
    </w:p>
    <w:p w:rsidR="00C010AD" w:rsidRDefault="00C010AD" w:rsidP="009A08BE">
      <w:pPr>
        <w:spacing w:line="21" w:lineRule="atLeast"/>
        <w:ind w:firstLine="720"/>
        <w:jc w:val="both"/>
        <w:rPr>
          <w:rFonts w:ascii="Garamond" w:hAnsi="Garamond"/>
          <w:sz w:val="28"/>
          <w:szCs w:val="28"/>
        </w:rPr>
      </w:pPr>
      <w:r w:rsidRPr="00C010AD">
        <w:rPr>
          <w:rFonts w:ascii="Garamond" w:hAnsi="Garamond"/>
          <w:sz w:val="28"/>
          <w:szCs w:val="28"/>
        </w:rPr>
        <w:t>Кроме того, учтен фактор, оказавший влияние на доходную часть бюдж</w:t>
      </w:r>
      <w:r w:rsidRPr="00C010AD">
        <w:rPr>
          <w:rFonts w:ascii="Garamond" w:hAnsi="Garamond"/>
          <w:sz w:val="28"/>
          <w:szCs w:val="28"/>
        </w:rPr>
        <w:t>е</w:t>
      </w:r>
      <w:r w:rsidRPr="00C010AD">
        <w:rPr>
          <w:rFonts w:ascii="Garamond" w:hAnsi="Garamond"/>
          <w:sz w:val="28"/>
          <w:szCs w:val="28"/>
        </w:rPr>
        <w:t>та</w:t>
      </w:r>
      <w:r>
        <w:rPr>
          <w:rFonts w:ascii="Garamond" w:hAnsi="Garamond"/>
          <w:sz w:val="28"/>
          <w:szCs w:val="28"/>
        </w:rPr>
        <w:t xml:space="preserve"> </w:t>
      </w:r>
      <w:r w:rsidRPr="00C010AD">
        <w:rPr>
          <w:rFonts w:ascii="Garamond" w:hAnsi="Garamond"/>
          <w:sz w:val="28"/>
          <w:szCs w:val="28"/>
        </w:rPr>
        <w:t>- прекращение действия льготы по транспортному налогу в виде снижения ставки транспортного налога для предприятий, выполняющих международные автомобильные перевозки (внесения изменений в законодательство не потреб</w:t>
      </w:r>
      <w:r w:rsidRPr="00C010AD">
        <w:rPr>
          <w:rFonts w:ascii="Garamond" w:hAnsi="Garamond"/>
          <w:sz w:val="28"/>
          <w:szCs w:val="28"/>
        </w:rPr>
        <w:t>о</w:t>
      </w:r>
      <w:r w:rsidRPr="00C010AD">
        <w:rPr>
          <w:rFonts w:ascii="Garamond" w:hAnsi="Garamond"/>
          <w:sz w:val="28"/>
          <w:szCs w:val="28"/>
        </w:rPr>
        <w:t>валось, поскольку льгота установлена на 2015 год).</w:t>
      </w:r>
    </w:p>
    <w:p w:rsidR="00DA3C2F" w:rsidRDefault="00DA3C2F" w:rsidP="009A08BE">
      <w:pPr>
        <w:spacing w:line="21" w:lineRule="atLeast"/>
        <w:ind w:firstLine="720"/>
        <w:jc w:val="both"/>
        <w:rPr>
          <w:rFonts w:ascii="Garamond" w:hAnsi="Garamond"/>
          <w:sz w:val="28"/>
          <w:szCs w:val="28"/>
        </w:rPr>
      </w:pPr>
    </w:p>
    <w:p w:rsidR="00DA3C2F" w:rsidRPr="00C010AD" w:rsidRDefault="00DA3C2F" w:rsidP="009A08BE">
      <w:pPr>
        <w:spacing w:line="21" w:lineRule="atLeast"/>
        <w:ind w:firstLine="720"/>
        <w:jc w:val="both"/>
        <w:rPr>
          <w:rFonts w:ascii="Garamond" w:hAnsi="Garamond"/>
          <w:sz w:val="28"/>
          <w:szCs w:val="28"/>
        </w:rPr>
      </w:pPr>
    </w:p>
    <w:p w:rsidR="00C010AD" w:rsidRPr="00C010AD" w:rsidRDefault="00C010AD" w:rsidP="009A08BE">
      <w:pPr>
        <w:spacing w:before="120" w:after="120" w:line="21" w:lineRule="atLeast"/>
        <w:ind w:firstLine="720"/>
        <w:jc w:val="center"/>
        <w:rPr>
          <w:rFonts w:ascii="Garamond" w:hAnsi="Garamond"/>
          <w:b/>
          <w:sz w:val="28"/>
          <w:szCs w:val="28"/>
        </w:rPr>
      </w:pPr>
      <w:r w:rsidRPr="00C010AD">
        <w:rPr>
          <w:rFonts w:ascii="Garamond" w:hAnsi="Garamond"/>
          <w:b/>
          <w:sz w:val="28"/>
          <w:szCs w:val="28"/>
        </w:rPr>
        <w:lastRenderedPageBreak/>
        <w:t>Оценка изменения налогового и бюджетного законодательства</w:t>
      </w:r>
    </w:p>
    <w:p w:rsidR="00C010AD" w:rsidRPr="00C010AD" w:rsidRDefault="00C010AD" w:rsidP="009A08BE">
      <w:pPr>
        <w:spacing w:line="21" w:lineRule="atLeast"/>
        <w:ind w:firstLine="720"/>
        <w:jc w:val="both"/>
        <w:rPr>
          <w:rFonts w:ascii="Garamond" w:hAnsi="Garamond"/>
          <w:sz w:val="28"/>
          <w:szCs w:val="28"/>
        </w:rPr>
      </w:pPr>
      <w:r w:rsidRPr="00C010AD">
        <w:rPr>
          <w:rFonts w:ascii="Garamond" w:hAnsi="Garamond"/>
          <w:sz w:val="28"/>
          <w:szCs w:val="28"/>
        </w:rPr>
        <w:t>В результате влияния изменений налогового и бюджетного законодател</w:t>
      </w:r>
      <w:r w:rsidRPr="00C010AD">
        <w:rPr>
          <w:rFonts w:ascii="Garamond" w:hAnsi="Garamond"/>
          <w:sz w:val="28"/>
          <w:szCs w:val="28"/>
        </w:rPr>
        <w:t>ь</w:t>
      </w:r>
      <w:r w:rsidRPr="00C010AD">
        <w:rPr>
          <w:rFonts w:ascii="Garamond" w:hAnsi="Garamond"/>
          <w:sz w:val="28"/>
          <w:szCs w:val="28"/>
        </w:rPr>
        <w:t xml:space="preserve">ства, учтенного при прогнозировании, доходы областного бюджета в 2016 году увеличатся на 267 808 тыс. рублей. </w:t>
      </w:r>
    </w:p>
    <w:p w:rsidR="00C010AD" w:rsidRPr="00C010AD" w:rsidRDefault="00C010AD" w:rsidP="009A08BE">
      <w:pPr>
        <w:spacing w:line="21" w:lineRule="atLeast"/>
        <w:ind w:firstLine="720"/>
        <w:jc w:val="both"/>
        <w:rPr>
          <w:rFonts w:ascii="Garamond" w:hAnsi="Garamond"/>
          <w:sz w:val="28"/>
          <w:szCs w:val="28"/>
        </w:rPr>
      </w:pPr>
      <w:r w:rsidRPr="00C010AD">
        <w:rPr>
          <w:rFonts w:ascii="Garamond" w:hAnsi="Garamond"/>
          <w:i/>
          <w:sz w:val="28"/>
          <w:szCs w:val="28"/>
        </w:rPr>
        <w:t>Изменение налогового законодательства</w:t>
      </w:r>
      <w:r w:rsidRPr="00C010AD">
        <w:rPr>
          <w:rFonts w:ascii="Garamond" w:hAnsi="Garamond"/>
          <w:sz w:val="28"/>
          <w:szCs w:val="28"/>
        </w:rPr>
        <w:t xml:space="preserve"> в целом приведет к росту доходов о</w:t>
      </w:r>
      <w:r w:rsidRPr="00C010AD">
        <w:rPr>
          <w:rFonts w:ascii="Garamond" w:hAnsi="Garamond"/>
          <w:sz w:val="28"/>
          <w:szCs w:val="28"/>
        </w:rPr>
        <w:t>б</w:t>
      </w:r>
      <w:r w:rsidRPr="00C010AD">
        <w:rPr>
          <w:rFonts w:ascii="Garamond" w:hAnsi="Garamond"/>
          <w:sz w:val="28"/>
          <w:szCs w:val="28"/>
        </w:rPr>
        <w:t>ластного бюджета в 2016 году относительно действующего законодательства на 137</w:t>
      </w:r>
      <w:r w:rsidR="00456A29">
        <w:rPr>
          <w:rFonts w:ascii="Garamond" w:hAnsi="Garamond"/>
          <w:sz w:val="28"/>
          <w:szCs w:val="28"/>
        </w:rPr>
        <w:t xml:space="preserve"> </w:t>
      </w:r>
      <w:r w:rsidRPr="00C010AD">
        <w:rPr>
          <w:rFonts w:ascii="Garamond" w:hAnsi="Garamond"/>
          <w:sz w:val="28"/>
          <w:szCs w:val="28"/>
        </w:rPr>
        <w:t xml:space="preserve">310 тыс. рублей, в том числе </w:t>
      </w:r>
      <w:proofErr w:type="gramStart"/>
      <w:r w:rsidRPr="00C010AD">
        <w:rPr>
          <w:rFonts w:ascii="Garamond" w:hAnsi="Garamond"/>
          <w:sz w:val="28"/>
          <w:szCs w:val="28"/>
        </w:rPr>
        <w:t>по</w:t>
      </w:r>
      <w:proofErr w:type="gramEnd"/>
      <w:r w:rsidRPr="00C010AD">
        <w:rPr>
          <w:rFonts w:ascii="Garamond" w:hAnsi="Garamond"/>
          <w:sz w:val="28"/>
          <w:szCs w:val="28"/>
        </w:rPr>
        <w:t>:</w:t>
      </w:r>
    </w:p>
    <w:p w:rsidR="00C010AD" w:rsidRPr="00C010AD" w:rsidRDefault="00C010AD" w:rsidP="009A08BE">
      <w:pPr>
        <w:spacing w:line="21" w:lineRule="atLeast"/>
        <w:ind w:firstLine="720"/>
        <w:jc w:val="both"/>
        <w:rPr>
          <w:rFonts w:ascii="Garamond" w:hAnsi="Garamond"/>
          <w:sz w:val="28"/>
          <w:szCs w:val="28"/>
        </w:rPr>
      </w:pPr>
      <w:r w:rsidRPr="00C010AD">
        <w:rPr>
          <w:rFonts w:ascii="Garamond" w:hAnsi="Garamond"/>
          <w:sz w:val="28"/>
          <w:szCs w:val="28"/>
        </w:rPr>
        <w:t>акцизам на алкогольную продукцию – 64 134 тыс. рублей;</w:t>
      </w:r>
    </w:p>
    <w:p w:rsidR="00C010AD" w:rsidRPr="00C010AD" w:rsidRDefault="00C010AD" w:rsidP="009A08BE">
      <w:pPr>
        <w:spacing w:line="21" w:lineRule="atLeast"/>
        <w:ind w:firstLine="720"/>
        <w:jc w:val="both"/>
        <w:rPr>
          <w:rFonts w:ascii="Garamond" w:hAnsi="Garamond"/>
          <w:sz w:val="28"/>
          <w:szCs w:val="28"/>
        </w:rPr>
      </w:pPr>
      <w:r w:rsidRPr="00C010AD">
        <w:rPr>
          <w:rFonts w:ascii="Garamond" w:hAnsi="Garamond"/>
          <w:sz w:val="28"/>
          <w:szCs w:val="28"/>
        </w:rPr>
        <w:t xml:space="preserve">акцизам на нефтепродукты на сумму </w:t>
      </w:r>
      <w:r w:rsidR="00456A29" w:rsidRPr="00C010AD">
        <w:rPr>
          <w:rFonts w:ascii="Garamond" w:hAnsi="Garamond"/>
          <w:sz w:val="28"/>
          <w:szCs w:val="28"/>
        </w:rPr>
        <w:t>–</w:t>
      </w:r>
      <w:r>
        <w:rPr>
          <w:rFonts w:ascii="Garamond" w:hAnsi="Garamond"/>
          <w:sz w:val="28"/>
          <w:szCs w:val="28"/>
        </w:rPr>
        <w:t xml:space="preserve"> </w:t>
      </w:r>
      <w:r w:rsidRPr="00C010AD">
        <w:rPr>
          <w:rFonts w:ascii="Garamond" w:hAnsi="Garamond"/>
          <w:sz w:val="28"/>
          <w:szCs w:val="28"/>
        </w:rPr>
        <w:t>113 094 тыс. рублей;</w:t>
      </w:r>
    </w:p>
    <w:p w:rsidR="00C010AD" w:rsidRPr="00C010AD" w:rsidRDefault="00C010AD" w:rsidP="009A08BE">
      <w:pPr>
        <w:spacing w:line="21" w:lineRule="atLeast"/>
        <w:ind w:firstLine="720"/>
        <w:jc w:val="both"/>
        <w:rPr>
          <w:rFonts w:ascii="Garamond" w:hAnsi="Garamond"/>
          <w:sz w:val="28"/>
          <w:szCs w:val="28"/>
        </w:rPr>
      </w:pPr>
      <w:r w:rsidRPr="00C010AD">
        <w:rPr>
          <w:rFonts w:ascii="Garamond" w:hAnsi="Garamond"/>
          <w:sz w:val="28"/>
          <w:szCs w:val="28"/>
        </w:rPr>
        <w:t>транспортному налогу – 4</w:t>
      </w:r>
      <w:r w:rsidR="00456A29">
        <w:rPr>
          <w:rFonts w:ascii="Garamond" w:hAnsi="Garamond"/>
          <w:sz w:val="28"/>
          <w:szCs w:val="28"/>
        </w:rPr>
        <w:t xml:space="preserve"> </w:t>
      </w:r>
      <w:r w:rsidRPr="00C010AD">
        <w:rPr>
          <w:rFonts w:ascii="Garamond" w:hAnsi="Garamond"/>
          <w:sz w:val="28"/>
          <w:szCs w:val="28"/>
        </w:rPr>
        <w:t>382 тыс. рублей.</w:t>
      </w:r>
    </w:p>
    <w:p w:rsidR="00C010AD" w:rsidRPr="00C010AD" w:rsidRDefault="00456A29" w:rsidP="009A08BE">
      <w:pPr>
        <w:spacing w:line="21" w:lineRule="atLeast"/>
        <w:ind w:firstLine="720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В то же время</w:t>
      </w:r>
      <w:r w:rsidR="00C010AD" w:rsidRPr="00C010AD">
        <w:rPr>
          <w:rFonts w:ascii="Garamond" w:hAnsi="Garamond"/>
          <w:sz w:val="28"/>
          <w:szCs w:val="28"/>
        </w:rPr>
        <w:t xml:space="preserve"> в 2016 году прогнозируется снижение поступлений в о</w:t>
      </w:r>
      <w:r w:rsidR="00C010AD" w:rsidRPr="00C010AD">
        <w:rPr>
          <w:rFonts w:ascii="Garamond" w:hAnsi="Garamond"/>
          <w:sz w:val="28"/>
          <w:szCs w:val="28"/>
        </w:rPr>
        <w:t>б</w:t>
      </w:r>
      <w:r w:rsidR="00C010AD" w:rsidRPr="00C010AD">
        <w:rPr>
          <w:rFonts w:ascii="Garamond" w:hAnsi="Garamond"/>
          <w:sz w:val="28"/>
          <w:szCs w:val="28"/>
        </w:rPr>
        <w:t>ластной бюджет в связи с изменением налогового законодательства на общую сумму 44</w:t>
      </w:r>
      <w:r>
        <w:rPr>
          <w:rFonts w:ascii="Garamond" w:hAnsi="Garamond"/>
          <w:sz w:val="28"/>
          <w:szCs w:val="28"/>
        </w:rPr>
        <w:t xml:space="preserve"> </w:t>
      </w:r>
      <w:r w:rsidR="00C010AD" w:rsidRPr="00C010AD">
        <w:rPr>
          <w:rFonts w:ascii="Garamond" w:hAnsi="Garamond"/>
          <w:sz w:val="28"/>
          <w:szCs w:val="28"/>
        </w:rPr>
        <w:t xml:space="preserve">300 тыс. рублей </w:t>
      </w:r>
      <w:proofErr w:type="gramStart"/>
      <w:r w:rsidR="00C010AD" w:rsidRPr="00C010AD">
        <w:rPr>
          <w:rFonts w:ascii="Garamond" w:hAnsi="Garamond"/>
          <w:sz w:val="28"/>
          <w:szCs w:val="28"/>
        </w:rPr>
        <w:t>по</w:t>
      </w:r>
      <w:proofErr w:type="gramEnd"/>
      <w:r w:rsidR="00C010AD" w:rsidRPr="00C010AD">
        <w:rPr>
          <w:rFonts w:ascii="Garamond" w:hAnsi="Garamond"/>
          <w:sz w:val="28"/>
          <w:szCs w:val="28"/>
        </w:rPr>
        <w:t>:</w:t>
      </w:r>
    </w:p>
    <w:p w:rsidR="00C010AD" w:rsidRPr="00C010AD" w:rsidRDefault="00C010AD" w:rsidP="009A08BE">
      <w:pPr>
        <w:spacing w:line="21" w:lineRule="atLeast"/>
        <w:ind w:firstLine="720"/>
        <w:jc w:val="both"/>
        <w:rPr>
          <w:rFonts w:ascii="Garamond" w:hAnsi="Garamond"/>
          <w:sz w:val="28"/>
          <w:szCs w:val="28"/>
        </w:rPr>
      </w:pPr>
      <w:r w:rsidRPr="00C010AD">
        <w:rPr>
          <w:rFonts w:ascii="Garamond" w:hAnsi="Garamond"/>
          <w:sz w:val="28"/>
          <w:szCs w:val="28"/>
        </w:rPr>
        <w:t>налогу на имущество организаций – 42 200 тыс. рублей.</w:t>
      </w:r>
    </w:p>
    <w:p w:rsidR="00C010AD" w:rsidRPr="00C010AD" w:rsidRDefault="00C010AD" w:rsidP="009A08BE">
      <w:pPr>
        <w:spacing w:line="21" w:lineRule="atLeast"/>
        <w:ind w:firstLine="720"/>
        <w:jc w:val="both"/>
        <w:rPr>
          <w:rFonts w:ascii="Garamond" w:hAnsi="Garamond"/>
          <w:sz w:val="28"/>
          <w:szCs w:val="28"/>
        </w:rPr>
      </w:pPr>
      <w:r w:rsidRPr="00C010AD">
        <w:rPr>
          <w:rFonts w:ascii="Garamond" w:hAnsi="Garamond"/>
          <w:sz w:val="28"/>
          <w:szCs w:val="28"/>
        </w:rPr>
        <w:t>налогу, взимаемому в связи с упрощенной системой налогообложения –</w:t>
      </w:r>
      <w:r w:rsidR="00456A29">
        <w:rPr>
          <w:rFonts w:ascii="Garamond" w:hAnsi="Garamond"/>
          <w:sz w:val="28"/>
          <w:szCs w:val="28"/>
        </w:rPr>
        <w:t xml:space="preserve"> </w:t>
      </w:r>
      <w:r w:rsidRPr="00C010AD">
        <w:rPr>
          <w:rFonts w:ascii="Garamond" w:hAnsi="Garamond"/>
          <w:sz w:val="28"/>
          <w:szCs w:val="28"/>
        </w:rPr>
        <w:t>2</w:t>
      </w:r>
      <w:r w:rsidR="00456A29">
        <w:rPr>
          <w:rFonts w:ascii="Garamond" w:hAnsi="Garamond"/>
          <w:sz w:val="28"/>
          <w:szCs w:val="28"/>
        </w:rPr>
        <w:t> </w:t>
      </w:r>
      <w:r w:rsidRPr="00C010AD">
        <w:rPr>
          <w:rFonts w:ascii="Garamond" w:hAnsi="Garamond"/>
          <w:sz w:val="28"/>
          <w:szCs w:val="28"/>
        </w:rPr>
        <w:t>100 тыс. рублей.</w:t>
      </w:r>
    </w:p>
    <w:p w:rsidR="00C010AD" w:rsidRPr="00C010AD" w:rsidRDefault="00C010AD" w:rsidP="009A08BE">
      <w:pPr>
        <w:spacing w:line="21" w:lineRule="atLeast"/>
        <w:ind w:firstLine="720"/>
        <w:jc w:val="both"/>
        <w:rPr>
          <w:rFonts w:ascii="Garamond" w:hAnsi="Garamond"/>
          <w:sz w:val="28"/>
          <w:szCs w:val="28"/>
        </w:rPr>
      </w:pPr>
      <w:r w:rsidRPr="00C010AD">
        <w:rPr>
          <w:rFonts w:ascii="Garamond" w:hAnsi="Garamond"/>
          <w:sz w:val="28"/>
          <w:szCs w:val="28"/>
        </w:rPr>
        <w:t xml:space="preserve">За счет </w:t>
      </w:r>
      <w:r w:rsidRPr="00C010AD">
        <w:rPr>
          <w:rFonts w:ascii="Garamond" w:hAnsi="Garamond"/>
          <w:i/>
          <w:sz w:val="28"/>
          <w:szCs w:val="28"/>
        </w:rPr>
        <w:t>изменений бюджетного законодательства</w:t>
      </w:r>
      <w:r w:rsidRPr="00C010AD">
        <w:rPr>
          <w:rFonts w:ascii="Garamond" w:hAnsi="Garamond"/>
          <w:sz w:val="28"/>
          <w:szCs w:val="28"/>
        </w:rPr>
        <w:t xml:space="preserve"> в 2016 году прогнозируется увеличение поступлений в областной бюджет в целом на 151</w:t>
      </w:r>
      <w:r w:rsidR="00456A29">
        <w:rPr>
          <w:rFonts w:ascii="Garamond" w:hAnsi="Garamond"/>
          <w:sz w:val="28"/>
          <w:szCs w:val="28"/>
        </w:rPr>
        <w:t xml:space="preserve"> </w:t>
      </w:r>
      <w:r w:rsidRPr="00C010AD">
        <w:rPr>
          <w:rFonts w:ascii="Garamond" w:hAnsi="Garamond"/>
          <w:sz w:val="28"/>
          <w:szCs w:val="28"/>
        </w:rPr>
        <w:t>418</w:t>
      </w:r>
      <w:r>
        <w:rPr>
          <w:rFonts w:ascii="Garamond" w:hAnsi="Garamond"/>
          <w:sz w:val="28"/>
          <w:szCs w:val="28"/>
        </w:rPr>
        <w:t xml:space="preserve"> </w:t>
      </w:r>
      <w:r w:rsidRPr="00C010AD">
        <w:rPr>
          <w:rFonts w:ascii="Garamond" w:hAnsi="Garamond"/>
          <w:sz w:val="28"/>
          <w:szCs w:val="28"/>
        </w:rPr>
        <w:t>тыс. рублей по акцизам на нефтепродукты.</w:t>
      </w:r>
    </w:p>
    <w:p w:rsidR="00C010AD" w:rsidRPr="00C010AD" w:rsidRDefault="00C010AD" w:rsidP="009A08BE">
      <w:pPr>
        <w:spacing w:line="21" w:lineRule="atLeast"/>
        <w:ind w:firstLine="720"/>
        <w:jc w:val="both"/>
        <w:rPr>
          <w:rFonts w:ascii="Garamond" w:hAnsi="Garamond"/>
          <w:sz w:val="28"/>
          <w:szCs w:val="28"/>
        </w:rPr>
      </w:pPr>
      <w:r w:rsidRPr="00C010AD">
        <w:rPr>
          <w:rFonts w:ascii="Garamond" w:hAnsi="Garamond"/>
          <w:sz w:val="28"/>
          <w:szCs w:val="28"/>
        </w:rPr>
        <w:t>За счет прочих изменений законодательства в 2016 году по плате за нег</w:t>
      </w:r>
      <w:r w:rsidRPr="00C010AD">
        <w:rPr>
          <w:rFonts w:ascii="Garamond" w:hAnsi="Garamond"/>
          <w:sz w:val="28"/>
          <w:szCs w:val="28"/>
        </w:rPr>
        <w:t>а</w:t>
      </w:r>
      <w:r w:rsidRPr="00C010AD">
        <w:rPr>
          <w:rFonts w:ascii="Garamond" w:hAnsi="Garamond"/>
          <w:sz w:val="28"/>
          <w:szCs w:val="28"/>
        </w:rPr>
        <w:t>тивное воздействие на окружающую среду прогнозируется уменьшение облас</w:t>
      </w:r>
      <w:r w:rsidRPr="00C010AD">
        <w:rPr>
          <w:rFonts w:ascii="Garamond" w:hAnsi="Garamond"/>
          <w:sz w:val="28"/>
          <w:szCs w:val="28"/>
        </w:rPr>
        <w:t>т</w:t>
      </w:r>
      <w:r w:rsidRPr="00C010AD">
        <w:rPr>
          <w:rFonts w:ascii="Garamond" w:hAnsi="Garamond"/>
          <w:sz w:val="28"/>
          <w:szCs w:val="28"/>
        </w:rPr>
        <w:t>ного бюджета на 20</w:t>
      </w:r>
      <w:r w:rsidR="00456A29">
        <w:rPr>
          <w:rFonts w:ascii="Garamond" w:hAnsi="Garamond"/>
          <w:sz w:val="28"/>
          <w:szCs w:val="28"/>
        </w:rPr>
        <w:t xml:space="preserve"> </w:t>
      </w:r>
      <w:r w:rsidRPr="00C010AD">
        <w:rPr>
          <w:rFonts w:ascii="Garamond" w:hAnsi="Garamond"/>
          <w:sz w:val="28"/>
          <w:szCs w:val="28"/>
        </w:rPr>
        <w:t>920 тыс. рублей.</w:t>
      </w:r>
    </w:p>
    <w:p w:rsidR="00C010AD" w:rsidRPr="00C010AD" w:rsidRDefault="00C010AD" w:rsidP="009A08BE">
      <w:pPr>
        <w:spacing w:line="21" w:lineRule="atLeast"/>
        <w:ind w:firstLine="720"/>
        <w:jc w:val="both"/>
        <w:rPr>
          <w:rFonts w:ascii="Garamond" w:hAnsi="Garamond"/>
          <w:sz w:val="28"/>
          <w:szCs w:val="28"/>
        </w:rPr>
      </w:pPr>
      <w:r w:rsidRPr="00C010AD">
        <w:rPr>
          <w:rFonts w:ascii="Garamond" w:hAnsi="Garamond"/>
          <w:sz w:val="28"/>
          <w:szCs w:val="28"/>
        </w:rPr>
        <w:t>Сводная оценка изменений доходной базы областного бюджета в 2016 год в связи с изменением налогового и бюджетного законодательства приведена в приложении 1.</w:t>
      </w:r>
    </w:p>
    <w:p w:rsidR="00C010AD" w:rsidRPr="00C010AD" w:rsidRDefault="00C010AD" w:rsidP="009A08BE">
      <w:pPr>
        <w:spacing w:line="21" w:lineRule="atLeast"/>
        <w:ind w:firstLine="720"/>
        <w:jc w:val="both"/>
        <w:rPr>
          <w:rFonts w:ascii="Garamond" w:hAnsi="Garamond"/>
          <w:sz w:val="28"/>
          <w:szCs w:val="28"/>
        </w:rPr>
      </w:pPr>
    </w:p>
    <w:p w:rsidR="00456A29" w:rsidRDefault="00C010AD" w:rsidP="009A08BE">
      <w:pPr>
        <w:keepNext/>
        <w:spacing w:before="120" w:after="120" w:line="21" w:lineRule="atLeast"/>
        <w:jc w:val="center"/>
        <w:rPr>
          <w:rFonts w:ascii="Garamond" w:hAnsi="Garamond"/>
          <w:b/>
          <w:sz w:val="28"/>
          <w:szCs w:val="28"/>
        </w:rPr>
      </w:pPr>
      <w:r w:rsidRPr="00C010AD">
        <w:rPr>
          <w:rFonts w:ascii="Garamond" w:hAnsi="Garamond"/>
          <w:b/>
          <w:sz w:val="28"/>
          <w:szCs w:val="28"/>
        </w:rPr>
        <w:t>Особенности расчетов поступлений платежей в областной бюджет по</w:t>
      </w:r>
      <w:r w:rsidRPr="00C010AD">
        <w:rPr>
          <w:rFonts w:ascii="Garamond" w:hAnsi="Garamond"/>
          <w:b/>
          <w:sz w:val="28"/>
          <w:szCs w:val="28"/>
        </w:rPr>
        <w:br/>
        <w:t>основным доходным источникам на 2016 год</w:t>
      </w:r>
    </w:p>
    <w:p w:rsidR="00C010AD" w:rsidRPr="00C010AD" w:rsidRDefault="00C010AD" w:rsidP="009A08BE">
      <w:pPr>
        <w:keepNext/>
        <w:spacing w:before="120" w:after="120" w:line="21" w:lineRule="atLeast"/>
        <w:jc w:val="center"/>
        <w:rPr>
          <w:rFonts w:ascii="Garamond" w:hAnsi="Garamond"/>
          <w:b/>
          <w:sz w:val="28"/>
          <w:szCs w:val="28"/>
        </w:rPr>
      </w:pPr>
      <w:r w:rsidRPr="00C010AD">
        <w:rPr>
          <w:rFonts w:ascii="Garamond" w:hAnsi="Garamond"/>
          <w:b/>
          <w:sz w:val="28"/>
          <w:szCs w:val="28"/>
        </w:rPr>
        <w:t>НАЛОГИ НА ПРИБЫЛЬ, ДОХОДЫ</w:t>
      </w:r>
    </w:p>
    <w:p w:rsidR="00C010AD" w:rsidRPr="00C010AD" w:rsidRDefault="00C010AD" w:rsidP="009A08BE">
      <w:pPr>
        <w:spacing w:before="120" w:after="120" w:line="21" w:lineRule="atLeast"/>
        <w:ind w:right="-39"/>
        <w:jc w:val="center"/>
        <w:rPr>
          <w:rFonts w:ascii="Garamond" w:hAnsi="Garamond"/>
          <w:b/>
          <w:sz w:val="28"/>
          <w:szCs w:val="28"/>
        </w:rPr>
      </w:pPr>
      <w:r w:rsidRPr="00C010AD">
        <w:rPr>
          <w:rFonts w:ascii="Garamond" w:hAnsi="Garamond"/>
          <w:b/>
          <w:sz w:val="28"/>
          <w:szCs w:val="28"/>
        </w:rPr>
        <w:t>Налог на прибыль организаций</w:t>
      </w:r>
    </w:p>
    <w:p w:rsidR="00C010AD" w:rsidRPr="00C010AD" w:rsidRDefault="00C010AD" w:rsidP="009A08BE">
      <w:pPr>
        <w:spacing w:line="21" w:lineRule="atLeast"/>
        <w:ind w:firstLine="720"/>
        <w:jc w:val="both"/>
        <w:rPr>
          <w:rFonts w:ascii="Garamond" w:hAnsi="Garamond"/>
          <w:sz w:val="28"/>
          <w:szCs w:val="28"/>
        </w:rPr>
      </w:pPr>
      <w:r w:rsidRPr="00C010AD">
        <w:rPr>
          <w:rFonts w:ascii="Garamond" w:hAnsi="Garamond"/>
          <w:sz w:val="28"/>
          <w:szCs w:val="28"/>
        </w:rPr>
        <w:t>Расчет налога на прибыль организаций, зачисляемого в бюджет субъекта Российской Федерации</w:t>
      </w:r>
      <w:r w:rsidR="00456A29">
        <w:rPr>
          <w:rFonts w:ascii="Garamond" w:hAnsi="Garamond"/>
          <w:sz w:val="28"/>
          <w:szCs w:val="28"/>
        </w:rPr>
        <w:t>,</w:t>
      </w:r>
      <w:r w:rsidRPr="00C010AD">
        <w:rPr>
          <w:rFonts w:ascii="Garamond" w:hAnsi="Garamond"/>
          <w:sz w:val="28"/>
          <w:szCs w:val="28"/>
        </w:rPr>
        <w:t xml:space="preserve"> на 2016 год произведен в условиях действующих норм налогового законодательства, установленных главой 25 </w:t>
      </w:r>
      <w:r w:rsidR="00D626E1">
        <w:rPr>
          <w:rFonts w:ascii="Garamond" w:hAnsi="Garamond"/>
          <w:sz w:val="28"/>
          <w:szCs w:val="28"/>
        </w:rPr>
        <w:t>«</w:t>
      </w:r>
      <w:r w:rsidRPr="00C010AD">
        <w:rPr>
          <w:rFonts w:ascii="Garamond" w:hAnsi="Garamond"/>
          <w:sz w:val="28"/>
          <w:szCs w:val="28"/>
        </w:rPr>
        <w:t>Налог на прибыль орг</w:t>
      </w:r>
      <w:r w:rsidRPr="00C010AD">
        <w:rPr>
          <w:rFonts w:ascii="Garamond" w:hAnsi="Garamond"/>
          <w:sz w:val="28"/>
          <w:szCs w:val="28"/>
        </w:rPr>
        <w:t>а</w:t>
      </w:r>
      <w:r w:rsidRPr="00C010AD">
        <w:rPr>
          <w:rFonts w:ascii="Garamond" w:hAnsi="Garamond"/>
          <w:sz w:val="28"/>
          <w:szCs w:val="28"/>
        </w:rPr>
        <w:t>низаций</w:t>
      </w:r>
      <w:r w:rsidR="00D626E1">
        <w:rPr>
          <w:rFonts w:ascii="Garamond" w:hAnsi="Garamond"/>
          <w:sz w:val="28"/>
          <w:szCs w:val="28"/>
        </w:rPr>
        <w:t>»</w:t>
      </w:r>
      <w:r w:rsidRPr="00C010AD">
        <w:rPr>
          <w:rFonts w:ascii="Garamond" w:hAnsi="Garamond"/>
          <w:sz w:val="28"/>
          <w:szCs w:val="28"/>
        </w:rPr>
        <w:t xml:space="preserve"> части второй Налогового кодекса Российской Федерации. </w:t>
      </w:r>
    </w:p>
    <w:p w:rsidR="00C010AD" w:rsidRPr="00C010AD" w:rsidRDefault="00C010AD" w:rsidP="009A08BE">
      <w:pPr>
        <w:spacing w:line="21" w:lineRule="atLeast"/>
        <w:ind w:firstLine="720"/>
        <w:jc w:val="both"/>
        <w:rPr>
          <w:rFonts w:ascii="Garamond" w:hAnsi="Garamond"/>
          <w:sz w:val="28"/>
          <w:szCs w:val="28"/>
        </w:rPr>
      </w:pPr>
      <w:proofErr w:type="gramStart"/>
      <w:r w:rsidRPr="00C010AD">
        <w:rPr>
          <w:rFonts w:ascii="Garamond" w:hAnsi="Garamond"/>
          <w:sz w:val="28"/>
          <w:szCs w:val="28"/>
        </w:rPr>
        <w:t xml:space="preserve">В основу расчета на 2016 год принята фактически сложившаяся налоговая база для исчисления налога на прибыль организаций за 2014 год, отраженная в налоговой отчетности формы 5-П </w:t>
      </w:r>
      <w:r w:rsidR="00D626E1">
        <w:rPr>
          <w:rFonts w:ascii="Garamond" w:hAnsi="Garamond"/>
          <w:sz w:val="28"/>
          <w:szCs w:val="28"/>
        </w:rPr>
        <w:t>«</w:t>
      </w:r>
      <w:r w:rsidRPr="00C010AD">
        <w:rPr>
          <w:rFonts w:ascii="Garamond" w:hAnsi="Garamond"/>
          <w:sz w:val="28"/>
          <w:szCs w:val="28"/>
        </w:rPr>
        <w:t>Отчет о налоговой базе и структуре начи</w:t>
      </w:r>
      <w:r w:rsidRPr="00C010AD">
        <w:rPr>
          <w:rFonts w:ascii="Garamond" w:hAnsi="Garamond"/>
          <w:sz w:val="28"/>
          <w:szCs w:val="28"/>
        </w:rPr>
        <w:t>с</w:t>
      </w:r>
      <w:r w:rsidRPr="00C010AD">
        <w:rPr>
          <w:rFonts w:ascii="Garamond" w:hAnsi="Garamond"/>
          <w:sz w:val="28"/>
          <w:szCs w:val="28"/>
        </w:rPr>
        <w:t>лений по налогу на прибыль организаций по состоянию на 01.01.2015 года</w:t>
      </w:r>
      <w:r w:rsidR="00D626E1">
        <w:rPr>
          <w:rFonts w:ascii="Garamond" w:hAnsi="Garamond"/>
          <w:sz w:val="28"/>
          <w:szCs w:val="28"/>
        </w:rPr>
        <w:t>»</w:t>
      </w:r>
      <w:r w:rsidRPr="00C010AD">
        <w:rPr>
          <w:rFonts w:ascii="Garamond" w:hAnsi="Garamond"/>
          <w:sz w:val="28"/>
          <w:szCs w:val="28"/>
        </w:rPr>
        <w:t xml:space="preserve"> и проиндексированная на темп роста, исходя из поступлений налога на прибыль организаций, зачисляемого в бюджеты субъект</w:t>
      </w:r>
      <w:r w:rsidR="00456A29">
        <w:rPr>
          <w:rFonts w:ascii="Garamond" w:hAnsi="Garamond"/>
          <w:sz w:val="28"/>
          <w:szCs w:val="28"/>
        </w:rPr>
        <w:t>ов Российской</w:t>
      </w:r>
      <w:proofErr w:type="gramEnd"/>
      <w:r w:rsidR="00456A29">
        <w:rPr>
          <w:rFonts w:ascii="Garamond" w:hAnsi="Garamond"/>
          <w:sz w:val="28"/>
          <w:szCs w:val="28"/>
        </w:rPr>
        <w:t xml:space="preserve"> Федерации за 2014 – </w:t>
      </w:r>
      <w:r w:rsidRPr="00C010AD">
        <w:rPr>
          <w:rFonts w:ascii="Garamond" w:hAnsi="Garamond"/>
          <w:sz w:val="28"/>
          <w:szCs w:val="28"/>
        </w:rPr>
        <w:t xml:space="preserve">2015 годы (без учета организаций входящих в консолидированные группы налогоплательщиков). </w:t>
      </w:r>
      <w:proofErr w:type="gramStart"/>
      <w:r w:rsidRPr="00C010AD">
        <w:rPr>
          <w:rFonts w:ascii="Garamond" w:hAnsi="Garamond"/>
          <w:sz w:val="28"/>
          <w:szCs w:val="28"/>
        </w:rPr>
        <w:t>Кроме того, в расчете использованы показатели прогн</w:t>
      </w:r>
      <w:r w:rsidRPr="00C010AD">
        <w:rPr>
          <w:rFonts w:ascii="Garamond" w:hAnsi="Garamond"/>
          <w:sz w:val="28"/>
          <w:szCs w:val="28"/>
        </w:rPr>
        <w:t>о</w:t>
      </w:r>
      <w:r w:rsidRPr="00C010AD">
        <w:rPr>
          <w:rFonts w:ascii="Garamond" w:hAnsi="Garamond"/>
          <w:sz w:val="28"/>
          <w:szCs w:val="28"/>
        </w:rPr>
        <w:t>зируемых сумм поступлений налога на прибыль организаций, зачисляемого в бюджет Брянской области от обособленных подразделений, головные организ</w:t>
      </w:r>
      <w:r w:rsidRPr="00C010AD">
        <w:rPr>
          <w:rFonts w:ascii="Garamond" w:hAnsi="Garamond"/>
          <w:sz w:val="28"/>
          <w:szCs w:val="28"/>
        </w:rPr>
        <w:t>а</w:t>
      </w:r>
      <w:r w:rsidRPr="00C010AD">
        <w:rPr>
          <w:rFonts w:ascii="Garamond" w:hAnsi="Garamond"/>
          <w:sz w:val="28"/>
          <w:szCs w:val="28"/>
        </w:rPr>
        <w:lastRenderedPageBreak/>
        <w:t>ции которых находятся за пределами Брянской области, представленные УФНС России по Брянской области, а также прогнозируемые поступления налога на прибыль организаций, зачисляемого в бюджет Брянской области по организ</w:t>
      </w:r>
      <w:r w:rsidRPr="00C010AD">
        <w:rPr>
          <w:rFonts w:ascii="Garamond" w:hAnsi="Garamond"/>
          <w:sz w:val="28"/>
          <w:szCs w:val="28"/>
        </w:rPr>
        <w:t>а</w:t>
      </w:r>
      <w:r w:rsidRPr="00C010AD">
        <w:rPr>
          <w:rFonts w:ascii="Garamond" w:hAnsi="Garamond"/>
          <w:sz w:val="28"/>
          <w:szCs w:val="28"/>
        </w:rPr>
        <w:t>циям, состоящим на налоговом учете в Межрегиональных ИФНС России.</w:t>
      </w:r>
      <w:proofErr w:type="gramEnd"/>
    </w:p>
    <w:p w:rsidR="00C010AD" w:rsidRPr="00C010AD" w:rsidRDefault="00C010AD" w:rsidP="009A08BE">
      <w:pPr>
        <w:spacing w:line="21" w:lineRule="atLeast"/>
        <w:ind w:firstLine="720"/>
        <w:jc w:val="both"/>
        <w:rPr>
          <w:rFonts w:ascii="Garamond" w:hAnsi="Garamond"/>
          <w:sz w:val="28"/>
          <w:szCs w:val="28"/>
        </w:rPr>
      </w:pPr>
      <w:proofErr w:type="gramStart"/>
      <w:r w:rsidRPr="00C010AD">
        <w:rPr>
          <w:rFonts w:ascii="Garamond" w:hAnsi="Garamond"/>
          <w:sz w:val="28"/>
          <w:szCs w:val="28"/>
        </w:rPr>
        <w:t>Сумма налога на прибыль организаций, подлежащая зачислению в бю</w:t>
      </w:r>
      <w:r w:rsidRPr="00C010AD">
        <w:rPr>
          <w:rFonts w:ascii="Garamond" w:hAnsi="Garamond"/>
          <w:sz w:val="28"/>
          <w:szCs w:val="28"/>
        </w:rPr>
        <w:t>д</w:t>
      </w:r>
      <w:r w:rsidRPr="00C010AD">
        <w:rPr>
          <w:rFonts w:ascii="Garamond" w:hAnsi="Garamond"/>
          <w:sz w:val="28"/>
          <w:szCs w:val="28"/>
        </w:rPr>
        <w:t>жеты субъектов Российской Федерации по ставке 18 процентов (без учета п</w:t>
      </w:r>
      <w:r w:rsidRPr="00C010AD">
        <w:rPr>
          <w:rFonts w:ascii="Garamond" w:hAnsi="Garamond"/>
          <w:sz w:val="28"/>
          <w:szCs w:val="28"/>
        </w:rPr>
        <w:t>о</w:t>
      </w:r>
      <w:r w:rsidRPr="00C010AD">
        <w:rPr>
          <w:rFonts w:ascii="Garamond" w:hAnsi="Garamond"/>
          <w:sz w:val="28"/>
          <w:szCs w:val="28"/>
        </w:rPr>
        <w:t>ступлений налога на прибыль организаций, зачисляемого в бюджет Брянской области от обособленных подразделений, головные организации которых нах</w:t>
      </w:r>
      <w:r w:rsidRPr="00C010AD">
        <w:rPr>
          <w:rFonts w:ascii="Garamond" w:hAnsi="Garamond"/>
          <w:sz w:val="28"/>
          <w:szCs w:val="28"/>
        </w:rPr>
        <w:t>о</w:t>
      </w:r>
      <w:r w:rsidRPr="00C010AD">
        <w:rPr>
          <w:rFonts w:ascii="Garamond" w:hAnsi="Garamond"/>
          <w:sz w:val="28"/>
          <w:szCs w:val="28"/>
        </w:rPr>
        <w:t>дятся за пределами Брянской области и поступлений организаций, входящих в консолидированные группы налогоплательщиков) с учетом суммы налога, и</w:t>
      </w:r>
      <w:r w:rsidRPr="00C010AD">
        <w:rPr>
          <w:rFonts w:ascii="Garamond" w:hAnsi="Garamond"/>
          <w:sz w:val="28"/>
          <w:szCs w:val="28"/>
        </w:rPr>
        <w:t>с</w:t>
      </w:r>
      <w:r w:rsidRPr="00C010AD">
        <w:rPr>
          <w:rFonts w:ascii="Garamond" w:hAnsi="Garamond"/>
          <w:sz w:val="28"/>
          <w:szCs w:val="28"/>
        </w:rPr>
        <w:t>ключаемой в связи с предоставлением льгот субъектам инвестиционной деятел</w:t>
      </w:r>
      <w:r w:rsidRPr="00C010AD">
        <w:rPr>
          <w:rFonts w:ascii="Garamond" w:hAnsi="Garamond"/>
          <w:sz w:val="28"/>
          <w:szCs w:val="28"/>
        </w:rPr>
        <w:t>ь</w:t>
      </w:r>
      <w:r w:rsidRPr="00C010AD">
        <w:rPr>
          <w:rFonts w:ascii="Garamond" w:hAnsi="Garamond"/>
          <w:sz w:val="28"/>
          <w:szCs w:val="28"/>
        </w:rPr>
        <w:t>ности</w:t>
      </w:r>
      <w:proofErr w:type="gramEnd"/>
      <w:r w:rsidRPr="00C010AD">
        <w:rPr>
          <w:rFonts w:ascii="Garamond" w:hAnsi="Garamond"/>
          <w:sz w:val="28"/>
          <w:szCs w:val="28"/>
        </w:rPr>
        <w:t xml:space="preserve"> в соответствии с Законом Брянской области от 26.11.2004 № 73-З </w:t>
      </w:r>
      <w:r w:rsidR="00D626E1">
        <w:rPr>
          <w:rFonts w:ascii="Garamond" w:hAnsi="Garamond"/>
          <w:sz w:val="28"/>
          <w:szCs w:val="28"/>
        </w:rPr>
        <w:t>«</w:t>
      </w:r>
      <w:r w:rsidRPr="00C010AD">
        <w:rPr>
          <w:rFonts w:ascii="Garamond" w:hAnsi="Garamond"/>
          <w:sz w:val="28"/>
          <w:szCs w:val="28"/>
        </w:rPr>
        <w:t>О п</w:t>
      </w:r>
      <w:r w:rsidRPr="00C010AD">
        <w:rPr>
          <w:rFonts w:ascii="Garamond" w:hAnsi="Garamond"/>
          <w:sz w:val="28"/>
          <w:szCs w:val="28"/>
        </w:rPr>
        <w:t>о</w:t>
      </w:r>
      <w:r w:rsidRPr="00C010AD">
        <w:rPr>
          <w:rFonts w:ascii="Garamond" w:hAnsi="Garamond"/>
          <w:sz w:val="28"/>
          <w:szCs w:val="28"/>
        </w:rPr>
        <w:t>нижении ставки налога на прибыль организаций для отдельных категорий нал</w:t>
      </w:r>
      <w:r w:rsidRPr="00C010AD">
        <w:rPr>
          <w:rFonts w:ascii="Garamond" w:hAnsi="Garamond"/>
          <w:sz w:val="28"/>
          <w:szCs w:val="28"/>
        </w:rPr>
        <w:t>о</w:t>
      </w:r>
      <w:r w:rsidRPr="00C010AD">
        <w:rPr>
          <w:rFonts w:ascii="Garamond" w:hAnsi="Garamond"/>
          <w:sz w:val="28"/>
          <w:szCs w:val="28"/>
        </w:rPr>
        <w:t>гоплательщиков</w:t>
      </w:r>
      <w:r w:rsidR="00D626E1">
        <w:rPr>
          <w:rFonts w:ascii="Garamond" w:hAnsi="Garamond"/>
          <w:sz w:val="28"/>
          <w:szCs w:val="28"/>
        </w:rPr>
        <w:t>»</w:t>
      </w:r>
      <w:r w:rsidRPr="00C010AD">
        <w:rPr>
          <w:rFonts w:ascii="Garamond" w:hAnsi="Garamond"/>
          <w:sz w:val="28"/>
          <w:szCs w:val="28"/>
        </w:rPr>
        <w:t xml:space="preserve"> ожидается в размере 1 719 453 тыс. рублей.</w:t>
      </w:r>
    </w:p>
    <w:p w:rsidR="00C010AD" w:rsidRPr="00C010AD" w:rsidRDefault="00C010AD" w:rsidP="009A08BE">
      <w:pPr>
        <w:spacing w:line="21" w:lineRule="atLeast"/>
        <w:ind w:firstLine="710"/>
        <w:jc w:val="both"/>
        <w:rPr>
          <w:rFonts w:ascii="Garamond" w:hAnsi="Garamond"/>
          <w:sz w:val="28"/>
          <w:szCs w:val="28"/>
        </w:rPr>
      </w:pPr>
      <w:r w:rsidRPr="00C010AD">
        <w:rPr>
          <w:rFonts w:ascii="Garamond" w:hAnsi="Garamond"/>
          <w:sz w:val="28"/>
          <w:szCs w:val="28"/>
        </w:rPr>
        <w:t>Собираемость налога на прибыль организаций, подлежащего зачислению в бюджеты субъектов Российской Федерации</w:t>
      </w:r>
      <w:r w:rsidR="00456A29">
        <w:rPr>
          <w:rFonts w:ascii="Garamond" w:hAnsi="Garamond"/>
          <w:sz w:val="28"/>
          <w:szCs w:val="28"/>
        </w:rPr>
        <w:t>,</w:t>
      </w:r>
      <w:r w:rsidRPr="00C010AD">
        <w:rPr>
          <w:rFonts w:ascii="Garamond" w:hAnsi="Garamond"/>
          <w:sz w:val="28"/>
          <w:szCs w:val="28"/>
        </w:rPr>
        <w:t xml:space="preserve"> прогнозируется на уровне 100 процентов.</w:t>
      </w:r>
    </w:p>
    <w:p w:rsidR="00C010AD" w:rsidRPr="00C010AD" w:rsidRDefault="00C010AD" w:rsidP="009A08BE">
      <w:pPr>
        <w:spacing w:line="21" w:lineRule="atLeast"/>
        <w:ind w:firstLine="720"/>
        <w:jc w:val="both"/>
        <w:rPr>
          <w:rFonts w:ascii="Garamond" w:hAnsi="Garamond"/>
          <w:sz w:val="28"/>
          <w:szCs w:val="28"/>
        </w:rPr>
      </w:pPr>
      <w:proofErr w:type="gramStart"/>
      <w:r w:rsidRPr="00C010AD">
        <w:rPr>
          <w:rFonts w:ascii="Garamond" w:hAnsi="Garamond"/>
          <w:sz w:val="28"/>
          <w:szCs w:val="28"/>
        </w:rPr>
        <w:t>С учетом информации, представленной Управлением ФНС России по Брянской области о поступлениях налога на прибыль организаций в бюджет Брянской области от обособленных подразделений, головные организации к</w:t>
      </w:r>
      <w:r w:rsidRPr="00C010AD">
        <w:rPr>
          <w:rFonts w:ascii="Garamond" w:hAnsi="Garamond"/>
          <w:sz w:val="28"/>
          <w:szCs w:val="28"/>
        </w:rPr>
        <w:t>о</w:t>
      </w:r>
      <w:r w:rsidRPr="00C010AD">
        <w:rPr>
          <w:rFonts w:ascii="Garamond" w:hAnsi="Garamond"/>
          <w:sz w:val="28"/>
          <w:szCs w:val="28"/>
        </w:rPr>
        <w:t>торых находятся за пределами Брянской области за 2014 год, первое полугодие 2015 года и принятого темпа роста 103,0 процента, налог на прибыль в облас</w:t>
      </w:r>
      <w:r w:rsidRPr="00C010AD">
        <w:rPr>
          <w:rFonts w:ascii="Garamond" w:hAnsi="Garamond"/>
          <w:sz w:val="28"/>
          <w:szCs w:val="28"/>
        </w:rPr>
        <w:t>т</w:t>
      </w:r>
      <w:r w:rsidRPr="00C010AD">
        <w:rPr>
          <w:rFonts w:ascii="Garamond" w:hAnsi="Garamond"/>
          <w:sz w:val="28"/>
          <w:szCs w:val="28"/>
        </w:rPr>
        <w:t>ной бюджет от данной категории налогоплательщиков прогнозируется в сумме 1 112 790</w:t>
      </w:r>
      <w:proofErr w:type="gramEnd"/>
      <w:r w:rsidRPr="00C010AD">
        <w:rPr>
          <w:rFonts w:ascii="Garamond" w:hAnsi="Garamond"/>
          <w:sz w:val="28"/>
          <w:szCs w:val="28"/>
        </w:rPr>
        <w:t xml:space="preserve"> тыс. рублей.</w:t>
      </w:r>
    </w:p>
    <w:p w:rsidR="00C010AD" w:rsidRPr="00C010AD" w:rsidRDefault="00C010AD" w:rsidP="009A08BE">
      <w:pPr>
        <w:spacing w:line="21" w:lineRule="atLeast"/>
        <w:ind w:firstLine="720"/>
        <w:jc w:val="both"/>
        <w:rPr>
          <w:rFonts w:ascii="Garamond" w:hAnsi="Garamond"/>
          <w:sz w:val="28"/>
          <w:szCs w:val="28"/>
        </w:rPr>
      </w:pPr>
      <w:proofErr w:type="gramStart"/>
      <w:r w:rsidRPr="00C010AD">
        <w:rPr>
          <w:rFonts w:ascii="Garamond" w:hAnsi="Garamond"/>
          <w:sz w:val="28"/>
          <w:szCs w:val="28"/>
        </w:rPr>
        <w:t>Прогнозируемые на 2016 год поступления налога по организациям, сост</w:t>
      </w:r>
      <w:r w:rsidRPr="00C010AD">
        <w:rPr>
          <w:rFonts w:ascii="Garamond" w:hAnsi="Garamond"/>
          <w:sz w:val="28"/>
          <w:szCs w:val="28"/>
        </w:rPr>
        <w:t>о</w:t>
      </w:r>
      <w:r w:rsidRPr="00C010AD">
        <w:rPr>
          <w:rFonts w:ascii="Garamond" w:hAnsi="Garamond"/>
          <w:sz w:val="28"/>
          <w:szCs w:val="28"/>
        </w:rPr>
        <w:t>ящим на налоговом учете в Межрегиональных ИФНС России</w:t>
      </w:r>
      <w:r w:rsidR="00456A29">
        <w:rPr>
          <w:rFonts w:ascii="Garamond" w:hAnsi="Garamond"/>
          <w:sz w:val="28"/>
          <w:szCs w:val="28"/>
        </w:rPr>
        <w:t>,</w:t>
      </w:r>
      <w:r w:rsidRPr="00C010AD">
        <w:rPr>
          <w:rFonts w:ascii="Garamond" w:hAnsi="Garamond"/>
          <w:sz w:val="28"/>
          <w:szCs w:val="28"/>
        </w:rPr>
        <w:t xml:space="preserve"> составят</w:t>
      </w:r>
      <w:r>
        <w:rPr>
          <w:rFonts w:ascii="Garamond" w:hAnsi="Garamond"/>
          <w:sz w:val="28"/>
          <w:szCs w:val="28"/>
        </w:rPr>
        <w:t xml:space="preserve"> </w:t>
      </w:r>
      <w:r w:rsidRPr="00C010AD">
        <w:rPr>
          <w:rFonts w:ascii="Garamond" w:hAnsi="Garamond"/>
          <w:sz w:val="28"/>
          <w:szCs w:val="28"/>
        </w:rPr>
        <w:t>691 978 тыс. рублей, поступления в счет погашения недоимки прошлых лет – 163 626 тыс. рублей, по результатам контрольной работы налоговых органов – 63 975 тыс. рублей.</w:t>
      </w:r>
      <w:proofErr w:type="gramEnd"/>
    </w:p>
    <w:p w:rsidR="00C010AD" w:rsidRPr="00C010AD" w:rsidRDefault="00C010AD" w:rsidP="009A08BE">
      <w:pPr>
        <w:spacing w:line="21" w:lineRule="atLeast"/>
        <w:ind w:firstLine="720"/>
        <w:jc w:val="both"/>
        <w:rPr>
          <w:rFonts w:ascii="Garamond" w:hAnsi="Garamond"/>
          <w:sz w:val="28"/>
          <w:szCs w:val="28"/>
        </w:rPr>
      </w:pPr>
      <w:r w:rsidRPr="00C010AD">
        <w:rPr>
          <w:rFonts w:ascii="Garamond" w:hAnsi="Garamond"/>
          <w:sz w:val="28"/>
          <w:szCs w:val="28"/>
        </w:rPr>
        <w:t>С учетом изложенного, объем поступлений налога на прибыль организ</w:t>
      </w:r>
      <w:r w:rsidRPr="00C010AD">
        <w:rPr>
          <w:rFonts w:ascii="Garamond" w:hAnsi="Garamond"/>
          <w:sz w:val="28"/>
          <w:szCs w:val="28"/>
        </w:rPr>
        <w:t>а</w:t>
      </w:r>
      <w:r w:rsidRPr="00C010AD">
        <w:rPr>
          <w:rFonts w:ascii="Garamond" w:hAnsi="Garamond"/>
          <w:sz w:val="28"/>
          <w:szCs w:val="28"/>
        </w:rPr>
        <w:t>ций в областной бюджет в 2016 году прогнозируется в сумме</w:t>
      </w:r>
      <w:r>
        <w:rPr>
          <w:rFonts w:ascii="Garamond" w:hAnsi="Garamond"/>
          <w:sz w:val="28"/>
          <w:szCs w:val="28"/>
        </w:rPr>
        <w:t xml:space="preserve"> </w:t>
      </w:r>
      <w:r w:rsidRPr="00C010AD">
        <w:rPr>
          <w:rFonts w:ascii="Garamond" w:hAnsi="Garamond"/>
          <w:sz w:val="28"/>
          <w:szCs w:val="28"/>
        </w:rPr>
        <w:t>3 803 466 тыс. ру</w:t>
      </w:r>
      <w:r w:rsidRPr="00C010AD">
        <w:rPr>
          <w:rFonts w:ascii="Garamond" w:hAnsi="Garamond"/>
          <w:sz w:val="28"/>
          <w:szCs w:val="28"/>
        </w:rPr>
        <w:t>б</w:t>
      </w:r>
      <w:r w:rsidRPr="00C010AD">
        <w:rPr>
          <w:rFonts w:ascii="Garamond" w:hAnsi="Garamond"/>
          <w:sz w:val="28"/>
          <w:szCs w:val="28"/>
        </w:rPr>
        <w:t>лей.</w:t>
      </w:r>
      <w:r>
        <w:rPr>
          <w:rFonts w:ascii="Garamond" w:hAnsi="Garamond"/>
          <w:sz w:val="28"/>
          <w:szCs w:val="28"/>
        </w:rPr>
        <w:t xml:space="preserve"> </w:t>
      </w:r>
    </w:p>
    <w:p w:rsidR="00C010AD" w:rsidRPr="00C010AD" w:rsidRDefault="00C010AD" w:rsidP="00C010AD">
      <w:pPr>
        <w:spacing w:before="120" w:after="120" w:line="252" w:lineRule="auto"/>
        <w:jc w:val="center"/>
        <w:rPr>
          <w:rFonts w:ascii="Garamond" w:hAnsi="Garamond"/>
          <w:b/>
          <w:sz w:val="28"/>
          <w:szCs w:val="28"/>
        </w:rPr>
      </w:pPr>
      <w:r w:rsidRPr="00C010AD">
        <w:rPr>
          <w:rFonts w:ascii="Garamond" w:hAnsi="Garamond"/>
          <w:b/>
          <w:sz w:val="28"/>
          <w:szCs w:val="28"/>
        </w:rPr>
        <w:t>Налог на доходы физических лиц</w:t>
      </w:r>
    </w:p>
    <w:p w:rsidR="00C010AD" w:rsidRPr="00C010AD" w:rsidRDefault="00C010AD" w:rsidP="009A08BE">
      <w:pPr>
        <w:spacing w:line="21" w:lineRule="atLeast"/>
        <w:ind w:firstLine="720"/>
        <w:jc w:val="both"/>
        <w:rPr>
          <w:rFonts w:ascii="Garamond" w:hAnsi="Garamond"/>
          <w:sz w:val="28"/>
          <w:szCs w:val="28"/>
        </w:rPr>
      </w:pPr>
      <w:r w:rsidRPr="00C010AD">
        <w:rPr>
          <w:rFonts w:ascii="Garamond" w:hAnsi="Garamond"/>
          <w:sz w:val="28"/>
          <w:szCs w:val="28"/>
        </w:rPr>
        <w:t>Прогноз поступления налога на доходы физических лиц на 2016 год ос</w:t>
      </w:r>
      <w:r w:rsidRPr="00C010AD">
        <w:rPr>
          <w:rFonts w:ascii="Garamond" w:hAnsi="Garamond"/>
          <w:sz w:val="28"/>
          <w:szCs w:val="28"/>
        </w:rPr>
        <w:t>у</w:t>
      </w:r>
      <w:r w:rsidRPr="00C010AD">
        <w:rPr>
          <w:rFonts w:ascii="Garamond" w:hAnsi="Garamond"/>
          <w:sz w:val="28"/>
          <w:szCs w:val="28"/>
        </w:rPr>
        <w:t>ществлён исходя из ожидаемой оценки поступлений налога на доходы физич</w:t>
      </w:r>
      <w:r w:rsidRPr="00C010AD">
        <w:rPr>
          <w:rFonts w:ascii="Garamond" w:hAnsi="Garamond"/>
          <w:sz w:val="28"/>
          <w:szCs w:val="28"/>
        </w:rPr>
        <w:t>е</w:t>
      </w:r>
      <w:r w:rsidRPr="00C010AD">
        <w:rPr>
          <w:rFonts w:ascii="Garamond" w:hAnsi="Garamond"/>
          <w:sz w:val="28"/>
          <w:szCs w:val="28"/>
        </w:rPr>
        <w:t>ских лиц на 2015 год, а также прогн</w:t>
      </w:r>
      <w:r w:rsidR="00456A29">
        <w:rPr>
          <w:rFonts w:ascii="Garamond" w:hAnsi="Garamond"/>
          <w:sz w:val="28"/>
          <w:szCs w:val="28"/>
        </w:rPr>
        <w:t>озируемых показателей социально-</w:t>
      </w:r>
      <w:r w:rsidRPr="00C010AD">
        <w:rPr>
          <w:rFonts w:ascii="Garamond" w:hAnsi="Garamond"/>
          <w:sz w:val="28"/>
          <w:szCs w:val="28"/>
        </w:rPr>
        <w:t xml:space="preserve">экономического развития Брянской области на плановый период. </w:t>
      </w:r>
    </w:p>
    <w:p w:rsidR="00C010AD" w:rsidRPr="00C010AD" w:rsidRDefault="00C010AD" w:rsidP="009A08BE">
      <w:pPr>
        <w:spacing w:line="21" w:lineRule="atLeast"/>
        <w:ind w:firstLine="720"/>
        <w:jc w:val="both"/>
        <w:rPr>
          <w:rFonts w:ascii="Garamond" w:hAnsi="Garamond"/>
          <w:sz w:val="28"/>
          <w:szCs w:val="28"/>
        </w:rPr>
      </w:pPr>
      <w:proofErr w:type="gramStart"/>
      <w:r w:rsidRPr="00C010AD">
        <w:rPr>
          <w:rFonts w:ascii="Garamond" w:hAnsi="Garamond"/>
          <w:sz w:val="28"/>
          <w:szCs w:val="28"/>
        </w:rPr>
        <w:t>Исходя из прогнозируемых темпов роста показателей фонда оплаты труда на 2016 год, а также нормативов отчислений налога в областной бюджет, опр</w:t>
      </w:r>
      <w:r w:rsidRPr="00C010AD">
        <w:rPr>
          <w:rFonts w:ascii="Garamond" w:hAnsi="Garamond"/>
          <w:sz w:val="28"/>
          <w:szCs w:val="28"/>
        </w:rPr>
        <w:t>е</w:t>
      </w:r>
      <w:r w:rsidRPr="00C010AD">
        <w:rPr>
          <w:rFonts w:ascii="Garamond" w:hAnsi="Garamond"/>
          <w:sz w:val="28"/>
          <w:szCs w:val="28"/>
        </w:rPr>
        <w:t>делённых с учётом перераспределения дополнительных отчислений налога, п</w:t>
      </w:r>
      <w:r w:rsidRPr="00C010AD">
        <w:rPr>
          <w:rFonts w:ascii="Garamond" w:hAnsi="Garamond"/>
          <w:sz w:val="28"/>
          <w:szCs w:val="28"/>
        </w:rPr>
        <w:t>е</w:t>
      </w:r>
      <w:r w:rsidRPr="00C010AD">
        <w:rPr>
          <w:rFonts w:ascii="Garamond" w:hAnsi="Garamond"/>
          <w:sz w:val="28"/>
          <w:szCs w:val="28"/>
        </w:rPr>
        <w:t>реданных бюджетам муниципальных районов и городских округов, заменяющих часть дотации на выравнивание бюджетной обеспеченности соответствующих муниципальных образований,</w:t>
      </w:r>
      <w:r>
        <w:rPr>
          <w:rFonts w:ascii="Garamond" w:hAnsi="Garamond"/>
          <w:sz w:val="28"/>
          <w:szCs w:val="28"/>
        </w:rPr>
        <w:t xml:space="preserve"> </w:t>
      </w:r>
      <w:r w:rsidRPr="00C010AD">
        <w:rPr>
          <w:rFonts w:ascii="Garamond" w:hAnsi="Garamond"/>
          <w:sz w:val="28"/>
          <w:szCs w:val="28"/>
        </w:rPr>
        <w:t xml:space="preserve">рассчитан прогнозный объём поступлений налога в 2016 году в объёме 8 232,4 млн. рублей. </w:t>
      </w:r>
      <w:proofErr w:type="gramEnd"/>
    </w:p>
    <w:p w:rsidR="00C010AD" w:rsidRPr="00C010AD" w:rsidRDefault="00C010AD" w:rsidP="009A08BE">
      <w:pPr>
        <w:keepNext/>
        <w:spacing w:before="120" w:after="120" w:line="21" w:lineRule="atLeast"/>
        <w:jc w:val="center"/>
        <w:rPr>
          <w:rFonts w:ascii="Garamond" w:hAnsi="Garamond"/>
          <w:b/>
          <w:sz w:val="28"/>
          <w:szCs w:val="28"/>
        </w:rPr>
      </w:pPr>
      <w:r w:rsidRPr="00C010AD">
        <w:rPr>
          <w:rFonts w:ascii="Garamond" w:hAnsi="Garamond"/>
          <w:b/>
          <w:sz w:val="28"/>
          <w:szCs w:val="28"/>
        </w:rPr>
        <w:lastRenderedPageBreak/>
        <w:t>НАЛОГИ НА ТОВАРЫ (РАБОТЫ, УСЛУГИ), РЕАЛИЗУЕМЫЕ НА ТЕРРИТОРИИ РОССИЙСКОЙ ФЕДЕРАЦИИ</w:t>
      </w:r>
    </w:p>
    <w:p w:rsidR="00C010AD" w:rsidRPr="00C010AD" w:rsidRDefault="00C010AD" w:rsidP="009A08BE">
      <w:pPr>
        <w:keepNext/>
        <w:spacing w:before="120" w:after="120" w:line="21" w:lineRule="atLeast"/>
        <w:jc w:val="center"/>
        <w:rPr>
          <w:rFonts w:ascii="Garamond" w:hAnsi="Garamond"/>
          <w:b/>
          <w:sz w:val="28"/>
          <w:szCs w:val="28"/>
        </w:rPr>
      </w:pPr>
      <w:r w:rsidRPr="00C010AD">
        <w:rPr>
          <w:rFonts w:ascii="Garamond" w:hAnsi="Garamond"/>
          <w:b/>
          <w:sz w:val="28"/>
          <w:szCs w:val="28"/>
        </w:rPr>
        <w:t>Акцизы по подакцизным товарам (продукции), производимым на</w:t>
      </w:r>
      <w:r w:rsidRPr="00C010AD">
        <w:rPr>
          <w:rFonts w:ascii="Garamond" w:hAnsi="Garamond"/>
          <w:b/>
          <w:sz w:val="28"/>
          <w:szCs w:val="28"/>
        </w:rPr>
        <w:br/>
        <w:t>территории Российской Федерации</w:t>
      </w:r>
    </w:p>
    <w:p w:rsidR="00C010AD" w:rsidRPr="00C010AD" w:rsidRDefault="00C010AD" w:rsidP="009A08BE">
      <w:pPr>
        <w:spacing w:line="21" w:lineRule="atLeast"/>
        <w:ind w:firstLine="720"/>
        <w:jc w:val="both"/>
        <w:rPr>
          <w:rFonts w:ascii="Garamond" w:hAnsi="Garamond"/>
          <w:sz w:val="28"/>
          <w:szCs w:val="28"/>
        </w:rPr>
      </w:pPr>
      <w:r w:rsidRPr="00C010AD">
        <w:rPr>
          <w:rFonts w:ascii="Garamond" w:hAnsi="Garamond"/>
          <w:sz w:val="28"/>
          <w:szCs w:val="28"/>
        </w:rPr>
        <w:t>Общая сумма поступления акцизов по подакцизным товарам (группе алк</w:t>
      </w:r>
      <w:r w:rsidRPr="00C010AD">
        <w:rPr>
          <w:rFonts w:ascii="Garamond" w:hAnsi="Garamond"/>
          <w:sz w:val="28"/>
          <w:szCs w:val="28"/>
        </w:rPr>
        <w:t>о</w:t>
      </w:r>
      <w:r w:rsidRPr="00C010AD">
        <w:rPr>
          <w:rFonts w:ascii="Garamond" w:hAnsi="Garamond"/>
          <w:sz w:val="28"/>
          <w:szCs w:val="28"/>
        </w:rPr>
        <w:t>гольной продукции), производимым на территории Российской Федерации, в областной бюджет на 2016 год прогнозируется в сумме 849 110 тыс. рублей.</w:t>
      </w:r>
    </w:p>
    <w:p w:rsidR="00C010AD" w:rsidRPr="00C010AD" w:rsidRDefault="00C010AD" w:rsidP="009A08BE">
      <w:pPr>
        <w:spacing w:line="21" w:lineRule="atLeast"/>
        <w:ind w:firstLine="720"/>
        <w:jc w:val="both"/>
        <w:rPr>
          <w:rFonts w:ascii="Garamond" w:hAnsi="Garamond"/>
          <w:sz w:val="28"/>
          <w:szCs w:val="28"/>
        </w:rPr>
      </w:pPr>
      <w:r w:rsidRPr="00C010AD">
        <w:rPr>
          <w:rFonts w:ascii="Garamond" w:hAnsi="Garamond"/>
          <w:sz w:val="28"/>
          <w:szCs w:val="28"/>
        </w:rPr>
        <w:t>Прогноз поступлений акцизов на алкогольную продукцию основан на прогнозируемых показателях объемов реализации, представленных</w:t>
      </w:r>
      <w:r>
        <w:rPr>
          <w:rFonts w:ascii="Garamond" w:hAnsi="Garamond"/>
          <w:sz w:val="28"/>
          <w:szCs w:val="28"/>
        </w:rPr>
        <w:t xml:space="preserve"> </w:t>
      </w:r>
      <w:r w:rsidRPr="00C010AD">
        <w:rPr>
          <w:rFonts w:ascii="Garamond" w:hAnsi="Garamond"/>
          <w:sz w:val="28"/>
          <w:szCs w:val="28"/>
        </w:rPr>
        <w:t>ООО</w:t>
      </w:r>
      <w:r w:rsidR="00456A29">
        <w:rPr>
          <w:rFonts w:ascii="Garamond" w:hAnsi="Garamond"/>
          <w:sz w:val="28"/>
          <w:szCs w:val="28"/>
        </w:rPr>
        <w:t> </w:t>
      </w:r>
      <w:r w:rsidR="00D626E1">
        <w:rPr>
          <w:rFonts w:ascii="Garamond" w:hAnsi="Garamond"/>
          <w:sz w:val="28"/>
          <w:szCs w:val="28"/>
        </w:rPr>
        <w:t>»</w:t>
      </w:r>
      <w:r w:rsidRPr="00C010AD">
        <w:rPr>
          <w:rFonts w:ascii="Garamond" w:hAnsi="Garamond"/>
          <w:sz w:val="28"/>
          <w:szCs w:val="28"/>
        </w:rPr>
        <w:t>БрянскСпиртПром</w:t>
      </w:r>
      <w:r w:rsidR="00D626E1">
        <w:rPr>
          <w:rFonts w:ascii="Garamond" w:hAnsi="Garamond"/>
          <w:sz w:val="28"/>
          <w:szCs w:val="28"/>
        </w:rPr>
        <w:t>»</w:t>
      </w:r>
      <w:r w:rsidRPr="00C010AD">
        <w:rPr>
          <w:rFonts w:ascii="Garamond" w:hAnsi="Garamond"/>
          <w:sz w:val="28"/>
          <w:szCs w:val="28"/>
        </w:rPr>
        <w:t xml:space="preserve"> на ближайшие три года, ставок</w:t>
      </w:r>
      <w:r>
        <w:rPr>
          <w:rFonts w:ascii="Garamond" w:hAnsi="Garamond"/>
          <w:sz w:val="28"/>
          <w:szCs w:val="28"/>
        </w:rPr>
        <w:t xml:space="preserve"> </w:t>
      </w:r>
      <w:r w:rsidRPr="00C010AD">
        <w:rPr>
          <w:rFonts w:ascii="Garamond" w:hAnsi="Garamond"/>
          <w:sz w:val="28"/>
          <w:szCs w:val="28"/>
        </w:rPr>
        <w:t>акцизов, установле</w:t>
      </w:r>
      <w:r w:rsidRPr="00C010AD">
        <w:rPr>
          <w:rFonts w:ascii="Garamond" w:hAnsi="Garamond"/>
          <w:sz w:val="28"/>
          <w:szCs w:val="28"/>
        </w:rPr>
        <w:t>н</w:t>
      </w:r>
      <w:r w:rsidRPr="00C010AD">
        <w:rPr>
          <w:rFonts w:ascii="Garamond" w:hAnsi="Garamond"/>
          <w:sz w:val="28"/>
          <w:szCs w:val="28"/>
        </w:rPr>
        <w:t xml:space="preserve">ных главой 22 </w:t>
      </w:r>
      <w:r w:rsidR="00D626E1">
        <w:rPr>
          <w:rFonts w:ascii="Garamond" w:hAnsi="Garamond"/>
          <w:sz w:val="28"/>
          <w:szCs w:val="28"/>
        </w:rPr>
        <w:t>«</w:t>
      </w:r>
      <w:r w:rsidRPr="00C010AD">
        <w:rPr>
          <w:rFonts w:ascii="Garamond" w:hAnsi="Garamond"/>
          <w:sz w:val="28"/>
          <w:szCs w:val="28"/>
        </w:rPr>
        <w:t>Акцизы</w:t>
      </w:r>
      <w:r w:rsidR="00D626E1">
        <w:rPr>
          <w:rFonts w:ascii="Garamond" w:hAnsi="Garamond"/>
          <w:sz w:val="28"/>
          <w:szCs w:val="28"/>
        </w:rPr>
        <w:t>»</w:t>
      </w:r>
      <w:r w:rsidRPr="00C010AD">
        <w:rPr>
          <w:rFonts w:ascii="Garamond" w:hAnsi="Garamond"/>
          <w:sz w:val="28"/>
          <w:szCs w:val="28"/>
        </w:rPr>
        <w:t xml:space="preserve"> части второй Налогового кодекса Российской Федер</w:t>
      </w:r>
      <w:r w:rsidRPr="00C010AD">
        <w:rPr>
          <w:rFonts w:ascii="Garamond" w:hAnsi="Garamond"/>
          <w:sz w:val="28"/>
          <w:szCs w:val="28"/>
        </w:rPr>
        <w:t>а</w:t>
      </w:r>
      <w:r w:rsidRPr="00C010AD">
        <w:rPr>
          <w:rFonts w:ascii="Garamond" w:hAnsi="Garamond"/>
          <w:sz w:val="28"/>
          <w:szCs w:val="28"/>
        </w:rPr>
        <w:t>ции. Прогноз на 2016 год по алкогольной продукции с объемной долей этилов</w:t>
      </w:r>
      <w:r w:rsidRPr="00C010AD">
        <w:rPr>
          <w:rFonts w:ascii="Garamond" w:hAnsi="Garamond"/>
          <w:sz w:val="28"/>
          <w:szCs w:val="28"/>
        </w:rPr>
        <w:t>о</w:t>
      </w:r>
      <w:r w:rsidRPr="00C010AD">
        <w:rPr>
          <w:rFonts w:ascii="Garamond" w:hAnsi="Garamond"/>
          <w:sz w:val="28"/>
          <w:szCs w:val="28"/>
        </w:rPr>
        <w:t>го спирта свыше 9 процентов</w:t>
      </w:r>
      <w:r>
        <w:rPr>
          <w:rFonts w:ascii="Garamond" w:hAnsi="Garamond"/>
          <w:sz w:val="28"/>
          <w:szCs w:val="28"/>
        </w:rPr>
        <w:t xml:space="preserve"> </w:t>
      </w:r>
      <w:r w:rsidRPr="00C010AD">
        <w:rPr>
          <w:rFonts w:ascii="Garamond" w:hAnsi="Garamond"/>
          <w:sz w:val="28"/>
          <w:szCs w:val="28"/>
        </w:rPr>
        <w:t>составил 208 480 тыс. рублей.</w:t>
      </w:r>
    </w:p>
    <w:p w:rsidR="00C010AD" w:rsidRPr="00C010AD" w:rsidRDefault="00C010AD" w:rsidP="009A08BE">
      <w:pPr>
        <w:spacing w:line="21" w:lineRule="atLeast"/>
        <w:ind w:firstLine="720"/>
        <w:jc w:val="both"/>
        <w:rPr>
          <w:rFonts w:ascii="Garamond" w:hAnsi="Garamond"/>
          <w:sz w:val="28"/>
          <w:szCs w:val="28"/>
        </w:rPr>
      </w:pPr>
      <w:r w:rsidRPr="00C010AD">
        <w:rPr>
          <w:rFonts w:ascii="Garamond" w:hAnsi="Garamond"/>
          <w:sz w:val="28"/>
          <w:szCs w:val="28"/>
        </w:rPr>
        <w:t xml:space="preserve">Кроме того, в бюджете запланирована сумма акцизов на сидр, исходя из планируемых объемов реализации этих напитков </w:t>
      </w:r>
      <w:proofErr w:type="spellStart"/>
      <w:r w:rsidRPr="00C010AD">
        <w:rPr>
          <w:rFonts w:ascii="Garamond" w:hAnsi="Garamond"/>
          <w:sz w:val="28"/>
          <w:szCs w:val="28"/>
        </w:rPr>
        <w:t>Злынковским</w:t>
      </w:r>
      <w:proofErr w:type="spellEnd"/>
      <w:r w:rsidRPr="00C010AD">
        <w:rPr>
          <w:rFonts w:ascii="Garamond" w:hAnsi="Garamond"/>
          <w:sz w:val="28"/>
          <w:szCs w:val="28"/>
        </w:rPr>
        <w:t xml:space="preserve"> заводом новых технологий по производству вин и напитков </w:t>
      </w:r>
      <w:r w:rsidR="00D626E1">
        <w:rPr>
          <w:rFonts w:ascii="Garamond" w:hAnsi="Garamond"/>
          <w:sz w:val="28"/>
          <w:szCs w:val="28"/>
        </w:rPr>
        <w:t>«</w:t>
      </w:r>
      <w:r w:rsidRPr="00C010AD">
        <w:rPr>
          <w:rFonts w:ascii="Garamond" w:hAnsi="Garamond"/>
          <w:sz w:val="28"/>
          <w:szCs w:val="28"/>
        </w:rPr>
        <w:t>Каскад</w:t>
      </w:r>
      <w:r w:rsidR="00D626E1">
        <w:rPr>
          <w:rFonts w:ascii="Garamond" w:hAnsi="Garamond"/>
          <w:sz w:val="28"/>
          <w:szCs w:val="28"/>
        </w:rPr>
        <w:t>»</w:t>
      </w:r>
      <w:r w:rsidRPr="00C010AD">
        <w:rPr>
          <w:rFonts w:ascii="Garamond" w:hAnsi="Garamond"/>
          <w:sz w:val="28"/>
          <w:szCs w:val="28"/>
        </w:rPr>
        <w:t>. На 2016 год прогноз п</w:t>
      </w:r>
      <w:r w:rsidRPr="00C010AD">
        <w:rPr>
          <w:rFonts w:ascii="Garamond" w:hAnsi="Garamond"/>
          <w:sz w:val="28"/>
          <w:szCs w:val="28"/>
        </w:rPr>
        <w:t>о</w:t>
      </w:r>
      <w:r w:rsidRPr="00C010AD">
        <w:rPr>
          <w:rFonts w:ascii="Garamond" w:hAnsi="Garamond"/>
          <w:sz w:val="28"/>
          <w:szCs w:val="28"/>
        </w:rPr>
        <w:t xml:space="preserve">ступлений акцизов на сидр составил 6 350 тыс. рублей. </w:t>
      </w:r>
    </w:p>
    <w:p w:rsidR="00C010AD" w:rsidRPr="00C010AD" w:rsidRDefault="00C010AD" w:rsidP="009A08BE">
      <w:pPr>
        <w:spacing w:line="21" w:lineRule="atLeast"/>
        <w:ind w:firstLine="720"/>
        <w:jc w:val="both"/>
        <w:rPr>
          <w:rFonts w:ascii="Garamond" w:hAnsi="Garamond"/>
          <w:sz w:val="28"/>
          <w:szCs w:val="28"/>
        </w:rPr>
      </w:pPr>
      <w:r w:rsidRPr="00C010AD">
        <w:rPr>
          <w:rFonts w:ascii="Garamond" w:hAnsi="Garamond"/>
          <w:sz w:val="28"/>
          <w:szCs w:val="28"/>
        </w:rPr>
        <w:t>Расчет поступлений акцизов на пиво производился с учетом прогнозиру</w:t>
      </w:r>
      <w:r w:rsidRPr="00C010AD">
        <w:rPr>
          <w:rFonts w:ascii="Garamond" w:hAnsi="Garamond"/>
          <w:sz w:val="28"/>
          <w:szCs w:val="28"/>
        </w:rPr>
        <w:t>е</w:t>
      </w:r>
      <w:r w:rsidRPr="00C010AD">
        <w:rPr>
          <w:rFonts w:ascii="Garamond" w:hAnsi="Garamond"/>
          <w:sz w:val="28"/>
          <w:szCs w:val="28"/>
        </w:rPr>
        <w:t>мых на 2016 год объёмов реализации, представленных налогоплательщиками р</w:t>
      </w:r>
      <w:r w:rsidRPr="00C010AD">
        <w:rPr>
          <w:rFonts w:ascii="Garamond" w:hAnsi="Garamond"/>
          <w:sz w:val="28"/>
          <w:szCs w:val="28"/>
        </w:rPr>
        <w:t>е</w:t>
      </w:r>
      <w:r w:rsidRPr="00C010AD">
        <w:rPr>
          <w:rFonts w:ascii="Garamond" w:hAnsi="Garamond"/>
          <w:sz w:val="28"/>
          <w:szCs w:val="28"/>
        </w:rPr>
        <w:t xml:space="preserve">гиона (ОАО </w:t>
      </w:r>
      <w:r w:rsidR="00D626E1">
        <w:rPr>
          <w:rFonts w:ascii="Garamond" w:hAnsi="Garamond"/>
          <w:sz w:val="28"/>
          <w:szCs w:val="28"/>
        </w:rPr>
        <w:t>«</w:t>
      </w:r>
      <w:r w:rsidRPr="00C010AD">
        <w:rPr>
          <w:rFonts w:ascii="Garamond" w:hAnsi="Garamond"/>
          <w:sz w:val="28"/>
          <w:szCs w:val="28"/>
        </w:rPr>
        <w:t>Брянскпиво</w:t>
      </w:r>
      <w:r w:rsidR="00D626E1">
        <w:rPr>
          <w:rFonts w:ascii="Garamond" w:hAnsi="Garamond"/>
          <w:sz w:val="28"/>
          <w:szCs w:val="28"/>
        </w:rPr>
        <w:t>»</w:t>
      </w:r>
      <w:r w:rsidR="00456A29">
        <w:rPr>
          <w:rFonts w:ascii="Garamond" w:hAnsi="Garamond"/>
          <w:sz w:val="28"/>
          <w:szCs w:val="28"/>
        </w:rPr>
        <w:t xml:space="preserve">, ООО </w:t>
      </w:r>
      <w:r w:rsidR="00D626E1">
        <w:rPr>
          <w:rFonts w:ascii="Garamond" w:hAnsi="Garamond"/>
          <w:sz w:val="28"/>
          <w:szCs w:val="28"/>
        </w:rPr>
        <w:t>«</w:t>
      </w:r>
      <w:r w:rsidR="00456A29">
        <w:rPr>
          <w:rFonts w:ascii="Garamond" w:hAnsi="Garamond"/>
          <w:sz w:val="28"/>
          <w:szCs w:val="28"/>
        </w:rPr>
        <w:t>Карачевпиво-Ягер</w:t>
      </w:r>
      <w:r w:rsidR="00D626E1">
        <w:rPr>
          <w:rFonts w:ascii="Garamond" w:hAnsi="Garamond"/>
          <w:sz w:val="28"/>
          <w:szCs w:val="28"/>
        </w:rPr>
        <w:t>»</w:t>
      </w:r>
      <w:r w:rsidR="00456A29">
        <w:rPr>
          <w:rFonts w:ascii="Garamond" w:hAnsi="Garamond"/>
          <w:sz w:val="28"/>
          <w:szCs w:val="28"/>
        </w:rPr>
        <w:t xml:space="preserve"> и ООО </w:t>
      </w:r>
      <w:r w:rsidR="00D626E1">
        <w:rPr>
          <w:rFonts w:ascii="Garamond" w:hAnsi="Garamond"/>
          <w:sz w:val="28"/>
          <w:szCs w:val="28"/>
        </w:rPr>
        <w:t>«</w:t>
      </w:r>
      <w:r w:rsidRPr="00C010AD">
        <w:rPr>
          <w:rFonts w:ascii="Garamond" w:hAnsi="Garamond"/>
          <w:sz w:val="28"/>
          <w:szCs w:val="28"/>
        </w:rPr>
        <w:t>Брянский пив</w:t>
      </w:r>
      <w:r w:rsidRPr="00C010AD">
        <w:rPr>
          <w:rFonts w:ascii="Garamond" w:hAnsi="Garamond"/>
          <w:sz w:val="28"/>
          <w:szCs w:val="28"/>
        </w:rPr>
        <w:t>о</w:t>
      </w:r>
      <w:r w:rsidR="00456A29">
        <w:rPr>
          <w:rFonts w:ascii="Garamond" w:hAnsi="Garamond"/>
          <w:sz w:val="28"/>
          <w:szCs w:val="28"/>
        </w:rPr>
        <w:t>вар</w:t>
      </w:r>
      <w:r w:rsidR="00D626E1">
        <w:rPr>
          <w:rFonts w:ascii="Garamond" w:hAnsi="Garamond"/>
          <w:sz w:val="28"/>
          <w:szCs w:val="28"/>
        </w:rPr>
        <w:t>»</w:t>
      </w:r>
      <w:r w:rsidRPr="00C010AD">
        <w:rPr>
          <w:rFonts w:ascii="Garamond" w:hAnsi="Garamond"/>
          <w:sz w:val="28"/>
          <w:szCs w:val="28"/>
        </w:rPr>
        <w:t>), ставок акцизов и норматива зачисления в областной бюджет в размере 100 процентов. Прогноз поступлений в областной бюджет акцизов на пиво на 2016 год составляет 634 280 тыс. рублей.</w:t>
      </w:r>
    </w:p>
    <w:p w:rsidR="00C010AD" w:rsidRPr="00C010AD" w:rsidRDefault="00C010AD" w:rsidP="009A08BE">
      <w:pPr>
        <w:spacing w:line="21" w:lineRule="atLeast"/>
        <w:ind w:left="-426" w:firstLine="710"/>
        <w:jc w:val="both"/>
        <w:rPr>
          <w:rFonts w:ascii="Garamond" w:hAnsi="Garamond"/>
          <w:sz w:val="28"/>
          <w:szCs w:val="28"/>
          <w:highlight w:val="yellow"/>
        </w:rPr>
      </w:pPr>
    </w:p>
    <w:p w:rsidR="00C010AD" w:rsidRPr="00C010AD" w:rsidRDefault="00C010AD" w:rsidP="009A08BE">
      <w:pPr>
        <w:spacing w:line="21" w:lineRule="atLeast"/>
        <w:ind w:firstLine="720"/>
        <w:jc w:val="both"/>
        <w:rPr>
          <w:rFonts w:ascii="Garamond" w:hAnsi="Garamond"/>
          <w:sz w:val="28"/>
          <w:szCs w:val="28"/>
        </w:rPr>
      </w:pPr>
      <w:r w:rsidRPr="00C010AD">
        <w:rPr>
          <w:rFonts w:ascii="Garamond" w:hAnsi="Garamond"/>
          <w:sz w:val="28"/>
          <w:szCs w:val="28"/>
        </w:rPr>
        <w:t xml:space="preserve">Расчет </w:t>
      </w:r>
      <w:r w:rsidRPr="00C010AD">
        <w:rPr>
          <w:rFonts w:ascii="Garamond" w:hAnsi="Garamond"/>
          <w:i/>
          <w:sz w:val="28"/>
          <w:szCs w:val="28"/>
        </w:rPr>
        <w:t>акцизов на нефтепродукты</w:t>
      </w:r>
      <w:r w:rsidRPr="00C010AD">
        <w:rPr>
          <w:rFonts w:ascii="Garamond" w:hAnsi="Garamond"/>
          <w:sz w:val="28"/>
          <w:szCs w:val="28"/>
        </w:rPr>
        <w:t xml:space="preserve"> произведен с учетом следующих измен</w:t>
      </w:r>
      <w:r w:rsidRPr="00C010AD">
        <w:rPr>
          <w:rFonts w:ascii="Garamond" w:hAnsi="Garamond"/>
          <w:sz w:val="28"/>
          <w:szCs w:val="28"/>
        </w:rPr>
        <w:t>е</w:t>
      </w:r>
      <w:r w:rsidRPr="00C010AD">
        <w:rPr>
          <w:rFonts w:ascii="Garamond" w:hAnsi="Garamond"/>
          <w:sz w:val="28"/>
          <w:szCs w:val="28"/>
        </w:rPr>
        <w:t>ний налогового и бюджетного законодательства Российской Федерации.</w:t>
      </w:r>
    </w:p>
    <w:p w:rsidR="00C010AD" w:rsidRPr="00C010AD" w:rsidRDefault="00C010AD" w:rsidP="009A08BE">
      <w:pPr>
        <w:spacing w:line="21" w:lineRule="atLeast"/>
        <w:ind w:firstLine="720"/>
        <w:jc w:val="both"/>
        <w:rPr>
          <w:rFonts w:ascii="Garamond" w:hAnsi="Garamond"/>
          <w:sz w:val="28"/>
          <w:szCs w:val="28"/>
        </w:rPr>
      </w:pPr>
      <w:r w:rsidRPr="00C010AD">
        <w:rPr>
          <w:rFonts w:ascii="Garamond" w:hAnsi="Garamond"/>
          <w:sz w:val="28"/>
          <w:szCs w:val="28"/>
        </w:rPr>
        <w:t>- увеличение ставок</w:t>
      </w:r>
      <w:r>
        <w:rPr>
          <w:rFonts w:ascii="Garamond" w:hAnsi="Garamond"/>
          <w:sz w:val="28"/>
          <w:szCs w:val="28"/>
        </w:rPr>
        <w:t xml:space="preserve"> </w:t>
      </w:r>
      <w:r w:rsidRPr="00C010AD">
        <w:rPr>
          <w:rFonts w:ascii="Garamond" w:hAnsi="Garamond"/>
          <w:sz w:val="28"/>
          <w:szCs w:val="28"/>
        </w:rPr>
        <w:t xml:space="preserve">акцизов на нефтепродукты; </w:t>
      </w:r>
    </w:p>
    <w:p w:rsidR="00C010AD" w:rsidRPr="00C010AD" w:rsidRDefault="00C010AD" w:rsidP="009A08BE">
      <w:pPr>
        <w:spacing w:line="21" w:lineRule="atLeast"/>
        <w:ind w:firstLine="720"/>
        <w:jc w:val="both"/>
        <w:rPr>
          <w:rFonts w:ascii="Garamond" w:hAnsi="Garamond"/>
          <w:sz w:val="28"/>
          <w:szCs w:val="28"/>
        </w:rPr>
      </w:pPr>
      <w:r w:rsidRPr="00C010AD">
        <w:rPr>
          <w:rFonts w:ascii="Garamond" w:hAnsi="Garamond"/>
          <w:sz w:val="28"/>
          <w:szCs w:val="28"/>
        </w:rPr>
        <w:t>- увеличение норматива распределения доходов в бюджет Брянской обл</w:t>
      </w:r>
      <w:r w:rsidRPr="00C010AD">
        <w:rPr>
          <w:rFonts w:ascii="Garamond" w:hAnsi="Garamond"/>
          <w:sz w:val="28"/>
          <w:szCs w:val="28"/>
        </w:rPr>
        <w:t>а</w:t>
      </w:r>
      <w:r w:rsidRPr="00C010AD">
        <w:rPr>
          <w:rFonts w:ascii="Garamond" w:hAnsi="Garamond"/>
          <w:sz w:val="28"/>
          <w:szCs w:val="28"/>
        </w:rPr>
        <w:t>сти</w:t>
      </w:r>
      <w:r>
        <w:rPr>
          <w:rFonts w:ascii="Garamond" w:hAnsi="Garamond"/>
          <w:sz w:val="28"/>
          <w:szCs w:val="28"/>
        </w:rPr>
        <w:t xml:space="preserve"> </w:t>
      </w:r>
      <w:r w:rsidRPr="00C010AD">
        <w:rPr>
          <w:rFonts w:ascii="Garamond" w:hAnsi="Garamond"/>
          <w:sz w:val="28"/>
          <w:szCs w:val="28"/>
        </w:rPr>
        <w:t>от акцизов на автомобильный и прямогонный</w:t>
      </w:r>
      <w:r>
        <w:rPr>
          <w:rFonts w:ascii="Garamond" w:hAnsi="Garamond"/>
          <w:sz w:val="28"/>
          <w:szCs w:val="28"/>
        </w:rPr>
        <w:t xml:space="preserve"> </w:t>
      </w:r>
      <w:r w:rsidRPr="00C010AD">
        <w:rPr>
          <w:rFonts w:ascii="Garamond" w:hAnsi="Garamond"/>
          <w:sz w:val="28"/>
          <w:szCs w:val="28"/>
        </w:rPr>
        <w:t>бензин, дизельное топливо,</w:t>
      </w:r>
      <w:r>
        <w:rPr>
          <w:rFonts w:ascii="Garamond" w:hAnsi="Garamond"/>
          <w:sz w:val="28"/>
          <w:szCs w:val="28"/>
        </w:rPr>
        <w:t xml:space="preserve"> </w:t>
      </w:r>
      <w:r w:rsidRPr="00C010AD">
        <w:rPr>
          <w:rFonts w:ascii="Garamond" w:hAnsi="Garamond"/>
          <w:sz w:val="28"/>
          <w:szCs w:val="28"/>
        </w:rPr>
        <w:t>моторные масла для дизельных и (или) карбюраторных (инжекторных) двигат</w:t>
      </w:r>
      <w:r w:rsidRPr="00C010AD">
        <w:rPr>
          <w:rFonts w:ascii="Garamond" w:hAnsi="Garamond"/>
          <w:sz w:val="28"/>
          <w:szCs w:val="28"/>
        </w:rPr>
        <w:t>е</w:t>
      </w:r>
      <w:r w:rsidRPr="00C010AD">
        <w:rPr>
          <w:rFonts w:ascii="Garamond" w:hAnsi="Garamond"/>
          <w:sz w:val="28"/>
          <w:szCs w:val="28"/>
        </w:rPr>
        <w:t>лей с 1 января 2016</w:t>
      </w:r>
      <w:r>
        <w:rPr>
          <w:rFonts w:ascii="Garamond" w:hAnsi="Garamond"/>
          <w:sz w:val="28"/>
          <w:szCs w:val="28"/>
        </w:rPr>
        <w:t xml:space="preserve"> </w:t>
      </w:r>
      <w:r w:rsidRPr="00C010AD">
        <w:rPr>
          <w:rFonts w:ascii="Garamond" w:hAnsi="Garamond"/>
          <w:sz w:val="28"/>
          <w:szCs w:val="28"/>
        </w:rPr>
        <w:t>года с 0,7228 до 0,7820 процентов.</w:t>
      </w:r>
    </w:p>
    <w:p w:rsidR="00C010AD" w:rsidRDefault="00C010AD" w:rsidP="009A08BE">
      <w:pPr>
        <w:spacing w:line="21" w:lineRule="atLeast"/>
        <w:ind w:firstLine="720"/>
        <w:jc w:val="both"/>
        <w:rPr>
          <w:rFonts w:ascii="Garamond" w:hAnsi="Garamond"/>
          <w:sz w:val="28"/>
          <w:szCs w:val="28"/>
        </w:rPr>
      </w:pPr>
      <w:proofErr w:type="gramStart"/>
      <w:r w:rsidRPr="00C010AD">
        <w:rPr>
          <w:rFonts w:ascii="Garamond" w:hAnsi="Garamond"/>
          <w:sz w:val="28"/>
          <w:szCs w:val="28"/>
        </w:rPr>
        <w:t>С учетом факторов изменения законодательства, поступления доходов в областной бюджет от уплаты акцизов на нефтепродукты в 2016 году в целом планируются в сумме 2 000 145 тыс. рублей, в том числе доходов от уплаты акц</w:t>
      </w:r>
      <w:r w:rsidRPr="00C010AD">
        <w:rPr>
          <w:rFonts w:ascii="Garamond" w:hAnsi="Garamond"/>
          <w:sz w:val="28"/>
          <w:szCs w:val="28"/>
        </w:rPr>
        <w:t>и</w:t>
      </w:r>
      <w:r w:rsidRPr="00C010AD">
        <w:rPr>
          <w:rFonts w:ascii="Garamond" w:hAnsi="Garamond"/>
          <w:sz w:val="28"/>
          <w:szCs w:val="28"/>
        </w:rPr>
        <w:t>зов на дизельное топливо – 635 359 тыс. рублей, на моторные масла – 16 494 тыс. рублей, на автомобильный бензин – 1 456 373 тыс. рублей, на прямогонный бе</w:t>
      </w:r>
      <w:r w:rsidRPr="00C010AD">
        <w:rPr>
          <w:rFonts w:ascii="Garamond" w:hAnsi="Garamond"/>
          <w:sz w:val="28"/>
          <w:szCs w:val="28"/>
        </w:rPr>
        <w:t>н</w:t>
      </w:r>
      <w:r w:rsidRPr="00C010AD">
        <w:rPr>
          <w:rFonts w:ascii="Garamond" w:hAnsi="Garamond"/>
          <w:sz w:val="28"/>
          <w:szCs w:val="28"/>
        </w:rPr>
        <w:t>зин</w:t>
      </w:r>
      <w:proofErr w:type="gramEnd"/>
      <w:r>
        <w:rPr>
          <w:rFonts w:ascii="Garamond" w:hAnsi="Garamond"/>
          <w:sz w:val="28"/>
          <w:szCs w:val="28"/>
        </w:rPr>
        <w:t xml:space="preserve"> </w:t>
      </w:r>
      <w:r w:rsidRPr="00C010AD">
        <w:rPr>
          <w:rFonts w:ascii="Garamond" w:hAnsi="Garamond"/>
          <w:sz w:val="28"/>
          <w:szCs w:val="28"/>
        </w:rPr>
        <w:t>- 108 081 тыс. рублей.</w:t>
      </w:r>
    </w:p>
    <w:p w:rsidR="009A08BE" w:rsidRDefault="009A08BE" w:rsidP="009A08BE">
      <w:pPr>
        <w:spacing w:line="21" w:lineRule="atLeast"/>
        <w:ind w:firstLine="720"/>
        <w:jc w:val="both"/>
        <w:rPr>
          <w:rFonts w:ascii="Garamond" w:hAnsi="Garamond"/>
          <w:sz w:val="28"/>
          <w:szCs w:val="28"/>
        </w:rPr>
      </w:pPr>
    </w:p>
    <w:p w:rsidR="00C010AD" w:rsidRPr="00C010AD" w:rsidRDefault="00C010AD" w:rsidP="009A08BE">
      <w:pPr>
        <w:spacing w:before="120" w:after="120" w:line="21" w:lineRule="atLeast"/>
        <w:jc w:val="center"/>
        <w:rPr>
          <w:rFonts w:ascii="Garamond" w:hAnsi="Garamond"/>
          <w:b/>
          <w:sz w:val="28"/>
          <w:szCs w:val="28"/>
        </w:rPr>
      </w:pPr>
      <w:r w:rsidRPr="00C010AD">
        <w:rPr>
          <w:rFonts w:ascii="Garamond" w:hAnsi="Garamond"/>
          <w:b/>
          <w:sz w:val="28"/>
          <w:szCs w:val="28"/>
        </w:rPr>
        <w:t>НАЛОГИ НА СОВОКУПНЫЙ ДОХОД</w:t>
      </w:r>
    </w:p>
    <w:p w:rsidR="00C010AD" w:rsidRPr="00C010AD" w:rsidRDefault="00C010AD" w:rsidP="009A08BE">
      <w:pPr>
        <w:spacing w:before="120" w:after="120" w:line="21" w:lineRule="atLeast"/>
        <w:jc w:val="center"/>
        <w:rPr>
          <w:rFonts w:ascii="Garamond" w:hAnsi="Garamond"/>
          <w:b/>
          <w:sz w:val="28"/>
          <w:szCs w:val="28"/>
        </w:rPr>
      </w:pPr>
      <w:r w:rsidRPr="00C010AD">
        <w:rPr>
          <w:rFonts w:ascii="Garamond" w:hAnsi="Garamond"/>
          <w:b/>
          <w:sz w:val="28"/>
          <w:szCs w:val="28"/>
        </w:rPr>
        <w:t>Налог, взимаемый в связи с применением упрощенной</w:t>
      </w:r>
      <w:r w:rsidR="00456A29">
        <w:rPr>
          <w:rFonts w:ascii="Garamond" w:hAnsi="Garamond"/>
          <w:b/>
          <w:sz w:val="28"/>
          <w:szCs w:val="28"/>
        </w:rPr>
        <w:br/>
      </w:r>
      <w:r w:rsidRPr="00C010AD">
        <w:rPr>
          <w:rFonts w:ascii="Garamond" w:hAnsi="Garamond"/>
          <w:b/>
          <w:sz w:val="28"/>
          <w:szCs w:val="28"/>
        </w:rPr>
        <w:t>системы налогообложения</w:t>
      </w:r>
    </w:p>
    <w:p w:rsidR="00C010AD" w:rsidRPr="00C010AD" w:rsidRDefault="00C010AD" w:rsidP="009A08BE">
      <w:pPr>
        <w:spacing w:line="21" w:lineRule="atLeast"/>
        <w:ind w:firstLine="720"/>
        <w:jc w:val="both"/>
        <w:rPr>
          <w:rFonts w:ascii="Garamond" w:hAnsi="Garamond"/>
          <w:sz w:val="28"/>
          <w:szCs w:val="28"/>
        </w:rPr>
      </w:pPr>
      <w:r w:rsidRPr="00C010AD">
        <w:rPr>
          <w:rFonts w:ascii="Garamond" w:hAnsi="Garamond"/>
          <w:sz w:val="28"/>
          <w:szCs w:val="28"/>
        </w:rPr>
        <w:t>Прогнозирование данного налога осуществлялось с учетом динамики фа</w:t>
      </w:r>
      <w:r w:rsidRPr="00C010AD">
        <w:rPr>
          <w:rFonts w:ascii="Garamond" w:hAnsi="Garamond"/>
          <w:sz w:val="28"/>
          <w:szCs w:val="28"/>
        </w:rPr>
        <w:t>к</w:t>
      </w:r>
      <w:r w:rsidRPr="00C010AD">
        <w:rPr>
          <w:rFonts w:ascii="Garamond" w:hAnsi="Garamond"/>
          <w:sz w:val="28"/>
          <w:szCs w:val="28"/>
        </w:rPr>
        <w:t xml:space="preserve">тических темпов поступлений, начислений налога за ряд последних лет с учетом </w:t>
      </w:r>
      <w:r w:rsidRPr="00C010AD">
        <w:rPr>
          <w:rFonts w:ascii="Garamond" w:hAnsi="Garamond"/>
          <w:sz w:val="28"/>
          <w:szCs w:val="28"/>
        </w:rPr>
        <w:lastRenderedPageBreak/>
        <w:t>прогнозируемого департаментом экономического развития Брянской области индекса потребительских цен на 2016 год.</w:t>
      </w:r>
    </w:p>
    <w:p w:rsidR="00C010AD" w:rsidRPr="00C010AD" w:rsidRDefault="00C010AD" w:rsidP="009A08BE">
      <w:pPr>
        <w:spacing w:line="21" w:lineRule="atLeast"/>
        <w:ind w:firstLine="720"/>
        <w:jc w:val="both"/>
        <w:rPr>
          <w:rFonts w:ascii="Garamond" w:hAnsi="Garamond"/>
          <w:sz w:val="28"/>
          <w:szCs w:val="28"/>
        </w:rPr>
      </w:pPr>
      <w:r w:rsidRPr="00C010AD">
        <w:rPr>
          <w:rFonts w:ascii="Garamond" w:hAnsi="Garamond"/>
          <w:sz w:val="28"/>
          <w:szCs w:val="28"/>
        </w:rPr>
        <w:t>Доходы областного бюджета на 2016 год от налога, взимаемого в связи с применением упрощенной системы налогообложения, составят 1 395 933 тыс. рублей.</w:t>
      </w:r>
    </w:p>
    <w:p w:rsidR="00C010AD" w:rsidRPr="00C010AD" w:rsidRDefault="00C010AD" w:rsidP="009A08BE">
      <w:pPr>
        <w:spacing w:before="120" w:after="120" w:line="21" w:lineRule="atLeast"/>
        <w:jc w:val="center"/>
        <w:rPr>
          <w:rFonts w:ascii="Garamond" w:hAnsi="Garamond"/>
          <w:b/>
          <w:sz w:val="28"/>
          <w:szCs w:val="28"/>
        </w:rPr>
      </w:pPr>
      <w:r w:rsidRPr="00C010AD">
        <w:rPr>
          <w:rFonts w:ascii="Garamond" w:hAnsi="Garamond"/>
          <w:b/>
          <w:sz w:val="28"/>
          <w:szCs w:val="28"/>
        </w:rPr>
        <w:t>НАЛОГИ НА ИМУЩЕСТВО</w:t>
      </w:r>
    </w:p>
    <w:p w:rsidR="00C010AD" w:rsidRPr="00C010AD" w:rsidRDefault="00C010AD" w:rsidP="009A08BE">
      <w:pPr>
        <w:spacing w:before="120" w:after="120" w:line="21" w:lineRule="atLeast"/>
        <w:jc w:val="center"/>
        <w:rPr>
          <w:rFonts w:ascii="Garamond" w:hAnsi="Garamond"/>
          <w:b/>
          <w:sz w:val="28"/>
          <w:szCs w:val="28"/>
        </w:rPr>
      </w:pPr>
      <w:r w:rsidRPr="00C010AD">
        <w:rPr>
          <w:rFonts w:ascii="Garamond" w:hAnsi="Garamond"/>
          <w:b/>
          <w:sz w:val="28"/>
          <w:szCs w:val="28"/>
        </w:rPr>
        <w:t>Налог на имущество организаций</w:t>
      </w:r>
    </w:p>
    <w:p w:rsidR="00C010AD" w:rsidRPr="00C010AD" w:rsidRDefault="00C010AD" w:rsidP="009A08BE">
      <w:pPr>
        <w:spacing w:line="21" w:lineRule="atLeast"/>
        <w:ind w:firstLine="720"/>
        <w:jc w:val="both"/>
        <w:rPr>
          <w:rFonts w:ascii="Garamond" w:hAnsi="Garamond"/>
          <w:sz w:val="28"/>
          <w:szCs w:val="28"/>
        </w:rPr>
      </w:pPr>
      <w:r w:rsidRPr="00C010AD">
        <w:rPr>
          <w:rFonts w:ascii="Garamond" w:hAnsi="Garamond"/>
          <w:sz w:val="28"/>
          <w:szCs w:val="28"/>
        </w:rPr>
        <w:t xml:space="preserve">Прогноз налога на имущество организаций на 2016 год рассчитан </w:t>
      </w:r>
      <w:proofErr w:type="gramStart"/>
      <w:r w:rsidRPr="00C010AD">
        <w:rPr>
          <w:rFonts w:ascii="Garamond" w:hAnsi="Garamond"/>
          <w:sz w:val="28"/>
          <w:szCs w:val="28"/>
        </w:rPr>
        <w:t xml:space="preserve">исходя из показателей налоговой базы, определенных на основе положений главы 30 </w:t>
      </w:r>
      <w:r w:rsidR="00D626E1">
        <w:rPr>
          <w:rFonts w:ascii="Garamond" w:hAnsi="Garamond"/>
          <w:sz w:val="28"/>
          <w:szCs w:val="28"/>
        </w:rPr>
        <w:t>«</w:t>
      </w:r>
      <w:r w:rsidRPr="00C010AD">
        <w:rPr>
          <w:rFonts w:ascii="Garamond" w:hAnsi="Garamond"/>
          <w:sz w:val="28"/>
          <w:szCs w:val="28"/>
        </w:rPr>
        <w:t>Налог на имущество организаций</w:t>
      </w:r>
      <w:r w:rsidR="00D626E1">
        <w:rPr>
          <w:rFonts w:ascii="Garamond" w:hAnsi="Garamond"/>
          <w:sz w:val="28"/>
          <w:szCs w:val="28"/>
        </w:rPr>
        <w:t>»</w:t>
      </w:r>
      <w:r w:rsidRPr="00C010AD">
        <w:rPr>
          <w:rFonts w:ascii="Garamond" w:hAnsi="Garamond"/>
          <w:sz w:val="28"/>
          <w:szCs w:val="28"/>
        </w:rPr>
        <w:t xml:space="preserve"> части</w:t>
      </w:r>
      <w:proofErr w:type="gramEnd"/>
      <w:r w:rsidRPr="00C010AD">
        <w:rPr>
          <w:rFonts w:ascii="Garamond" w:hAnsi="Garamond"/>
          <w:sz w:val="28"/>
          <w:szCs w:val="28"/>
        </w:rPr>
        <w:t xml:space="preserve"> второй Налогового кодекса Росси</w:t>
      </w:r>
      <w:r w:rsidRPr="00C010AD">
        <w:rPr>
          <w:rFonts w:ascii="Garamond" w:hAnsi="Garamond"/>
          <w:sz w:val="28"/>
          <w:szCs w:val="28"/>
        </w:rPr>
        <w:t>й</w:t>
      </w:r>
      <w:r w:rsidRPr="00C010AD">
        <w:rPr>
          <w:rFonts w:ascii="Garamond" w:hAnsi="Garamond"/>
          <w:sz w:val="28"/>
          <w:szCs w:val="28"/>
        </w:rPr>
        <w:t xml:space="preserve">ской Федерации, Закона Брянской области от 27.11.2003 № 79-З </w:t>
      </w:r>
      <w:r w:rsidR="00D626E1">
        <w:rPr>
          <w:rFonts w:ascii="Garamond" w:hAnsi="Garamond"/>
          <w:sz w:val="28"/>
          <w:szCs w:val="28"/>
        </w:rPr>
        <w:t>«</w:t>
      </w:r>
      <w:r w:rsidRPr="00C010AD">
        <w:rPr>
          <w:rFonts w:ascii="Garamond" w:hAnsi="Garamond"/>
          <w:sz w:val="28"/>
          <w:szCs w:val="28"/>
        </w:rPr>
        <w:t>О налоге на имущество организаций</w:t>
      </w:r>
      <w:r w:rsidR="00D626E1">
        <w:rPr>
          <w:rFonts w:ascii="Garamond" w:hAnsi="Garamond"/>
          <w:sz w:val="28"/>
          <w:szCs w:val="28"/>
        </w:rPr>
        <w:t>»</w:t>
      </w:r>
      <w:r w:rsidRPr="00C010AD">
        <w:rPr>
          <w:rFonts w:ascii="Garamond" w:hAnsi="Garamond"/>
          <w:sz w:val="28"/>
          <w:szCs w:val="28"/>
        </w:rPr>
        <w:t>.</w:t>
      </w:r>
    </w:p>
    <w:p w:rsidR="00C010AD" w:rsidRPr="00C010AD" w:rsidRDefault="00C010AD" w:rsidP="009A08BE">
      <w:pPr>
        <w:spacing w:line="21" w:lineRule="atLeast"/>
        <w:ind w:firstLine="720"/>
        <w:jc w:val="both"/>
        <w:rPr>
          <w:rFonts w:ascii="Garamond" w:hAnsi="Garamond"/>
          <w:sz w:val="28"/>
          <w:szCs w:val="28"/>
        </w:rPr>
      </w:pPr>
      <w:proofErr w:type="gramStart"/>
      <w:r w:rsidRPr="00C010AD">
        <w:rPr>
          <w:rFonts w:ascii="Garamond" w:hAnsi="Garamond"/>
          <w:sz w:val="28"/>
          <w:szCs w:val="28"/>
        </w:rPr>
        <w:t>В основу расчета на 2016 год принята фактически сложившаяся налоговая база для исчисления налога на имущество организаций за 2014 год согласно налоговой отчетности Управления ФНС России по Брянской области по форме</w:t>
      </w:r>
      <w:r>
        <w:rPr>
          <w:rFonts w:ascii="Garamond" w:hAnsi="Garamond"/>
          <w:sz w:val="28"/>
          <w:szCs w:val="28"/>
        </w:rPr>
        <w:t xml:space="preserve"> </w:t>
      </w:r>
      <w:r w:rsidRPr="00C010AD">
        <w:rPr>
          <w:rFonts w:ascii="Garamond" w:hAnsi="Garamond"/>
          <w:sz w:val="28"/>
          <w:szCs w:val="28"/>
        </w:rPr>
        <w:t xml:space="preserve">5-НИО </w:t>
      </w:r>
      <w:r w:rsidR="00D626E1">
        <w:rPr>
          <w:rFonts w:ascii="Garamond" w:hAnsi="Garamond"/>
          <w:sz w:val="28"/>
          <w:szCs w:val="28"/>
        </w:rPr>
        <w:t>«</w:t>
      </w:r>
      <w:r w:rsidRPr="00C010AD">
        <w:rPr>
          <w:rFonts w:ascii="Garamond" w:hAnsi="Garamond"/>
          <w:sz w:val="28"/>
          <w:szCs w:val="28"/>
        </w:rPr>
        <w:t>Отчет о налоговой базе и структуре начислений по налогу на имущ</w:t>
      </w:r>
      <w:r w:rsidRPr="00C010AD">
        <w:rPr>
          <w:rFonts w:ascii="Garamond" w:hAnsi="Garamond"/>
          <w:sz w:val="28"/>
          <w:szCs w:val="28"/>
        </w:rPr>
        <w:t>е</w:t>
      </w:r>
      <w:r w:rsidRPr="00C010AD">
        <w:rPr>
          <w:rFonts w:ascii="Garamond" w:hAnsi="Garamond"/>
          <w:sz w:val="28"/>
          <w:szCs w:val="28"/>
        </w:rPr>
        <w:t>ство организаций по состоянию на 01.01.2015 года</w:t>
      </w:r>
      <w:r w:rsidR="00D626E1">
        <w:rPr>
          <w:rFonts w:ascii="Garamond" w:hAnsi="Garamond"/>
          <w:sz w:val="28"/>
          <w:szCs w:val="28"/>
        </w:rPr>
        <w:t>»</w:t>
      </w:r>
      <w:r w:rsidRPr="00C010AD">
        <w:rPr>
          <w:rFonts w:ascii="Garamond" w:hAnsi="Garamond"/>
          <w:sz w:val="28"/>
          <w:szCs w:val="28"/>
        </w:rPr>
        <w:t xml:space="preserve"> и</w:t>
      </w:r>
      <w:r>
        <w:rPr>
          <w:rFonts w:ascii="Garamond" w:hAnsi="Garamond"/>
          <w:sz w:val="28"/>
          <w:szCs w:val="28"/>
        </w:rPr>
        <w:t xml:space="preserve"> </w:t>
      </w:r>
      <w:r w:rsidRPr="00C010AD">
        <w:rPr>
          <w:rFonts w:ascii="Garamond" w:hAnsi="Garamond"/>
          <w:sz w:val="28"/>
          <w:szCs w:val="28"/>
        </w:rPr>
        <w:t>прогнозируемый рост налоговой базы на 2014 и 2015 годы с</w:t>
      </w:r>
      <w:proofErr w:type="gramEnd"/>
      <w:r w:rsidRPr="00C010AD">
        <w:rPr>
          <w:rFonts w:ascii="Garamond" w:hAnsi="Garamond"/>
          <w:sz w:val="28"/>
          <w:szCs w:val="28"/>
        </w:rPr>
        <w:t xml:space="preserve"> учетом темпа роста инвестиций в осно</w:t>
      </w:r>
      <w:r w:rsidRPr="00C010AD">
        <w:rPr>
          <w:rFonts w:ascii="Garamond" w:hAnsi="Garamond"/>
          <w:sz w:val="28"/>
          <w:szCs w:val="28"/>
        </w:rPr>
        <w:t>в</w:t>
      </w:r>
      <w:r w:rsidRPr="00C010AD">
        <w:rPr>
          <w:rFonts w:ascii="Garamond" w:hAnsi="Garamond"/>
          <w:sz w:val="28"/>
          <w:szCs w:val="28"/>
        </w:rPr>
        <w:t>ной капитал в 2014 году по данным прогноза социально-экономического разв</w:t>
      </w:r>
      <w:r w:rsidRPr="00C010AD">
        <w:rPr>
          <w:rFonts w:ascii="Garamond" w:hAnsi="Garamond"/>
          <w:sz w:val="28"/>
          <w:szCs w:val="28"/>
        </w:rPr>
        <w:t>и</w:t>
      </w:r>
      <w:r w:rsidRPr="00C010AD">
        <w:rPr>
          <w:rFonts w:ascii="Garamond" w:hAnsi="Garamond"/>
          <w:sz w:val="28"/>
          <w:szCs w:val="28"/>
        </w:rPr>
        <w:t>тия РФ.</w:t>
      </w:r>
    </w:p>
    <w:p w:rsidR="00C010AD" w:rsidRPr="00C010AD" w:rsidRDefault="00C010AD" w:rsidP="00C010AD">
      <w:pPr>
        <w:ind w:firstLine="720"/>
        <w:jc w:val="both"/>
        <w:rPr>
          <w:rFonts w:ascii="Garamond" w:hAnsi="Garamond"/>
          <w:sz w:val="28"/>
          <w:szCs w:val="28"/>
        </w:rPr>
      </w:pPr>
      <w:r w:rsidRPr="00C010AD">
        <w:rPr>
          <w:rFonts w:ascii="Garamond" w:hAnsi="Garamond"/>
          <w:sz w:val="28"/>
          <w:szCs w:val="28"/>
        </w:rPr>
        <w:t>С учетом действующей ставки по налогу на имущество организаций в ра</w:t>
      </w:r>
      <w:r w:rsidRPr="00C010AD">
        <w:rPr>
          <w:rFonts w:ascii="Garamond" w:hAnsi="Garamond"/>
          <w:sz w:val="28"/>
          <w:szCs w:val="28"/>
        </w:rPr>
        <w:t>з</w:t>
      </w:r>
      <w:r w:rsidRPr="00C010AD">
        <w:rPr>
          <w:rFonts w:ascii="Garamond" w:hAnsi="Garamond"/>
          <w:sz w:val="28"/>
          <w:szCs w:val="28"/>
        </w:rPr>
        <w:t>мере 2,2 процента, а также сохранения действующего норматива зачисления налога в областной бюджет на уровне 100 процентов, общий объем начислений налога в 2016 году ожидается в сумме 2 644 400 тыс. рублей.</w:t>
      </w:r>
    </w:p>
    <w:p w:rsidR="00C010AD" w:rsidRPr="00C010AD" w:rsidRDefault="00C010AD" w:rsidP="00C010AD">
      <w:pPr>
        <w:ind w:firstLine="720"/>
        <w:jc w:val="both"/>
        <w:rPr>
          <w:rFonts w:ascii="Garamond" w:hAnsi="Garamond"/>
          <w:sz w:val="28"/>
          <w:szCs w:val="28"/>
        </w:rPr>
      </w:pPr>
      <w:proofErr w:type="gramStart"/>
      <w:r w:rsidRPr="00C010AD">
        <w:rPr>
          <w:rFonts w:ascii="Garamond" w:hAnsi="Garamond"/>
          <w:sz w:val="28"/>
          <w:szCs w:val="28"/>
        </w:rPr>
        <w:t>При прогнозировании</w:t>
      </w:r>
      <w:r>
        <w:rPr>
          <w:rFonts w:ascii="Garamond" w:hAnsi="Garamond"/>
          <w:sz w:val="28"/>
          <w:szCs w:val="28"/>
        </w:rPr>
        <w:t xml:space="preserve"> </w:t>
      </w:r>
      <w:r w:rsidRPr="00C010AD">
        <w:rPr>
          <w:rFonts w:ascii="Garamond" w:hAnsi="Garamond"/>
          <w:sz w:val="28"/>
          <w:szCs w:val="28"/>
        </w:rPr>
        <w:t xml:space="preserve">учтено увеличение суммы выпадающих доходов областного бюджета на 2016 год в связи с предоставлением льгот по налогу на имущество организаций в соответствии с Законом Брянской области от 27.11.2003 года № 79-З </w:t>
      </w:r>
      <w:r w:rsidR="00D626E1">
        <w:rPr>
          <w:rFonts w:ascii="Garamond" w:hAnsi="Garamond"/>
          <w:sz w:val="28"/>
          <w:szCs w:val="28"/>
        </w:rPr>
        <w:t>«</w:t>
      </w:r>
      <w:r w:rsidRPr="00C010AD">
        <w:rPr>
          <w:rFonts w:ascii="Garamond" w:hAnsi="Garamond"/>
          <w:sz w:val="28"/>
          <w:szCs w:val="28"/>
        </w:rPr>
        <w:t>О налоге на имущество организаций</w:t>
      </w:r>
      <w:r w:rsidR="00D626E1">
        <w:rPr>
          <w:rFonts w:ascii="Garamond" w:hAnsi="Garamond"/>
          <w:sz w:val="28"/>
          <w:szCs w:val="28"/>
        </w:rPr>
        <w:t>»</w:t>
      </w:r>
      <w:r w:rsidRPr="00C010AD">
        <w:rPr>
          <w:rFonts w:ascii="Garamond" w:hAnsi="Garamond"/>
          <w:sz w:val="28"/>
          <w:szCs w:val="28"/>
        </w:rPr>
        <w:t>, что приведет к снижению поступлений</w:t>
      </w:r>
      <w:r>
        <w:rPr>
          <w:rFonts w:ascii="Garamond" w:hAnsi="Garamond"/>
          <w:sz w:val="28"/>
          <w:szCs w:val="28"/>
        </w:rPr>
        <w:t xml:space="preserve"> </w:t>
      </w:r>
      <w:r w:rsidRPr="00C010AD">
        <w:rPr>
          <w:rFonts w:ascii="Garamond" w:hAnsi="Garamond"/>
          <w:sz w:val="28"/>
          <w:szCs w:val="28"/>
        </w:rPr>
        <w:t>на 200 341 тыс. рублей,</w:t>
      </w:r>
      <w:r>
        <w:rPr>
          <w:rFonts w:ascii="Garamond" w:hAnsi="Garamond"/>
          <w:sz w:val="28"/>
          <w:szCs w:val="28"/>
        </w:rPr>
        <w:t xml:space="preserve"> </w:t>
      </w:r>
      <w:r w:rsidRPr="00C010AD">
        <w:rPr>
          <w:rFonts w:ascii="Garamond" w:hAnsi="Garamond"/>
          <w:sz w:val="28"/>
          <w:szCs w:val="28"/>
        </w:rPr>
        <w:t>а также дополнительные п</w:t>
      </w:r>
      <w:r w:rsidRPr="00C010AD">
        <w:rPr>
          <w:rFonts w:ascii="Garamond" w:hAnsi="Garamond"/>
          <w:sz w:val="28"/>
          <w:szCs w:val="28"/>
        </w:rPr>
        <w:t>о</w:t>
      </w:r>
      <w:r w:rsidRPr="00C010AD">
        <w:rPr>
          <w:rFonts w:ascii="Garamond" w:hAnsi="Garamond"/>
          <w:sz w:val="28"/>
          <w:szCs w:val="28"/>
        </w:rPr>
        <w:t>ступления налога за счет</w:t>
      </w:r>
      <w:r>
        <w:rPr>
          <w:rFonts w:ascii="Garamond" w:hAnsi="Garamond"/>
          <w:sz w:val="28"/>
          <w:szCs w:val="28"/>
        </w:rPr>
        <w:t xml:space="preserve"> </w:t>
      </w:r>
      <w:r w:rsidRPr="00C010AD">
        <w:rPr>
          <w:rFonts w:ascii="Garamond" w:hAnsi="Garamond"/>
          <w:sz w:val="28"/>
          <w:szCs w:val="28"/>
        </w:rPr>
        <w:t>оптимизации налоговых льгот, установленных Налог</w:t>
      </w:r>
      <w:r w:rsidRPr="00C010AD">
        <w:rPr>
          <w:rFonts w:ascii="Garamond" w:hAnsi="Garamond"/>
          <w:sz w:val="28"/>
          <w:szCs w:val="28"/>
        </w:rPr>
        <w:t>о</w:t>
      </w:r>
      <w:r w:rsidRPr="00C010AD">
        <w:rPr>
          <w:rFonts w:ascii="Garamond" w:hAnsi="Garamond"/>
          <w:sz w:val="28"/>
          <w:szCs w:val="28"/>
        </w:rPr>
        <w:t>вым кодексом</w:t>
      </w:r>
      <w:proofErr w:type="gramEnd"/>
      <w:r w:rsidRPr="00C010AD">
        <w:rPr>
          <w:rFonts w:ascii="Garamond" w:hAnsi="Garamond"/>
          <w:sz w:val="28"/>
          <w:szCs w:val="28"/>
        </w:rPr>
        <w:t xml:space="preserve"> Российской Федерации, в сумме 106 214 тыс. рублей.</w:t>
      </w:r>
      <w:r>
        <w:rPr>
          <w:rFonts w:ascii="Garamond" w:hAnsi="Garamond"/>
          <w:sz w:val="28"/>
          <w:szCs w:val="28"/>
        </w:rPr>
        <w:t xml:space="preserve"> </w:t>
      </w:r>
    </w:p>
    <w:p w:rsidR="00C010AD" w:rsidRPr="00C010AD" w:rsidRDefault="00C010AD" w:rsidP="00C010AD">
      <w:pPr>
        <w:ind w:firstLine="720"/>
        <w:jc w:val="both"/>
        <w:rPr>
          <w:rFonts w:ascii="Garamond" w:hAnsi="Garamond"/>
          <w:sz w:val="28"/>
          <w:szCs w:val="28"/>
        </w:rPr>
      </w:pPr>
      <w:r w:rsidRPr="00C010AD">
        <w:rPr>
          <w:rFonts w:ascii="Garamond" w:hAnsi="Garamond"/>
          <w:sz w:val="28"/>
          <w:szCs w:val="28"/>
        </w:rPr>
        <w:t>Дополнительные поступления налога в связи с погашением недоимки пр</w:t>
      </w:r>
      <w:r w:rsidRPr="00C010AD">
        <w:rPr>
          <w:rFonts w:ascii="Garamond" w:hAnsi="Garamond"/>
          <w:sz w:val="28"/>
          <w:szCs w:val="28"/>
        </w:rPr>
        <w:t>о</w:t>
      </w:r>
      <w:r w:rsidRPr="00C010AD">
        <w:rPr>
          <w:rFonts w:ascii="Garamond" w:hAnsi="Garamond"/>
          <w:sz w:val="28"/>
          <w:szCs w:val="28"/>
        </w:rPr>
        <w:t>гнозируются в</w:t>
      </w:r>
      <w:r>
        <w:rPr>
          <w:rFonts w:ascii="Garamond" w:hAnsi="Garamond"/>
          <w:sz w:val="28"/>
          <w:szCs w:val="28"/>
        </w:rPr>
        <w:t xml:space="preserve"> </w:t>
      </w:r>
      <w:r w:rsidRPr="00C010AD">
        <w:rPr>
          <w:rFonts w:ascii="Garamond" w:hAnsi="Garamond"/>
          <w:sz w:val="28"/>
          <w:szCs w:val="28"/>
        </w:rPr>
        <w:t>сумме 37 696 тыс. рублей.</w:t>
      </w:r>
    </w:p>
    <w:p w:rsidR="00C010AD" w:rsidRDefault="00C010AD" w:rsidP="00C010AD">
      <w:pPr>
        <w:ind w:firstLine="720"/>
        <w:jc w:val="both"/>
        <w:rPr>
          <w:rFonts w:ascii="Garamond" w:hAnsi="Garamond"/>
          <w:sz w:val="28"/>
          <w:szCs w:val="28"/>
        </w:rPr>
      </w:pPr>
      <w:r w:rsidRPr="00C010AD">
        <w:rPr>
          <w:rFonts w:ascii="Garamond" w:hAnsi="Garamond"/>
          <w:sz w:val="28"/>
          <w:szCs w:val="28"/>
        </w:rPr>
        <w:t>С учетом перечисленных факторов прогнозируемый объем поступлений налога на имущество организаций в</w:t>
      </w:r>
      <w:r>
        <w:rPr>
          <w:rFonts w:ascii="Garamond" w:hAnsi="Garamond"/>
          <w:sz w:val="28"/>
          <w:szCs w:val="28"/>
        </w:rPr>
        <w:t xml:space="preserve"> </w:t>
      </w:r>
      <w:r w:rsidRPr="00C010AD">
        <w:rPr>
          <w:rFonts w:ascii="Garamond" w:hAnsi="Garamond"/>
          <w:sz w:val="28"/>
          <w:szCs w:val="28"/>
        </w:rPr>
        <w:t>областной бюджет в 2016 году составит</w:t>
      </w:r>
      <w:r>
        <w:rPr>
          <w:rFonts w:ascii="Garamond" w:hAnsi="Garamond"/>
          <w:sz w:val="28"/>
          <w:szCs w:val="28"/>
        </w:rPr>
        <w:t xml:space="preserve"> </w:t>
      </w:r>
      <w:r w:rsidRPr="00C010AD">
        <w:rPr>
          <w:rFonts w:ascii="Garamond" w:hAnsi="Garamond"/>
          <w:sz w:val="28"/>
          <w:szCs w:val="28"/>
        </w:rPr>
        <w:t>2 230 975 тыс. рублей.</w:t>
      </w:r>
    </w:p>
    <w:p w:rsidR="00F7293B" w:rsidRPr="00C010AD" w:rsidRDefault="00F7293B" w:rsidP="00C010AD">
      <w:pPr>
        <w:ind w:firstLine="720"/>
        <w:jc w:val="both"/>
        <w:rPr>
          <w:rFonts w:ascii="Garamond" w:hAnsi="Garamond"/>
          <w:sz w:val="28"/>
          <w:szCs w:val="28"/>
        </w:rPr>
      </w:pPr>
    </w:p>
    <w:p w:rsidR="00C010AD" w:rsidRPr="00C010AD" w:rsidRDefault="00C010AD" w:rsidP="009A08BE">
      <w:pPr>
        <w:spacing w:before="120" w:after="120" w:line="21" w:lineRule="atLeast"/>
        <w:jc w:val="center"/>
        <w:rPr>
          <w:rFonts w:ascii="Garamond" w:hAnsi="Garamond"/>
          <w:b/>
          <w:sz w:val="28"/>
          <w:szCs w:val="28"/>
        </w:rPr>
      </w:pPr>
      <w:r w:rsidRPr="00C010AD">
        <w:rPr>
          <w:rFonts w:ascii="Garamond" w:hAnsi="Garamond"/>
          <w:b/>
          <w:sz w:val="28"/>
          <w:szCs w:val="28"/>
        </w:rPr>
        <w:t>Транспортный налог</w:t>
      </w:r>
    </w:p>
    <w:p w:rsidR="00C010AD" w:rsidRPr="00C010AD" w:rsidRDefault="00C010AD" w:rsidP="009A08BE">
      <w:pPr>
        <w:spacing w:line="21" w:lineRule="atLeast"/>
        <w:ind w:firstLine="720"/>
        <w:jc w:val="both"/>
        <w:rPr>
          <w:rFonts w:ascii="Garamond" w:hAnsi="Garamond"/>
          <w:sz w:val="28"/>
          <w:szCs w:val="28"/>
        </w:rPr>
      </w:pPr>
      <w:proofErr w:type="gramStart"/>
      <w:r w:rsidRPr="00C010AD">
        <w:rPr>
          <w:rFonts w:ascii="Garamond" w:hAnsi="Garamond"/>
          <w:sz w:val="28"/>
          <w:szCs w:val="28"/>
        </w:rPr>
        <w:t>Прогноз транспортного налога на 2016 год определён в общей сумме</w:t>
      </w:r>
      <w:r>
        <w:rPr>
          <w:rFonts w:ascii="Garamond" w:hAnsi="Garamond"/>
          <w:sz w:val="28"/>
          <w:szCs w:val="28"/>
        </w:rPr>
        <w:t xml:space="preserve"> </w:t>
      </w:r>
      <w:r w:rsidRPr="00C010AD">
        <w:rPr>
          <w:rFonts w:ascii="Garamond" w:hAnsi="Garamond"/>
          <w:sz w:val="28"/>
          <w:szCs w:val="28"/>
        </w:rPr>
        <w:t>851 884 тыс. рублей и производился в разрезе категорий налогоплательщиков - по юридическим и физическим лицам с учетом динамики фактических темпов поступлений, начислений налога и количества транспортных средств, зарег</w:t>
      </w:r>
      <w:r w:rsidRPr="00C010AD">
        <w:rPr>
          <w:rFonts w:ascii="Garamond" w:hAnsi="Garamond"/>
          <w:sz w:val="28"/>
          <w:szCs w:val="28"/>
        </w:rPr>
        <w:t>и</w:t>
      </w:r>
      <w:r w:rsidRPr="00C010AD">
        <w:rPr>
          <w:rFonts w:ascii="Garamond" w:hAnsi="Garamond"/>
          <w:sz w:val="28"/>
          <w:szCs w:val="28"/>
        </w:rPr>
        <w:t>стрированных в налоговых органах за ряд последних лет, а также с учетом пр</w:t>
      </w:r>
      <w:r w:rsidRPr="00C010AD">
        <w:rPr>
          <w:rFonts w:ascii="Garamond" w:hAnsi="Garamond"/>
          <w:sz w:val="28"/>
          <w:szCs w:val="28"/>
        </w:rPr>
        <w:t>о</w:t>
      </w:r>
      <w:r w:rsidR="00A67BE4">
        <w:rPr>
          <w:rFonts w:ascii="Garamond" w:hAnsi="Garamond"/>
          <w:sz w:val="28"/>
          <w:szCs w:val="28"/>
        </w:rPr>
        <w:t>гноза погашения задолженности.</w:t>
      </w:r>
      <w:proofErr w:type="gramEnd"/>
    </w:p>
    <w:p w:rsidR="00C010AD" w:rsidRPr="00C010AD" w:rsidRDefault="00C010AD" w:rsidP="009A08BE">
      <w:pPr>
        <w:spacing w:line="21" w:lineRule="atLeast"/>
        <w:ind w:firstLine="720"/>
        <w:jc w:val="both"/>
        <w:rPr>
          <w:rFonts w:ascii="Garamond" w:hAnsi="Garamond"/>
          <w:sz w:val="28"/>
          <w:szCs w:val="28"/>
        </w:rPr>
      </w:pPr>
      <w:r w:rsidRPr="00C010AD">
        <w:rPr>
          <w:rFonts w:ascii="Garamond" w:hAnsi="Garamond"/>
          <w:sz w:val="28"/>
          <w:szCs w:val="28"/>
        </w:rPr>
        <w:lastRenderedPageBreak/>
        <w:t>При прогнозе учтены изменения регионального налогового законодател</w:t>
      </w:r>
      <w:r w:rsidRPr="00C010AD">
        <w:rPr>
          <w:rFonts w:ascii="Garamond" w:hAnsi="Garamond"/>
          <w:sz w:val="28"/>
          <w:szCs w:val="28"/>
        </w:rPr>
        <w:t>ь</w:t>
      </w:r>
      <w:r w:rsidRPr="00C010AD">
        <w:rPr>
          <w:rFonts w:ascii="Garamond" w:hAnsi="Garamond"/>
          <w:sz w:val="28"/>
          <w:szCs w:val="28"/>
        </w:rPr>
        <w:t>ства в части прекращения срока действия налоговых льгот в отношении орган</w:t>
      </w:r>
      <w:r w:rsidRPr="00C010AD">
        <w:rPr>
          <w:rFonts w:ascii="Garamond" w:hAnsi="Garamond"/>
          <w:sz w:val="28"/>
          <w:szCs w:val="28"/>
        </w:rPr>
        <w:t>и</w:t>
      </w:r>
      <w:r w:rsidRPr="00C010AD">
        <w:rPr>
          <w:rFonts w:ascii="Garamond" w:hAnsi="Garamond"/>
          <w:sz w:val="28"/>
          <w:szCs w:val="28"/>
        </w:rPr>
        <w:t>заций, выполняющих международные автомобильные перевозки грузов.</w:t>
      </w:r>
    </w:p>
    <w:p w:rsidR="00C010AD" w:rsidRPr="00C010AD" w:rsidRDefault="00C010AD" w:rsidP="009A08BE">
      <w:pPr>
        <w:spacing w:line="21" w:lineRule="atLeast"/>
        <w:ind w:firstLine="720"/>
        <w:jc w:val="both"/>
        <w:rPr>
          <w:rFonts w:ascii="Garamond" w:hAnsi="Garamond"/>
          <w:sz w:val="28"/>
          <w:szCs w:val="28"/>
        </w:rPr>
      </w:pPr>
      <w:r w:rsidRPr="00C010AD">
        <w:rPr>
          <w:rFonts w:ascii="Garamond" w:hAnsi="Garamond"/>
          <w:sz w:val="28"/>
          <w:szCs w:val="28"/>
        </w:rPr>
        <w:t>С учетом изложенного, поступления транспортного налога с юридических лиц спрогнозированы на 2016 год в сумме 213 146 тыс. рублей, прогноз тран</w:t>
      </w:r>
      <w:r w:rsidRPr="00C010AD">
        <w:rPr>
          <w:rFonts w:ascii="Garamond" w:hAnsi="Garamond"/>
          <w:sz w:val="28"/>
          <w:szCs w:val="28"/>
        </w:rPr>
        <w:t>с</w:t>
      </w:r>
      <w:r w:rsidRPr="00C010AD">
        <w:rPr>
          <w:rFonts w:ascii="Garamond" w:hAnsi="Garamond"/>
          <w:sz w:val="28"/>
          <w:szCs w:val="28"/>
        </w:rPr>
        <w:t>портного налога с физических лиц на 2016 год – 638 738 тыс. рублей.</w:t>
      </w:r>
    </w:p>
    <w:p w:rsidR="00C010AD" w:rsidRPr="00C010AD" w:rsidRDefault="00C010AD" w:rsidP="009A08BE">
      <w:pPr>
        <w:spacing w:before="120" w:after="120" w:line="21" w:lineRule="atLeast"/>
        <w:jc w:val="center"/>
        <w:rPr>
          <w:rFonts w:ascii="Garamond" w:hAnsi="Garamond"/>
          <w:b/>
          <w:sz w:val="28"/>
          <w:szCs w:val="28"/>
        </w:rPr>
      </w:pPr>
      <w:r w:rsidRPr="00C010AD">
        <w:rPr>
          <w:rFonts w:ascii="Garamond" w:hAnsi="Garamond"/>
          <w:b/>
          <w:sz w:val="28"/>
          <w:szCs w:val="28"/>
        </w:rPr>
        <w:t>Налог на игорный бизнес</w:t>
      </w:r>
    </w:p>
    <w:p w:rsidR="00C010AD" w:rsidRPr="00C010AD" w:rsidRDefault="00C010AD" w:rsidP="009A08BE">
      <w:pPr>
        <w:spacing w:line="21" w:lineRule="atLeast"/>
        <w:ind w:firstLine="720"/>
        <w:jc w:val="both"/>
        <w:rPr>
          <w:rFonts w:ascii="Garamond" w:hAnsi="Garamond"/>
          <w:sz w:val="28"/>
          <w:szCs w:val="28"/>
        </w:rPr>
      </w:pPr>
      <w:r w:rsidRPr="00C010AD">
        <w:rPr>
          <w:rFonts w:ascii="Garamond" w:hAnsi="Garamond"/>
          <w:sz w:val="28"/>
          <w:szCs w:val="28"/>
        </w:rPr>
        <w:t>При прогнозе налога на игорный бизнес учтены данные о количестве об</w:t>
      </w:r>
      <w:r w:rsidRPr="00C010AD">
        <w:rPr>
          <w:rFonts w:ascii="Garamond" w:hAnsi="Garamond"/>
          <w:sz w:val="28"/>
          <w:szCs w:val="28"/>
        </w:rPr>
        <w:t>ъ</w:t>
      </w:r>
      <w:r w:rsidRPr="00C010AD">
        <w:rPr>
          <w:rFonts w:ascii="Garamond" w:hAnsi="Garamond"/>
          <w:sz w:val="28"/>
          <w:szCs w:val="28"/>
        </w:rPr>
        <w:t>ектов игорного бизнеса (пунктов приема ставок букмекерских контор, проце</w:t>
      </w:r>
      <w:r w:rsidRPr="00C010AD">
        <w:rPr>
          <w:rFonts w:ascii="Garamond" w:hAnsi="Garamond"/>
          <w:sz w:val="28"/>
          <w:szCs w:val="28"/>
        </w:rPr>
        <w:t>с</w:t>
      </w:r>
      <w:r w:rsidRPr="00C010AD">
        <w:rPr>
          <w:rFonts w:ascii="Garamond" w:hAnsi="Garamond"/>
          <w:sz w:val="28"/>
          <w:szCs w:val="28"/>
        </w:rPr>
        <w:t>синговых центров букмекерских контор), расположенных на территории Бря</w:t>
      </w:r>
      <w:r w:rsidRPr="00C010AD">
        <w:rPr>
          <w:rFonts w:ascii="Garamond" w:hAnsi="Garamond"/>
          <w:sz w:val="28"/>
          <w:szCs w:val="28"/>
        </w:rPr>
        <w:t>н</w:t>
      </w:r>
      <w:r w:rsidRPr="00C010AD">
        <w:rPr>
          <w:rFonts w:ascii="Garamond" w:hAnsi="Garamond"/>
          <w:sz w:val="28"/>
          <w:szCs w:val="28"/>
        </w:rPr>
        <w:t xml:space="preserve">ской области. Доходы областного бюджета на 2016 от поступлений налога на игорный бизнес составят 4 440 тыс. рублей. </w:t>
      </w:r>
    </w:p>
    <w:p w:rsidR="00C010AD" w:rsidRPr="00C010AD" w:rsidRDefault="00C010AD" w:rsidP="009A08BE">
      <w:pPr>
        <w:spacing w:line="21" w:lineRule="atLeast"/>
        <w:ind w:firstLine="720"/>
        <w:jc w:val="both"/>
        <w:rPr>
          <w:rFonts w:ascii="Garamond" w:hAnsi="Garamond"/>
          <w:sz w:val="28"/>
          <w:szCs w:val="28"/>
          <w:highlight w:val="yellow"/>
        </w:rPr>
      </w:pPr>
    </w:p>
    <w:p w:rsidR="00C010AD" w:rsidRPr="00C010AD" w:rsidRDefault="00C010AD" w:rsidP="009A08BE">
      <w:pPr>
        <w:spacing w:before="120" w:after="120" w:line="21" w:lineRule="atLeast"/>
        <w:jc w:val="center"/>
        <w:rPr>
          <w:rFonts w:ascii="Garamond" w:hAnsi="Garamond"/>
          <w:b/>
          <w:sz w:val="28"/>
          <w:szCs w:val="28"/>
        </w:rPr>
      </w:pPr>
      <w:r w:rsidRPr="00C010AD">
        <w:rPr>
          <w:rFonts w:ascii="Garamond" w:hAnsi="Garamond"/>
          <w:b/>
          <w:sz w:val="28"/>
          <w:szCs w:val="28"/>
        </w:rPr>
        <w:t>НАЛОГИ, СБОРЫ И РЕГУЛЯРНЫЕ ПЛАТЕЖИ</w:t>
      </w:r>
      <w:r w:rsidRPr="00C010AD">
        <w:rPr>
          <w:rFonts w:ascii="Garamond" w:hAnsi="Garamond"/>
          <w:b/>
          <w:sz w:val="28"/>
          <w:szCs w:val="28"/>
        </w:rPr>
        <w:br/>
        <w:t>ЗА ПОЛЬЗОВАНИЕ ПРИРОДНЫМИ РЕСУРСАМИ</w:t>
      </w:r>
    </w:p>
    <w:p w:rsidR="00C010AD" w:rsidRPr="00C010AD" w:rsidRDefault="00C010AD" w:rsidP="009A08BE">
      <w:pPr>
        <w:spacing w:before="120" w:after="120" w:line="21" w:lineRule="atLeast"/>
        <w:jc w:val="center"/>
        <w:rPr>
          <w:rFonts w:ascii="Garamond" w:hAnsi="Garamond"/>
          <w:b/>
          <w:sz w:val="28"/>
          <w:szCs w:val="28"/>
        </w:rPr>
      </w:pPr>
      <w:r w:rsidRPr="00C010AD">
        <w:rPr>
          <w:rFonts w:ascii="Garamond" w:hAnsi="Garamond"/>
          <w:b/>
          <w:sz w:val="28"/>
          <w:szCs w:val="28"/>
        </w:rPr>
        <w:t xml:space="preserve">Налог на добычу полезных ископаемых </w:t>
      </w:r>
    </w:p>
    <w:p w:rsidR="00C010AD" w:rsidRPr="00C010AD" w:rsidRDefault="00C010AD" w:rsidP="009A08BE">
      <w:pPr>
        <w:spacing w:line="21" w:lineRule="atLeast"/>
        <w:ind w:firstLine="720"/>
        <w:jc w:val="both"/>
        <w:rPr>
          <w:rFonts w:ascii="Garamond" w:hAnsi="Garamond"/>
          <w:sz w:val="28"/>
          <w:szCs w:val="28"/>
        </w:rPr>
      </w:pPr>
      <w:r w:rsidRPr="00C010AD">
        <w:rPr>
          <w:rFonts w:ascii="Garamond" w:hAnsi="Garamond"/>
          <w:sz w:val="28"/>
          <w:szCs w:val="28"/>
        </w:rPr>
        <w:t>Поступление налога на добычу полезных ископаемых в расчетах доходной части областного бюджета на 2016 год предусматривается в сумме</w:t>
      </w:r>
      <w:r>
        <w:rPr>
          <w:rFonts w:ascii="Garamond" w:hAnsi="Garamond"/>
          <w:sz w:val="28"/>
          <w:szCs w:val="28"/>
        </w:rPr>
        <w:t xml:space="preserve"> </w:t>
      </w:r>
      <w:r w:rsidRPr="00C010AD">
        <w:rPr>
          <w:rFonts w:ascii="Garamond" w:hAnsi="Garamond"/>
          <w:sz w:val="28"/>
          <w:szCs w:val="28"/>
        </w:rPr>
        <w:t>19 635 тыс. рублей.</w:t>
      </w:r>
      <w:r>
        <w:rPr>
          <w:rFonts w:ascii="Garamond" w:hAnsi="Garamond"/>
          <w:sz w:val="28"/>
          <w:szCs w:val="28"/>
        </w:rPr>
        <w:t xml:space="preserve"> </w:t>
      </w:r>
    </w:p>
    <w:p w:rsidR="00C010AD" w:rsidRPr="00C010AD" w:rsidRDefault="00C010AD" w:rsidP="009A08BE">
      <w:pPr>
        <w:spacing w:line="21" w:lineRule="atLeast"/>
        <w:ind w:firstLine="720"/>
        <w:jc w:val="both"/>
        <w:rPr>
          <w:rFonts w:ascii="Garamond" w:hAnsi="Garamond"/>
          <w:sz w:val="28"/>
          <w:szCs w:val="28"/>
        </w:rPr>
      </w:pPr>
      <w:proofErr w:type="gramStart"/>
      <w:r w:rsidRPr="00C010AD">
        <w:rPr>
          <w:rFonts w:ascii="Garamond" w:hAnsi="Garamond"/>
          <w:sz w:val="28"/>
          <w:szCs w:val="28"/>
        </w:rPr>
        <w:t>В прогнозе налога на добычу полезных ископаемых учтены ожидаемые объемы добычи полезных ископаемых на 2016 год, представленные Отделом геологии и лицензирования по Брянской и Орловской областям департамента по недропользованию по Центральному федеральному округу и департаментом природных ресурсов и экологии Брянской области, прогнозируемый в 2016 году уровень цен на них, индекс-дефлятор, а также ставки налогообложения в разм</w:t>
      </w:r>
      <w:r w:rsidRPr="00C010AD">
        <w:rPr>
          <w:rFonts w:ascii="Garamond" w:hAnsi="Garamond"/>
          <w:sz w:val="28"/>
          <w:szCs w:val="28"/>
        </w:rPr>
        <w:t>е</w:t>
      </w:r>
      <w:r w:rsidRPr="00C010AD">
        <w:rPr>
          <w:rFonts w:ascii="Garamond" w:hAnsi="Garamond"/>
          <w:sz w:val="28"/>
          <w:szCs w:val="28"/>
        </w:rPr>
        <w:t xml:space="preserve">рах, установленных главой 26 </w:t>
      </w:r>
      <w:r w:rsidR="00D626E1">
        <w:rPr>
          <w:rFonts w:ascii="Garamond" w:hAnsi="Garamond"/>
          <w:sz w:val="28"/>
          <w:szCs w:val="28"/>
        </w:rPr>
        <w:t>«</w:t>
      </w:r>
      <w:r w:rsidRPr="00C010AD">
        <w:rPr>
          <w:rFonts w:ascii="Garamond" w:hAnsi="Garamond"/>
          <w:sz w:val="28"/>
          <w:szCs w:val="28"/>
        </w:rPr>
        <w:t>Налог</w:t>
      </w:r>
      <w:proofErr w:type="gramEnd"/>
      <w:r w:rsidRPr="00C010AD">
        <w:rPr>
          <w:rFonts w:ascii="Garamond" w:hAnsi="Garamond"/>
          <w:sz w:val="28"/>
          <w:szCs w:val="28"/>
        </w:rPr>
        <w:t xml:space="preserve"> на добычу полезных ископаемых</w:t>
      </w:r>
      <w:r w:rsidR="00D626E1">
        <w:rPr>
          <w:rFonts w:ascii="Garamond" w:hAnsi="Garamond"/>
          <w:sz w:val="28"/>
          <w:szCs w:val="28"/>
        </w:rPr>
        <w:t>»</w:t>
      </w:r>
      <w:r w:rsidRPr="00C010AD">
        <w:rPr>
          <w:rFonts w:ascii="Garamond" w:hAnsi="Garamond"/>
          <w:sz w:val="28"/>
          <w:szCs w:val="28"/>
        </w:rPr>
        <w:t xml:space="preserve"> Налог</w:t>
      </w:r>
      <w:r w:rsidRPr="00C010AD">
        <w:rPr>
          <w:rFonts w:ascii="Garamond" w:hAnsi="Garamond"/>
          <w:sz w:val="28"/>
          <w:szCs w:val="28"/>
        </w:rPr>
        <w:t>о</w:t>
      </w:r>
      <w:r w:rsidRPr="00C010AD">
        <w:rPr>
          <w:rFonts w:ascii="Garamond" w:hAnsi="Garamond"/>
          <w:sz w:val="28"/>
          <w:szCs w:val="28"/>
        </w:rPr>
        <w:t>вого кодекса Российской Федерации.</w:t>
      </w:r>
    </w:p>
    <w:p w:rsidR="00C010AD" w:rsidRPr="00C010AD" w:rsidRDefault="00C010AD" w:rsidP="009A08BE">
      <w:pPr>
        <w:keepNext/>
        <w:spacing w:before="120" w:after="120" w:line="21" w:lineRule="atLeast"/>
        <w:jc w:val="center"/>
        <w:rPr>
          <w:rFonts w:ascii="Garamond" w:hAnsi="Garamond"/>
          <w:b/>
          <w:sz w:val="28"/>
          <w:szCs w:val="28"/>
        </w:rPr>
      </w:pPr>
      <w:r w:rsidRPr="00C010AD">
        <w:rPr>
          <w:rFonts w:ascii="Garamond" w:hAnsi="Garamond"/>
          <w:b/>
          <w:sz w:val="28"/>
          <w:szCs w:val="28"/>
        </w:rPr>
        <w:t>Сбор за пользование объектами животного мира</w:t>
      </w:r>
    </w:p>
    <w:p w:rsidR="00C010AD" w:rsidRPr="00C010AD" w:rsidRDefault="00C010AD" w:rsidP="009A08BE">
      <w:pPr>
        <w:spacing w:line="21" w:lineRule="atLeast"/>
        <w:ind w:firstLine="720"/>
        <w:jc w:val="both"/>
        <w:rPr>
          <w:rFonts w:ascii="Garamond" w:hAnsi="Garamond"/>
          <w:sz w:val="28"/>
          <w:szCs w:val="28"/>
        </w:rPr>
      </w:pPr>
      <w:r w:rsidRPr="00C010AD">
        <w:rPr>
          <w:rFonts w:ascii="Garamond" w:hAnsi="Garamond"/>
          <w:sz w:val="28"/>
          <w:szCs w:val="28"/>
        </w:rPr>
        <w:t>Расчет поступления сбора за пользование объектами животного мира</w:t>
      </w:r>
      <w:r>
        <w:rPr>
          <w:rFonts w:ascii="Garamond" w:hAnsi="Garamond"/>
          <w:sz w:val="28"/>
          <w:szCs w:val="28"/>
        </w:rPr>
        <w:t xml:space="preserve"> </w:t>
      </w:r>
      <w:r w:rsidRPr="00C010AD">
        <w:rPr>
          <w:rFonts w:ascii="Garamond" w:hAnsi="Garamond"/>
          <w:sz w:val="28"/>
          <w:szCs w:val="28"/>
        </w:rPr>
        <w:t xml:space="preserve">на 2016 год произведен с </w:t>
      </w:r>
      <w:proofErr w:type="gramStart"/>
      <w:r w:rsidRPr="00C010AD">
        <w:rPr>
          <w:rFonts w:ascii="Garamond" w:hAnsi="Garamond"/>
          <w:sz w:val="28"/>
          <w:szCs w:val="28"/>
        </w:rPr>
        <w:t>учётом</w:t>
      </w:r>
      <w:proofErr w:type="gramEnd"/>
      <w:r w:rsidRPr="00C010AD">
        <w:rPr>
          <w:rFonts w:ascii="Garamond" w:hAnsi="Garamond"/>
          <w:sz w:val="28"/>
          <w:szCs w:val="28"/>
        </w:rPr>
        <w:t xml:space="preserve"> установленных для Брянской области квот на д</w:t>
      </w:r>
      <w:r w:rsidRPr="00C010AD">
        <w:rPr>
          <w:rFonts w:ascii="Garamond" w:hAnsi="Garamond"/>
          <w:sz w:val="28"/>
          <w:szCs w:val="28"/>
        </w:rPr>
        <w:t>о</w:t>
      </w:r>
      <w:r w:rsidRPr="00C010AD">
        <w:rPr>
          <w:rFonts w:ascii="Garamond" w:hAnsi="Garamond"/>
          <w:sz w:val="28"/>
          <w:szCs w:val="28"/>
        </w:rPr>
        <w:t xml:space="preserve">бычу объектов животного мира и ставок сбора по каждому объекту животного мира, предусмотренных главой 25.1 </w:t>
      </w:r>
      <w:r w:rsidR="00D626E1">
        <w:rPr>
          <w:rFonts w:ascii="Garamond" w:hAnsi="Garamond"/>
          <w:sz w:val="28"/>
          <w:szCs w:val="28"/>
        </w:rPr>
        <w:t>«</w:t>
      </w:r>
      <w:r w:rsidRPr="00C010AD">
        <w:rPr>
          <w:rFonts w:ascii="Garamond" w:hAnsi="Garamond"/>
          <w:sz w:val="28"/>
          <w:szCs w:val="28"/>
        </w:rPr>
        <w:t>Сборы за пользование объектами животн</w:t>
      </w:r>
      <w:r w:rsidRPr="00C010AD">
        <w:rPr>
          <w:rFonts w:ascii="Garamond" w:hAnsi="Garamond"/>
          <w:sz w:val="28"/>
          <w:szCs w:val="28"/>
        </w:rPr>
        <w:t>о</w:t>
      </w:r>
      <w:r w:rsidRPr="00C010AD">
        <w:rPr>
          <w:rFonts w:ascii="Garamond" w:hAnsi="Garamond"/>
          <w:sz w:val="28"/>
          <w:szCs w:val="28"/>
        </w:rPr>
        <w:t>го мира и за пользование объектами водных биологических ресурсов</w:t>
      </w:r>
      <w:r w:rsidR="00D626E1">
        <w:rPr>
          <w:rFonts w:ascii="Garamond" w:hAnsi="Garamond"/>
          <w:sz w:val="28"/>
          <w:szCs w:val="28"/>
        </w:rPr>
        <w:t>»</w:t>
      </w:r>
      <w:r w:rsidRPr="00C010AD">
        <w:rPr>
          <w:rFonts w:ascii="Garamond" w:hAnsi="Garamond"/>
          <w:sz w:val="28"/>
          <w:szCs w:val="28"/>
        </w:rPr>
        <w:t xml:space="preserve"> части вт</w:t>
      </w:r>
      <w:r w:rsidRPr="00C010AD">
        <w:rPr>
          <w:rFonts w:ascii="Garamond" w:hAnsi="Garamond"/>
          <w:sz w:val="28"/>
          <w:szCs w:val="28"/>
        </w:rPr>
        <w:t>о</w:t>
      </w:r>
      <w:r w:rsidRPr="00C010AD">
        <w:rPr>
          <w:rFonts w:ascii="Garamond" w:hAnsi="Garamond"/>
          <w:sz w:val="28"/>
          <w:szCs w:val="28"/>
        </w:rPr>
        <w:t>рой Налогового кодекса Российской Федерации.</w:t>
      </w:r>
    </w:p>
    <w:p w:rsidR="00C010AD" w:rsidRPr="00C010AD" w:rsidRDefault="00C010AD" w:rsidP="009A08BE">
      <w:pPr>
        <w:spacing w:line="21" w:lineRule="atLeast"/>
        <w:ind w:firstLine="720"/>
        <w:jc w:val="both"/>
        <w:rPr>
          <w:rFonts w:ascii="Garamond" w:hAnsi="Garamond"/>
          <w:sz w:val="28"/>
          <w:szCs w:val="28"/>
        </w:rPr>
      </w:pPr>
      <w:r w:rsidRPr="00C010AD">
        <w:rPr>
          <w:rFonts w:ascii="Garamond" w:hAnsi="Garamond"/>
          <w:sz w:val="28"/>
          <w:szCs w:val="28"/>
        </w:rPr>
        <w:t>Поступление сбора за пользование объектами животного мира в облас</w:t>
      </w:r>
      <w:r w:rsidRPr="00C010AD">
        <w:rPr>
          <w:rFonts w:ascii="Garamond" w:hAnsi="Garamond"/>
          <w:sz w:val="28"/>
          <w:szCs w:val="28"/>
        </w:rPr>
        <w:t>т</w:t>
      </w:r>
      <w:r w:rsidRPr="00C010AD">
        <w:rPr>
          <w:rFonts w:ascii="Garamond" w:hAnsi="Garamond"/>
          <w:sz w:val="28"/>
          <w:szCs w:val="28"/>
        </w:rPr>
        <w:t>ной бюджет в 2016 году прогнозируется в сумме 488 тыс. рублей.</w:t>
      </w:r>
    </w:p>
    <w:p w:rsidR="00C010AD" w:rsidRPr="00C010AD" w:rsidRDefault="00C010AD" w:rsidP="009A08BE">
      <w:pPr>
        <w:spacing w:before="360" w:after="120" w:line="21" w:lineRule="atLeast"/>
        <w:jc w:val="center"/>
        <w:rPr>
          <w:rFonts w:ascii="Garamond" w:hAnsi="Garamond"/>
          <w:b/>
          <w:sz w:val="28"/>
          <w:szCs w:val="28"/>
        </w:rPr>
      </w:pPr>
      <w:r w:rsidRPr="00C010AD">
        <w:rPr>
          <w:rFonts w:ascii="Garamond" w:hAnsi="Garamond"/>
          <w:b/>
          <w:sz w:val="28"/>
          <w:szCs w:val="28"/>
        </w:rPr>
        <w:t>ГОСУДАРСТВЕННАЯ ПОШЛИНА</w:t>
      </w:r>
    </w:p>
    <w:p w:rsidR="00C010AD" w:rsidRPr="00C010AD" w:rsidRDefault="00C010AD" w:rsidP="009A08BE">
      <w:pPr>
        <w:spacing w:line="21" w:lineRule="atLeast"/>
        <w:ind w:firstLine="720"/>
        <w:jc w:val="both"/>
        <w:rPr>
          <w:rFonts w:ascii="Garamond" w:hAnsi="Garamond"/>
          <w:sz w:val="28"/>
          <w:szCs w:val="28"/>
        </w:rPr>
      </w:pPr>
    </w:p>
    <w:p w:rsidR="00C010AD" w:rsidRPr="00C010AD" w:rsidRDefault="00C010AD" w:rsidP="009A08BE">
      <w:pPr>
        <w:spacing w:line="21" w:lineRule="atLeast"/>
        <w:ind w:firstLine="720"/>
        <w:jc w:val="both"/>
        <w:rPr>
          <w:rFonts w:ascii="Garamond" w:hAnsi="Garamond"/>
          <w:sz w:val="28"/>
          <w:szCs w:val="28"/>
        </w:rPr>
      </w:pPr>
      <w:proofErr w:type="gramStart"/>
      <w:r w:rsidRPr="00C010AD">
        <w:rPr>
          <w:rFonts w:ascii="Garamond" w:hAnsi="Garamond"/>
          <w:sz w:val="28"/>
          <w:szCs w:val="28"/>
        </w:rPr>
        <w:t>Прогнозируемый объем поступления государственной пошлины на 2016 год определен с учетом её фактического поступления в 2014 году, оценки п</w:t>
      </w:r>
      <w:r w:rsidRPr="00C010AD">
        <w:rPr>
          <w:rFonts w:ascii="Garamond" w:hAnsi="Garamond"/>
          <w:sz w:val="28"/>
          <w:szCs w:val="28"/>
        </w:rPr>
        <w:t>о</w:t>
      </w:r>
      <w:r w:rsidRPr="00C010AD">
        <w:rPr>
          <w:rFonts w:ascii="Garamond" w:hAnsi="Garamond"/>
          <w:sz w:val="28"/>
          <w:szCs w:val="28"/>
        </w:rPr>
        <w:t>ступления в областной бюджет в 2015 году, а также прогнозных показателей, представленных главными администраторами платежа - Управлением Роско</w:t>
      </w:r>
      <w:r w:rsidRPr="00C010AD">
        <w:rPr>
          <w:rFonts w:ascii="Garamond" w:hAnsi="Garamond"/>
          <w:sz w:val="28"/>
          <w:szCs w:val="28"/>
        </w:rPr>
        <w:t>м</w:t>
      </w:r>
      <w:r w:rsidRPr="00C010AD">
        <w:rPr>
          <w:rFonts w:ascii="Garamond" w:hAnsi="Garamond"/>
          <w:sz w:val="28"/>
          <w:szCs w:val="28"/>
        </w:rPr>
        <w:lastRenderedPageBreak/>
        <w:t>надзора по Брянской области, Управлением Федеральной налоговой службы России по Брянской области, Управлением Федеральной миграционной службы России по Брянской области, Управлением Министерства юстиции Российской Федерации по</w:t>
      </w:r>
      <w:proofErr w:type="gramEnd"/>
      <w:r w:rsidRPr="00C010AD">
        <w:rPr>
          <w:rFonts w:ascii="Garamond" w:hAnsi="Garamond"/>
          <w:sz w:val="28"/>
          <w:szCs w:val="28"/>
        </w:rPr>
        <w:t xml:space="preserve"> </w:t>
      </w:r>
      <w:proofErr w:type="gramStart"/>
      <w:r w:rsidRPr="00C010AD">
        <w:rPr>
          <w:rFonts w:ascii="Garamond" w:hAnsi="Garamond"/>
          <w:sz w:val="28"/>
          <w:szCs w:val="28"/>
        </w:rPr>
        <w:t>Брянской области, Управлением Росреестра по Брянской обл</w:t>
      </w:r>
      <w:r w:rsidRPr="00C010AD">
        <w:rPr>
          <w:rFonts w:ascii="Garamond" w:hAnsi="Garamond"/>
          <w:sz w:val="28"/>
          <w:szCs w:val="28"/>
        </w:rPr>
        <w:t>а</w:t>
      </w:r>
      <w:r w:rsidRPr="00C010AD">
        <w:rPr>
          <w:rFonts w:ascii="Garamond" w:hAnsi="Garamond"/>
          <w:sz w:val="28"/>
          <w:szCs w:val="28"/>
        </w:rPr>
        <w:t>сти, государственной жилищной инспекцией Брянской области, департаментом природных ресурсов и экологии Брянской области, государственной инспекцией по надзору за техническим состоянием самоходных машин и других видов те</w:t>
      </w:r>
      <w:r w:rsidRPr="00C010AD">
        <w:rPr>
          <w:rFonts w:ascii="Garamond" w:hAnsi="Garamond"/>
          <w:sz w:val="28"/>
          <w:szCs w:val="28"/>
        </w:rPr>
        <w:t>х</w:t>
      </w:r>
      <w:r w:rsidRPr="00C010AD">
        <w:rPr>
          <w:rFonts w:ascii="Garamond" w:hAnsi="Garamond"/>
          <w:sz w:val="28"/>
          <w:szCs w:val="28"/>
        </w:rPr>
        <w:t>ники Брянской области, департаментом образования и науки Брянской области, департаментом строительства и архитектуры Брянской области, управлением имущественных отношений Брянской области, Управлением физической кул</w:t>
      </w:r>
      <w:r w:rsidRPr="00C010AD">
        <w:rPr>
          <w:rFonts w:ascii="Garamond" w:hAnsi="Garamond"/>
          <w:sz w:val="28"/>
          <w:szCs w:val="28"/>
        </w:rPr>
        <w:t>ь</w:t>
      </w:r>
      <w:r w:rsidRPr="00C010AD">
        <w:rPr>
          <w:rFonts w:ascii="Garamond" w:hAnsi="Garamond"/>
          <w:sz w:val="28"/>
          <w:szCs w:val="28"/>
        </w:rPr>
        <w:t>туры и спорта Брянской области, Управлением потребительского</w:t>
      </w:r>
      <w:proofErr w:type="gramEnd"/>
      <w:r w:rsidRPr="00C010AD">
        <w:rPr>
          <w:rFonts w:ascii="Garamond" w:hAnsi="Garamond"/>
          <w:sz w:val="28"/>
          <w:szCs w:val="28"/>
        </w:rPr>
        <w:t xml:space="preserve"> рынка и услуг, контроля в сфере производства и оборота этилового спирта, алкогольной и спиртосодержащей продукции Брянской области. </w:t>
      </w:r>
    </w:p>
    <w:p w:rsidR="00C010AD" w:rsidRPr="00C010AD" w:rsidRDefault="00C010AD" w:rsidP="009A08BE">
      <w:pPr>
        <w:spacing w:line="21" w:lineRule="atLeast"/>
        <w:ind w:firstLine="720"/>
        <w:jc w:val="both"/>
        <w:rPr>
          <w:rFonts w:ascii="Garamond" w:hAnsi="Garamond"/>
          <w:sz w:val="28"/>
          <w:szCs w:val="28"/>
        </w:rPr>
      </w:pPr>
      <w:r w:rsidRPr="00C010AD">
        <w:rPr>
          <w:rFonts w:ascii="Garamond" w:hAnsi="Garamond"/>
          <w:sz w:val="28"/>
          <w:szCs w:val="28"/>
        </w:rPr>
        <w:t>В целом, сумма прогнозируемых поступлений госпошлины в областной бюджет на 2016 год составляет 73 895,0 тыс. рублей.</w:t>
      </w:r>
    </w:p>
    <w:p w:rsidR="00C010AD" w:rsidRPr="00C010AD" w:rsidRDefault="00C010AD" w:rsidP="009A08BE">
      <w:pPr>
        <w:spacing w:line="21" w:lineRule="atLeast"/>
        <w:ind w:firstLine="720"/>
        <w:jc w:val="both"/>
        <w:rPr>
          <w:rFonts w:ascii="Garamond" w:hAnsi="Garamond"/>
          <w:sz w:val="28"/>
          <w:szCs w:val="28"/>
        </w:rPr>
      </w:pPr>
    </w:p>
    <w:p w:rsidR="00C010AD" w:rsidRPr="00C010AD" w:rsidRDefault="00C010AD" w:rsidP="009A08BE">
      <w:pPr>
        <w:keepNext/>
        <w:spacing w:before="120" w:after="120" w:line="21" w:lineRule="atLeast"/>
        <w:jc w:val="center"/>
        <w:rPr>
          <w:rFonts w:ascii="Garamond" w:hAnsi="Garamond"/>
          <w:b/>
          <w:sz w:val="28"/>
          <w:szCs w:val="28"/>
        </w:rPr>
      </w:pPr>
      <w:r w:rsidRPr="00C010AD">
        <w:rPr>
          <w:rFonts w:ascii="Garamond" w:hAnsi="Garamond"/>
          <w:b/>
          <w:sz w:val="28"/>
          <w:szCs w:val="28"/>
        </w:rPr>
        <w:t>НЕНАЛОГОВЫЕ ДОХОДЫ ОБЛАСТНОГО БЮДЖЕТА</w:t>
      </w:r>
    </w:p>
    <w:p w:rsidR="00C010AD" w:rsidRPr="00C010AD" w:rsidRDefault="00C010AD" w:rsidP="009A08BE">
      <w:pPr>
        <w:spacing w:before="120" w:after="120" w:line="21" w:lineRule="atLeast"/>
        <w:jc w:val="center"/>
        <w:rPr>
          <w:rFonts w:ascii="Garamond" w:hAnsi="Garamond"/>
          <w:b/>
          <w:sz w:val="28"/>
          <w:szCs w:val="28"/>
        </w:rPr>
      </w:pPr>
      <w:r w:rsidRPr="00C010AD">
        <w:rPr>
          <w:rFonts w:ascii="Garamond" w:hAnsi="Garamond"/>
          <w:b/>
          <w:sz w:val="28"/>
          <w:szCs w:val="28"/>
        </w:rPr>
        <w:t>ДОХОДЫ ОТ ИСПОЛЬЗОВАНИЯ ИМУЩЕСТВА, НАХОДЯЩЕГОСЯ В ГОСУДАРСТВЕННОЙ И МУНИЦИПАЛЬНОЙ СОБСТВЕННОСТИ</w:t>
      </w:r>
    </w:p>
    <w:p w:rsidR="00C010AD" w:rsidRPr="00C010AD" w:rsidRDefault="00C010AD" w:rsidP="009A08BE">
      <w:pPr>
        <w:keepNext/>
        <w:spacing w:before="120" w:after="120" w:line="21" w:lineRule="atLeast"/>
        <w:jc w:val="center"/>
        <w:rPr>
          <w:rFonts w:ascii="Garamond" w:hAnsi="Garamond"/>
          <w:b/>
          <w:sz w:val="28"/>
          <w:szCs w:val="28"/>
        </w:rPr>
      </w:pPr>
      <w:r w:rsidRPr="00C010AD">
        <w:rPr>
          <w:rFonts w:ascii="Garamond" w:hAnsi="Garamond"/>
          <w:b/>
          <w:sz w:val="28"/>
          <w:szCs w:val="28"/>
        </w:rPr>
        <w:t>Доходы в виде прибыли, приходящейся на доли в уставных (складочных) капиталах хозяйственных товариществ и обществ, или дивидендов по а</w:t>
      </w:r>
      <w:r w:rsidRPr="00C010AD">
        <w:rPr>
          <w:rFonts w:ascii="Garamond" w:hAnsi="Garamond"/>
          <w:b/>
          <w:sz w:val="28"/>
          <w:szCs w:val="28"/>
        </w:rPr>
        <w:t>к</w:t>
      </w:r>
      <w:r w:rsidRPr="00C010AD">
        <w:rPr>
          <w:rFonts w:ascii="Garamond" w:hAnsi="Garamond"/>
          <w:b/>
          <w:sz w:val="28"/>
          <w:szCs w:val="28"/>
        </w:rPr>
        <w:t>циям, находящимся в собственности Брянской области</w:t>
      </w:r>
    </w:p>
    <w:p w:rsidR="00C010AD" w:rsidRPr="00C010AD" w:rsidRDefault="00C010AD" w:rsidP="009A08BE">
      <w:pPr>
        <w:spacing w:line="21" w:lineRule="atLeast"/>
        <w:ind w:firstLine="709"/>
        <w:jc w:val="both"/>
        <w:rPr>
          <w:rFonts w:ascii="Garamond" w:hAnsi="Garamond"/>
          <w:snapToGrid w:val="0"/>
          <w:sz w:val="28"/>
          <w:szCs w:val="28"/>
        </w:rPr>
      </w:pPr>
      <w:r w:rsidRPr="00C010AD">
        <w:rPr>
          <w:rFonts w:ascii="Garamond" w:hAnsi="Garamond"/>
          <w:snapToGrid w:val="0"/>
          <w:sz w:val="28"/>
          <w:szCs w:val="28"/>
        </w:rPr>
        <w:t>Поступления в областной бюджет доходов в виде дивидендов по акциям, находящимся в собственности Брянской области,</w:t>
      </w:r>
      <w:r>
        <w:rPr>
          <w:rFonts w:ascii="Garamond" w:hAnsi="Garamond"/>
          <w:snapToGrid w:val="0"/>
          <w:sz w:val="28"/>
          <w:szCs w:val="28"/>
        </w:rPr>
        <w:t xml:space="preserve"> </w:t>
      </w:r>
      <w:r w:rsidRPr="00C010AD">
        <w:rPr>
          <w:rFonts w:ascii="Garamond" w:hAnsi="Garamond"/>
          <w:snapToGrid w:val="0"/>
          <w:sz w:val="28"/>
          <w:szCs w:val="28"/>
        </w:rPr>
        <w:t>по данным главного админ</w:t>
      </w:r>
      <w:r w:rsidRPr="00C010AD">
        <w:rPr>
          <w:rFonts w:ascii="Garamond" w:hAnsi="Garamond"/>
          <w:snapToGrid w:val="0"/>
          <w:sz w:val="28"/>
          <w:szCs w:val="28"/>
        </w:rPr>
        <w:t>и</w:t>
      </w:r>
      <w:r w:rsidRPr="00C010AD">
        <w:rPr>
          <w:rFonts w:ascii="Garamond" w:hAnsi="Garamond"/>
          <w:snapToGrid w:val="0"/>
          <w:sz w:val="28"/>
          <w:szCs w:val="28"/>
        </w:rPr>
        <w:t>стратора дохода – управления имущественных отношений Брянской области, на 2016 год прогнозируются в сумме 12</w:t>
      </w:r>
      <w:r w:rsidR="00A67BE4">
        <w:rPr>
          <w:rFonts w:ascii="Garamond" w:hAnsi="Garamond"/>
          <w:snapToGrid w:val="0"/>
          <w:sz w:val="28"/>
          <w:szCs w:val="28"/>
        </w:rPr>
        <w:t xml:space="preserve"> </w:t>
      </w:r>
      <w:r w:rsidRPr="00C010AD">
        <w:rPr>
          <w:rFonts w:ascii="Garamond" w:hAnsi="Garamond"/>
          <w:snapToGrid w:val="0"/>
          <w:sz w:val="28"/>
          <w:szCs w:val="28"/>
        </w:rPr>
        <w:t>791 тыс. рублей.</w:t>
      </w:r>
    </w:p>
    <w:p w:rsidR="00C010AD" w:rsidRPr="00C010AD" w:rsidRDefault="00C010AD" w:rsidP="009A08BE">
      <w:pPr>
        <w:spacing w:before="120" w:after="120" w:line="21" w:lineRule="atLeast"/>
        <w:jc w:val="center"/>
        <w:rPr>
          <w:rFonts w:ascii="Garamond" w:hAnsi="Garamond"/>
          <w:b/>
          <w:sz w:val="28"/>
          <w:szCs w:val="28"/>
        </w:rPr>
      </w:pPr>
      <w:r w:rsidRPr="00C010AD">
        <w:rPr>
          <w:rFonts w:ascii="Garamond" w:hAnsi="Garamond"/>
          <w:b/>
          <w:sz w:val="28"/>
          <w:szCs w:val="28"/>
        </w:rPr>
        <w:t xml:space="preserve">Проценты, полученные от предоставления бюджетных кредитов </w:t>
      </w:r>
    </w:p>
    <w:p w:rsidR="00C010AD" w:rsidRPr="009A08BE" w:rsidRDefault="00C010AD" w:rsidP="009A08BE">
      <w:pPr>
        <w:spacing w:line="21" w:lineRule="atLeast"/>
        <w:ind w:firstLine="567"/>
        <w:jc w:val="both"/>
        <w:rPr>
          <w:rFonts w:ascii="Garamond" w:hAnsi="Garamond"/>
          <w:spacing w:val="-2"/>
          <w:sz w:val="28"/>
          <w:szCs w:val="28"/>
        </w:rPr>
      </w:pPr>
      <w:proofErr w:type="gramStart"/>
      <w:r w:rsidRPr="009A08BE">
        <w:rPr>
          <w:rFonts w:ascii="Garamond" w:hAnsi="Garamond"/>
          <w:spacing w:val="-2"/>
          <w:sz w:val="28"/>
          <w:szCs w:val="28"/>
        </w:rPr>
        <w:t>В расчете на 2016 год поступления доходов в виде процентов, полученных от предоставления бюджетных кредитов за счет средств областного бюджета, пр</w:t>
      </w:r>
      <w:r w:rsidRPr="009A08BE">
        <w:rPr>
          <w:rFonts w:ascii="Garamond" w:hAnsi="Garamond"/>
          <w:spacing w:val="-2"/>
          <w:sz w:val="28"/>
          <w:szCs w:val="28"/>
        </w:rPr>
        <w:t>о</w:t>
      </w:r>
      <w:r w:rsidRPr="009A08BE">
        <w:rPr>
          <w:rFonts w:ascii="Garamond" w:hAnsi="Garamond"/>
          <w:spacing w:val="-2"/>
          <w:sz w:val="28"/>
          <w:szCs w:val="28"/>
        </w:rPr>
        <w:t>гнозируются всего в сумме 99 476 рублей, в том числе 48 087 рублей - по бюдже</w:t>
      </w:r>
      <w:r w:rsidRPr="009A08BE">
        <w:rPr>
          <w:rFonts w:ascii="Garamond" w:hAnsi="Garamond"/>
          <w:spacing w:val="-2"/>
          <w:sz w:val="28"/>
          <w:szCs w:val="28"/>
        </w:rPr>
        <w:t>т</w:t>
      </w:r>
      <w:r w:rsidRPr="009A08BE">
        <w:rPr>
          <w:rFonts w:ascii="Garamond" w:hAnsi="Garamond"/>
          <w:spacing w:val="-2"/>
          <w:sz w:val="28"/>
          <w:szCs w:val="28"/>
        </w:rPr>
        <w:t>ным кредитам, планируемым к выдаче в 2016 году бюджетам муниципальных о</w:t>
      </w:r>
      <w:r w:rsidRPr="009A08BE">
        <w:rPr>
          <w:rFonts w:ascii="Garamond" w:hAnsi="Garamond"/>
          <w:spacing w:val="-2"/>
          <w:sz w:val="28"/>
          <w:szCs w:val="28"/>
        </w:rPr>
        <w:t>б</w:t>
      </w:r>
      <w:r w:rsidRPr="009A08BE">
        <w:rPr>
          <w:rFonts w:ascii="Garamond" w:hAnsi="Garamond"/>
          <w:spacing w:val="-2"/>
          <w:sz w:val="28"/>
          <w:szCs w:val="28"/>
        </w:rPr>
        <w:t>разований для покрытия временных кассовых разрывов, возникающих при и</w:t>
      </w:r>
      <w:r w:rsidRPr="009A08BE">
        <w:rPr>
          <w:rFonts w:ascii="Garamond" w:hAnsi="Garamond"/>
          <w:spacing w:val="-2"/>
          <w:sz w:val="28"/>
          <w:szCs w:val="28"/>
        </w:rPr>
        <w:t>с</w:t>
      </w:r>
      <w:r w:rsidRPr="009A08BE">
        <w:rPr>
          <w:rFonts w:ascii="Garamond" w:hAnsi="Garamond"/>
          <w:spacing w:val="-2"/>
          <w:sz w:val="28"/>
          <w:szCs w:val="28"/>
        </w:rPr>
        <w:t>полнении местных бюджетов и 51 389 рублей – в</w:t>
      </w:r>
      <w:proofErr w:type="gramEnd"/>
      <w:r w:rsidRPr="009A08BE">
        <w:rPr>
          <w:rFonts w:ascii="Garamond" w:hAnsi="Garamond"/>
          <w:spacing w:val="-2"/>
          <w:sz w:val="28"/>
          <w:szCs w:val="28"/>
        </w:rPr>
        <w:t xml:space="preserve"> </w:t>
      </w:r>
      <w:proofErr w:type="gramStart"/>
      <w:r w:rsidRPr="009A08BE">
        <w:rPr>
          <w:rFonts w:ascii="Garamond" w:hAnsi="Garamond"/>
          <w:spacing w:val="-2"/>
          <w:sz w:val="28"/>
          <w:szCs w:val="28"/>
        </w:rPr>
        <w:t>виде процентов за пользование бюджетными кредитами, выданными в 2015 году бюджетам муниципальных обр</w:t>
      </w:r>
      <w:r w:rsidRPr="009A08BE">
        <w:rPr>
          <w:rFonts w:ascii="Garamond" w:hAnsi="Garamond"/>
          <w:spacing w:val="-2"/>
          <w:sz w:val="28"/>
          <w:szCs w:val="28"/>
        </w:rPr>
        <w:t>а</w:t>
      </w:r>
      <w:r w:rsidRPr="009A08BE">
        <w:rPr>
          <w:rFonts w:ascii="Garamond" w:hAnsi="Garamond"/>
          <w:spacing w:val="-2"/>
          <w:sz w:val="28"/>
          <w:szCs w:val="28"/>
        </w:rPr>
        <w:t>зований на покрытие дефицита бюджета в целях погашения долговых обяз</w:t>
      </w:r>
      <w:r w:rsidRPr="009A08BE">
        <w:rPr>
          <w:rFonts w:ascii="Garamond" w:hAnsi="Garamond"/>
          <w:spacing w:val="-2"/>
          <w:sz w:val="28"/>
          <w:szCs w:val="28"/>
        </w:rPr>
        <w:t>а</w:t>
      </w:r>
      <w:r w:rsidRPr="009A08BE">
        <w:rPr>
          <w:rFonts w:ascii="Garamond" w:hAnsi="Garamond"/>
          <w:spacing w:val="-2"/>
          <w:sz w:val="28"/>
          <w:szCs w:val="28"/>
        </w:rPr>
        <w:t>тельств муниципальных образований в виде обязательств по кредитам, получе</w:t>
      </w:r>
      <w:r w:rsidRPr="009A08BE">
        <w:rPr>
          <w:rFonts w:ascii="Garamond" w:hAnsi="Garamond"/>
          <w:spacing w:val="-2"/>
          <w:sz w:val="28"/>
          <w:szCs w:val="28"/>
        </w:rPr>
        <w:t>н</w:t>
      </w:r>
      <w:r w:rsidRPr="009A08BE">
        <w:rPr>
          <w:rFonts w:ascii="Garamond" w:hAnsi="Garamond"/>
          <w:spacing w:val="-2"/>
          <w:sz w:val="28"/>
          <w:szCs w:val="28"/>
        </w:rPr>
        <w:t xml:space="preserve">ным муниципальными образованиями от кредитных организаций. </w:t>
      </w:r>
      <w:proofErr w:type="gramEnd"/>
    </w:p>
    <w:p w:rsidR="00C010AD" w:rsidRPr="00C010AD" w:rsidRDefault="00C010AD" w:rsidP="009A08BE">
      <w:pPr>
        <w:spacing w:before="120" w:after="120" w:line="21" w:lineRule="atLeast"/>
        <w:jc w:val="center"/>
        <w:rPr>
          <w:rFonts w:ascii="Garamond" w:hAnsi="Garamond"/>
          <w:b/>
          <w:sz w:val="28"/>
          <w:szCs w:val="28"/>
        </w:rPr>
      </w:pPr>
      <w:r w:rsidRPr="00C010AD">
        <w:rPr>
          <w:rFonts w:ascii="Garamond" w:hAnsi="Garamond"/>
          <w:b/>
          <w:sz w:val="28"/>
          <w:szCs w:val="28"/>
        </w:rPr>
        <w:t>Доходы, получаемые в виде арендной платы за земли,</w:t>
      </w:r>
      <w:r w:rsidRPr="00C010AD">
        <w:rPr>
          <w:rFonts w:ascii="Garamond" w:hAnsi="Garamond"/>
          <w:b/>
          <w:sz w:val="28"/>
          <w:szCs w:val="28"/>
        </w:rPr>
        <w:br/>
        <w:t>находящиеся в собственности субъектов Российской Федерации</w:t>
      </w:r>
    </w:p>
    <w:p w:rsidR="00C010AD" w:rsidRPr="00C010AD" w:rsidRDefault="00C010AD" w:rsidP="009A08BE">
      <w:pPr>
        <w:spacing w:line="21" w:lineRule="atLeast"/>
        <w:ind w:firstLine="708"/>
        <w:jc w:val="both"/>
        <w:rPr>
          <w:rFonts w:ascii="Garamond" w:hAnsi="Garamond"/>
          <w:sz w:val="28"/>
          <w:szCs w:val="28"/>
        </w:rPr>
      </w:pPr>
      <w:proofErr w:type="gramStart"/>
      <w:r w:rsidRPr="00C010AD">
        <w:rPr>
          <w:rFonts w:ascii="Garamond" w:hAnsi="Garamond"/>
          <w:sz w:val="28"/>
          <w:szCs w:val="28"/>
        </w:rPr>
        <w:t>Объем поступления доходов, получаемых в виде арендной платы, а также средства от продажи права на заключение договоров аренды за земли, наход</w:t>
      </w:r>
      <w:r w:rsidRPr="00C010AD">
        <w:rPr>
          <w:rFonts w:ascii="Garamond" w:hAnsi="Garamond"/>
          <w:sz w:val="28"/>
          <w:szCs w:val="28"/>
        </w:rPr>
        <w:t>я</w:t>
      </w:r>
      <w:r w:rsidRPr="00C010AD">
        <w:rPr>
          <w:rFonts w:ascii="Garamond" w:hAnsi="Garamond"/>
          <w:sz w:val="28"/>
          <w:szCs w:val="28"/>
        </w:rPr>
        <w:t>щиеся в собственности субъектов Российской Федерации (за исключением з</w:t>
      </w:r>
      <w:r w:rsidRPr="00C010AD">
        <w:rPr>
          <w:rFonts w:ascii="Garamond" w:hAnsi="Garamond"/>
          <w:sz w:val="28"/>
          <w:szCs w:val="28"/>
        </w:rPr>
        <w:t>е</w:t>
      </w:r>
      <w:r w:rsidRPr="00C010AD">
        <w:rPr>
          <w:rFonts w:ascii="Garamond" w:hAnsi="Garamond"/>
          <w:sz w:val="28"/>
          <w:szCs w:val="28"/>
        </w:rPr>
        <w:t xml:space="preserve">мельных участков бюджетных и автономных учреждений субъектов Российской </w:t>
      </w:r>
      <w:r w:rsidRPr="00C010AD">
        <w:rPr>
          <w:rFonts w:ascii="Garamond" w:hAnsi="Garamond"/>
          <w:sz w:val="28"/>
          <w:szCs w:val="28"/>
        </w:rPr>
        <w:lastRenderedPageBreak/>
        <w:t>Федерации), прогнозируемый на 2016 год, рассчитан на основе сведений адм</w:t>
      </w:r>
      <w:r w:rsidRPr="00C010AD">
        <w:rPr>
          <w:rFonts w:ascii="Garamond" w:hAnsi="Garamond"/>
          <w:sz w:val="28"/>
          <w:szCs w:val="28"/>
        </w:rPr>
        <w:t>и</w:t>
      </w:r>
      <w:r w:rsidRPr="00C010AD">
        <w:rPr>
          <w:rFonts w:ascii="Garamond" w:hAnsi="Garamond"/>
          <w:sz w:val="28"/>
          <w:szCs w:val="28"/>
        </w:rPr>
        <w:t>нистратора платежа (Управление имущественных отношений Брянской области) о начислениях арендной платы в прошлом и текущем</w:t>
      </w:r>
      <w:proofErr w:type="gramEnd"/>
      <w:r w:rsidRPr="00C010AD">
        <w:rPr>
          <w:rFonts w:ascii="Garamond" w:hAnsi="Garamond"/>
          <w:sz w:val="28"/>
          <w:szCs w:val="28"/>
        </w:rPr>
        <w:t xml:space="preserve"> </w:t>
      </w:r>
      <w:proofErr w:type="gramStart"/>
      <w:r w:rsidRPr="00C010AD">
        <w:rPr>
          <w:rFonts w:ascii="Garamond" w:hAnsi="Garamond"/>
          <w:sz w:val="28"/>
          <w:szCs w:val="28"/>
        </w:rPr>
        <w:t>годах</w:t>
      </w:r>
      <w:proofErr w:type="gramEnd"/>
      <w:r w:rsidRPr="00C010AD">
        <w:rPr>
          <w:rFonts w:ascii="Garamond" w:hAnsi="Garamond"/>
          <w:sz w:val="28"/>
          <w:szCs w:val="28"/>
        </w:rPr>
        <w:t>, оценки 2015 года с учетом достигнутого в предыдущие периоды уровня собираемости платежа и проведения работы по погашению имеющейся недоимки и прогнозируется в сумме 148 292 тыс. рублей.</w:t>
      </w:r>
    </w:p>
    <w:p w:rsidR="00C010AD" w:rsidRPr="00C010AD" w:rsidRDefault="00C010AD" w:rsidP="009A08BE">
      <w:pPr>
        <w:spacing w:line="21" w:lineRule="atLeast"/>
        <w:ind w:firstLine="708"/>
        <w:jc w:val="both"/>
        <w:rPr>
          <w:rFonts w:ascii="Garamond" w:hAnsi="Garamond"/>
          <w:sz w:val="28"/>
          <w:szCs w:val="28"/>
        </w:rPr>
      </w:pPr>
    </w:p>
    <w:p w:rsidR="00C010AD" w:rsidRPr="00C010AD" w:rsidRDefault="00C010AD" w:rsidP="009A08BE">
      <w:pPr>
        <w:spacing w:before="120" w:after="120" w:line="21" w:lineRule="atLeast"/>
        <w:jc w:val="center"/>
        <w:rPr>
          <w:rFonts w:ascii="Garamond" w:hAnsi="Garamond"/>
          <w:b/>
          <w:sz w:val="28"/>
          <w:szCs w:val="28"/>
        </w:rPr>
      </w:pPr>
      <w:r w:rsidRPr="00C010AD">
        <w:rPr>
          <w:rFonts w:ascii="Garamond" w:hAnsi="Garamond"/>
          <w:b/>
          <w:sz w:val="28"/>
          <w:szCs w:val="28"/>
        </w:rPr>
        <w:t>Доходы от сдачи в аренду имущества, находящегося в оперативном упра</w:t>
      </w:r>
      <w:r w:rsidRPr="00C010AD">
        <w:rPr>
          <w:rFonts w:ascii="Garamond" w:hAnsi="Garamond"/>
          <w:b/>
          <w:sz w:val="28"/>
          <w:szCs w:val="28"/>
        </w:rPr>
        <w:t>в</w:t>
      </w:r>
      <w:r w:rsidRPr="00C010AD">
        <w:rPr>
          <w:rFonts w:ascii="Garamond" w:hAnsi="Garamond"/>
          <w:b/>
          <w:sz w:val="28"/>
          <w:szCs w:val="28"/>
        </w:rPr>
        <w:t>лении органов государственной власти субъектов Российской Федерации и созданных ими учреждений и имущества, составляющего казну</w:t>
      </w:r>
      <w:r w:rsidR="00A67BE4">
        <w:rPr>
          <w:rFonts w:ascii="Garamond" w:hAnsi="Garamond"/>
          <w:b/>
          <w:sz w:val="28"/>
          <w:szCs w:val="28"/>
        </w:rPr>
        <w:br/>
      </w:r>
      <w:r w:rsidRPr="00C010AD">
        <w:rPr>
          <w:rFonts w:ascii="Garamond" w:hAnsi="Garamond"/>
          <w:b/>
          <w:sz w:val="28"/>
          <w:szCs w:val="28"/>
        </w:rPr>
        <w:t>субъекта</w:t>
      </w:r>
      <w:r>
        <w:rPr>
          <w:rFonts w:ascii="Garamond" w:hAnsi="Garamond"/>
          <w:b/>
          <w:sz w:val="28"/>
          <w:szCs w:val="28"/>
        </w:rPr>
        <w:t xml:space="preserve"> </w:t>
      </w:r>
      <w:r w:rsidRPr="00C010AD">
        <w:rPr>
          <w:rFonts w:ascii="Garamond" w:hAnsi="Garamond"/>
          <w:b/>
          <w:sz w:val="28"/>
          <w:szCs w:val="28"/>
        </w:rPr>
        <w:t>Российской Федерации</w:t>
      </w:r>
    </w:p>
    <w:p w:rsidR="00C010AD" w:rsidRPr="00C010AD" w:rsidRDefault="00C010AD" w:rsidP="009A08BE">
      <w:pPr>
        <w:spacing w:line="21" w:lineRule="atLeast"/>
        <w:ind w:firstLine="709"/>
        <w:jc w:val="both"/>
        <w:rPr>
          <w:rFonts w:ascii="Garamond" w:hAnsi="Garamond"/>
          <w:sz w:val="28"/>
          <w:szCs w:val="28"/>
        </w:rPr>
      </w:pPr>
      <w:proofErr w:type="gramStart"/>
      <w:r w:rsidRPr="00C010AD">
        <w:rPr>
          <w:rFonts w:ascii="Garamond" w:hAnsi="Garamond"/>
          <w:sz w:val="28"/>
          <w:szCs w:val="28"/>
        </w:rPr>
        <w:t>Прогнозируемый объем поступлений доходов от сдачи в аренду имущ</w:t>
      </w:r>
      <w:r w:rsidRPr="00C010AD">
        <w:rPr>
          <w:rFonts w:ascii="Garamond" w:hAnsi="Garamond"/>
          <w:sz w:val="28"/>
          <w:szCs w:val="28"/>
        </w:rPr>
        <w:t>е</w:t>
      </w:r>
      <w:r w:rsidRPr="00C010AD">
        <w:rPr>
          <w:rFonts w:ascii="Garamond" w:hAnsi="Garamond"/>
          <w:sz w:val="28"/>
          <w:szCs w:val="28"/>
        </w:rPr>
        <w:t>ства, находящегося в оперативном управлении органов государственной власти субъектов Российской Федерации и созданных ими учреждений (за исключен</w:t>
      </w:r>
      <w:r w:rsidRPr="00C010AD">
        <w:rPr>
          <w:rFonts w:ascii="Garamond" w:hAnsi="Garamond"/>
          <w:sz w:val="28"/>
          <w:szCs w:val="28"/>
        </w:rPr>
        <w:t>и</w:t>
      </w:r>
      <w:r w:rsidRPr="00C010AD">
        <w:rPr>
          <w:rFonts w:ascii="Garamond" w:hAnsi="Garamond"/>
          <w:sz w:val="28"/>
          <w:szCs w:val="28"/>
        </w:rPr>
        <w:t>ем имущества бюджетных и автономных учреждений субъектов Российской Ф</w:t>
      </w:r>
      <w:r w:rsidRPr="00C010AD">
        <w:rPr>
          <w:rFonts w:ascii="Garamond" w:hAnsi="Garamond"/>
          <w:sz w:val="28"/>
          <w:szCs w:val="28"/>
        </w:rPr>
        <w:t>е</w:t>
      </w:r>
      <w:r w:rsidRPr="00C010AD">
        <w:rPr>
          <w:rFonts w:ascii="Garamond" w:hAnsi="Garamond"/>
          <w:sz w:val="28"/>
          <w:szCs w:val="28"/>
        </w:rPr>
        <w:t>дерации) рассчитан главным администратором платежей (управление имущ</w:t>
      </w:r>
      <w:r w:rsidRPr="00C010AD">
        <w:rPr>
          <w:rFonts w:ascii="Garamond" w:hAnsi="Garamond"/>
          <w:sz w:val="28"/>
          <w:szCs w:val="28"/>
        </w:rPr>
        <w:t>е</w:t>
      </w:r>
      <w:r w:rsidRPr="00C010AD">
        <w:rPr>
          <w:rFonts w:ascii="Garamond" w:hAnsi="Garamond"/>
          <w:sz w:val="28"/>
          <w:szCs w:val="28"/>
        </w:rPr>
        <w:t>ственных отношений Брянской области), исходя из фактически заключенных договоров аренды по состоянию на 01.07.2015 года.</w:t>
      </w:r>
      <w:proofErr w:type="gramEnd"/>
      <w:r w:rsidRPr="00C010AD">
        <w:rPr>
          <w:rFonts w:ascii="Garamond" w:hAnsi="Garamond"/>
          <w:sz w:val="28"/>
          <w:szCs w:val="28"/>
        </w:rPr>
        <w:t xml:space="preserve"> В расчете учтен индекс п</w:t>
      </w:r>
      <w:r w:rsidRPr="00C010AD">
        <w:rPr>
          <w:rFonts w:ascii="Garamond" w:hAnsi="Garamond"/>
          <w:sz w:val="28"/>
          <w:szCs w:val="28"/>
        </w:rPr>
        <w:t>о</w:t>
      </w:r>
      <w:r w:rsidRPr="00C010AD">
        <w:rPr>
          <w:rFonts w:ascii="Garamond" w:hAnsi="Garamond"/>
          <w:sz w:val="28"/>
          <w:szCs w:val="28"/>
        </w:rPr>
        <w:t>требительских цен по Брянской области на 2016 год по данным департамента экономического развития Брянской области.</w:t>
      </w:r>
    </w:p>
    <w:p w:rsidR="00C010AD" w:rsidRPr="00C010AD" w:rsidRDefault="00C010AD" w:rsidP="009A08BE">
      <w:pPr>
        <w:spacing w:line="21" w:lineRule="atLeast"/>
        <w:ind w:firstLine="709"/>
        <w:jc w:val="both"/>
        <w:rPr>
          <w:rFonts w:ascii="Garamond" w:hAnsi="Garamond"/>
          <w:sz w:val="28"/>
          <w:szCs w:val="28"/>
        </w:rPr>
      </w:pPr>
      <w:r w:rsidRPr="00C010AD">
        <w:rPr>
          <w:rFonts w:ascii="Garamond" w:hAnsi="Garamond"/>
          <w:sz w:val="28"/>
          <w:szCs w:val="28"/>
        </w:rPr>
        <w:t>Прогноз данных поступлений в 2016 году планируется в сумме 5</w:t>
      </w:r>
      <w:r w:rsidR="00A67BE4">
        <w:rPr>
          <w:rFonts w:ascii="Garamond" w:hAnsi="Garamond"/>
          <w:sz w:val="28"/>
          <w:szCs w:val="28"/>
        </w:rPr>
        <w:t xml:space="preserve"> </w:t>
      </w:r>
      <w:r w:rsidRPr="00C010AD">
        <w:rPr>
          <w:rFonts w:ascii="Garamond" w:hAnsi="Garamond"/>
          <w:sz w:val="28"/>
          <w:szCs w:val="28"/>
        </w:rPr>
        <w:t>215 тыс. рублей.</w:t>
      </w:r>
    </w:p>
    <w:p w:rsidR="00C010AD" w:rsidRPr="00C010AD" w:rsidRDefault="00C010AD" w:rsidP="009A08BE">
      <w:pPr>
        <w:spacing w:line="21" w:lineRule="atLeast"/>
        <w:ind w:firstLine="708"/>
        <w:jc w:val="both"/>
        <w:rPr>
          <w:rFonts w:ascii="Garamond" w:hAnsi="Garamond"/>
          <w:sz w:val="28"/>
          <w:szCs w:val="28"/>
          <w:highlight w:val="yellow"/>
        </w:rPr>
      </w:pPr>
    </w:p>
    <w:p w:rsidR="00C010AD" w:rsidRPr="00C010AD" w:rsidRDefault="00C010AD" w:rsidP="009A08BE">
      <w:pPr>
        <w:spacing w:before="120" w:after="120" w:line="21" w:lineRule="atLeast"/>
        <w:jc w:val="center"/>
        <w:rPr>
          <w:rFonts w:ascii="Garamond" w:hAnsi="Garamond"/>
          <w:b/>
          <w:sz w:val="28"/>
          <w:szCs w:val="28"/>
        </w:rPr>
      </w:pPr>
      <w:r w:rsidRPr="00C010AD">
        <w:rPr>
          <w:rFonts w:ascii="Garamond" w:hAnsi="Garamond"/>
          <w:b/>
          <w:sz w:val="28"/>
          <w:szCs w:val="28"/>
        </w:rPr>
        <w:t>Доходы от перечисления части прибыли, остающейся после уплаты нал</w:t>
      </w:r>
      <w:r w:rsidRPr="00C010AD">
        <w:rPr>
          <w:rFonts w:ascii="Garamond" w:hAnsi="Garamond"/>
          <w:b/>
          <w:sz w:val="28"/>
          <w:szCs w:val="28"/>
        </w:rPr>
        <w:t>о</w:t>
      </w:r>
      <w:r w:rsidRPr="00C010AD">
        <w:rPr>
          <w:rFonts w:ascii="Garamond" w:hAnsi="Garamond"/>
          <w:b/>
          <w:sz w:val="28"/>
          <w:szCs w:val="28"/>
        </w:rPr>
        <w:t>гов и иных обязательных платежей государственных унитарных предпр</w:t>
      </w:r>
      <w:r w:rsidRPr="00C010AD">
        <w:rPr>
          <w:rFonts w:ascii="Garamond" w:hAnsi="Garamond"/>
          <w:b/>
          <w:sz w:val="28"/>
          <w:szCs w:val="28"/>
        </w:rPr>
        <w:t>и</w:t>
      </w:r>
      <w:r w:rsidRPr="00C010AD">
        <w:rPr>
          <w:rFonts w:ascii="Garamond" w:hAnsi="Garamond"/>
          <w:b/>
          <w:sz w:val="28"/>
          <w:szCs w:val="28"/>
        </w:rPr>
        <w:t>ятий субъектов Российской Федерации</w:t>
      </w:r>
    </w:p>
    <w:p w:rsidR="00C010AD" w:rsidRPr="00C010AD" w:rsidRDefault="00C010AD" w:rsidP="009A08BE">
      <w:pPr>
        <w:spacing w:line="21" w:lineRule="atLeast"/>
        <w:ind w:firstLine="567"/>
        <w:jc w:val="both"/>
        <w:rPr>
          <w:rFonts w:ascii="Garamond" w:hAnsi="Garamond"/>
          <w:sz w:val="28"/>
          <w:szCs w:val="28"/>
        </w:rPr>
      </w:pPr>
      <w:proofErr w:type="gramStart"/>
      <w:r w:rsidRPr="00C010AD">
        <w:rPr>
          <w:rFonts w:ascii="Garamond" w:hAnsi="Garamond"/>
          <w:sz w:val="28"/>
          <w:szCs w:val="28"/>
        </w:rPr>
        <w:t>Планируемая сумма поступлений в областной бюджет в 2016 году от пер</w:t>
      </w:r>
      <w:r w:rsidRPr="00C010AD">
        <w:rPr>
          <w:rFonts w:ascii="Garamond" w:hAnsi="Garamond"/>
          <w:sz w:val="28"/>
          <w:szCs w:val="28"/>
        </w:rPr>
        <w:t>е</w:t>
      </w:r>
      <w:r w:rsidRPr="00C010AD">
        <w:rPr>
          <w:rFonts w:ascii="Garamond" w:hAnsi="Garamond"/>
          <w:sz w:val="28"/>
          <w:szCs w:val="28"/>
        </w:rPr>
        <w:t>числения части прибыли государственных унитарных предприятий, остающейся после уплаты налогов и обязательных платежей, определялась на основании св</w:t>
      </w:r>
      <w:r w:rsidRPr="00C010AD">
        <w:rPr>
          <w:rFonts w:ascii="Garamond" w:hAnsi="Garamond"/>
          <w:sz w:val="28"/>
          <w:szCs w:val="28"/>
        </w:rPr>
        <w:t>е</w:t>
      </w:r>
      <w:r w:rsidRPr="00C010AD">
        <w:rPr>
          <w:rFonts w:ascii="Garamond" w:hAnsi="Garamond"/>
          <w:sz w:val="28"/>
          <w:szCs w:val="28"/>
        </w:rPr>
        <w:t>дений главного администратора платежа (Управление имущественных отнош</w:t>
      </w:r>
      <w:r w:rsidRPr="00C010AD">
        <w:rPr>
          <w:rFonts w:ascii="Garamond" w:hAnsi="Garamond"/>
          <w:sz w:val="28"/>
          <w:szCs w:val="28"/>
        </w:rPr>
        <w:t>е</w:t>
      </w:r>
      <w:r w:rsidRPr="00C010AD">
        <w:rPr>
          <w:rFonts w:ascii="Garamond" w:hAnsi="Garamond"/>
          <w:sz w:val="28"/>
          <w:szCs w:val="28"/>
        </w:rPr>
        <w:t>ний Брянской области) по каждому государственному унитарному предприятию областной собственности, с учетом действующего норматива зачисления в о</w:t>
      </w:r>
      <w:r w:rsidRPr="00C010AD">
        <w:rPr>
          <w:rFonts w:ascii="Garamond" w:hAnsi="Garamond"/>
          <w:sz w:val="28"/>
          <w:szCs w:val="28"/>
        </w:rPr>
        <w:t>б</w:t>
      </w:r>
      <w:r w:rsidRPr="00C010AD">
        <w:rPr>
          <w:rFonts w:ascii="Garamond" w:hAnsi="Garamond"/>
          <w:sz w:val="28"/>
          <w:szCs w:val="28"/>
        </w:rPr>
        <w:t>ластной бюджет части прибыли государственных унитарных предприятий, по</w:t>
      </w:r>
      <w:r w:rsidRPr="00C010AD">
        <w:rPr>
          <w:rFonts w:ascii="Garamond" w:hAnsi="Garamond"/>
          <w:sz w:val="28"/>
          <w:szCs w:val="28"/>
        </w:rPr>
        <w:t>д</w:t>
      </w:r>
      <w:r w:rsidRPr="00C010AD">
        <w:rPr>
          <w:rFonts w:ascii="Garamond" w:hAnsi="Garamond"/>
          <w:sz w:val="28"/>
          <w:szCs w:val="28"/>
        </w:rPr>
        <w:t>лежащей перечислению в бюджет Брянской</w:t>
      </w:r>
      <w:proofErr w:type="gramEnd"/>
      <w:r w:rsidRPr="00C010AD">
        <w:rPr>
          <w:rFonts w:ascii="Garamond" w:hAnsi="Garamond"/>
          <w:sz w:val="28"/>
          <w:szCs w:val="28"/>
        </w:rPr>
        <w:t xml:space="preserve"> области.</w:t>
      </w:r>
    </w:p>
    <w:p w:rsidR="00C010AD" w:rsidRPr="00C010AD" w:rsidRDefault="00C010AD" w:rsidP="009A08BE">
      <w:pPr>
        <w:spacing w:line="21" w:lineRule="atLeast"/>
        <w:ind w:firstLine="567"/>
        <w:jc w:val="both"/>
        <w:rPr>
          <w:rFonts w:ascii="Garamond" w:hAnsi="Garamond"/>
          <w:sz w:val="28"/>
          <w:szCs w:val="28"/>
        </w:rPr>
      </w:pPr>
      <w:r w:rsidRPr="00C010AD">
        <w:rPr>
          <w:rFonts w:ascii="Garamond" w:hAnsi="Garamond"/>
          <w:sz w:val="28"/>
          <w:szCs w:val="28"/>
        </w:rPr>
        <w:t xml:space="preserve">С учетом </w:t>
      </w:r>
      <w:proofErr w:type="gramStart"/>
      <w:r w:rsidRPr="00C010AD">
        <w:rPr>
          <w:rFonts w:ascii="Garamond" w:hAnsi="Garamond"/>
          <w:sz w:val="28"/>
          <w:szCs w:val="28"/>
        </w:rPr>
        <w:t>изложенного</w:t>
      </w:r>
      <w:proofErr w:type="gramEnd"/>
      <w:r w:rsidRPr="00C010AD">
        <w:rPr>
          <w:rFonts w:ascii="Garamond" w:hAnsi="Garamond"/>
          <w:sz w:val="28"/>
          <w:szCs w:val="28"/>
        </w:rPr>
        <w:t>, прогноз части прибыли государственных унитарных предприятий областной собственности на 2016 год определен в сумме 5 006 тыс. рублей.</w:t>
      </w:r>
    </w:p>
    <w:p w:rsidR="00C010AD" w:rsidRPr="00C010AD" w:rsidRDefault="00C010AD" w:rsidP="009A08BE">
      <w:pPr>
        <w:spacing w:line="21" w:lineRule="atLeast"/>
        <w:ind w:firstLine="710"/>
        <w:jc w:val="both"/>
        <w:rPr>
          <w:rFonts w:ascii="Garamond" w:hAnsi="Garamond"/>
          <w:sz w:val="28"/>
          <w:szCs w:val="28"/>
          <w:highlight w:val="yellow"/>
        </w:rPr>
      </w:pPr>
    </w:p>
    <w:p w:rsidR="00C010AD" w:rsidRPr="00C010AD" w:rsidRDefault="00C010AD" w:rsidP="009A08BE">
      <w:pPr>
        <w:keepNext/>
        <w:spacing w:before="120" w:after="120" w:line="21" w:lineRule="atLeast"/>
        <w:jc w:val="center"/>
        <w:rPr>
          <w:rFonts w:ascii="Garamond" w:hAnsi="Garamond"/>
          <w:b/>
          <w:sz w:val="28"/>
          <w:szCs w:val="28"/>
        </w:rPr>
      </w:pPr>
      <w:r w:rsidRPr="00C010AD">
        <w:rPr>
          <w:rFonts w:ascii="Garamond" w:hAnsi="Garamond"/>
          <w:b/>
          <w:sz w:val="28"/>
          <w:szCs w:val="28"/>
        </w:rPr>
        <w:t>Прочие поступления от использования имущества, находящегося</w:t>
      </w:r>
      <w:r w:rsidRPr="00C010AD">
        <w:rPr>
          <w:rFonts w:ascii="Garamond" w:hAnsi="Garamond"/>
          <w:b/>
          <w:sz w:val="28"/>
          <w:szCs w:val="28"/>
        </w:rPr>
        <w:br/>
        <w:t>в собственности субъектов Российской Федерации</w:t>
      </w:r>
    </w:p>
    <w:p w:rsidR="00C010AD" w:rsidRPr="00C010AD" w:rsidRDefault="00C010AD" w:rsidP="009A08BE">
      <w:pPr>
        <w:spacing w:line="21" w:lineRule="atLeast"/>
        <w:ind w:firstLine="851"/>
        <w:jc w:val="both"/>
        <w:rPr>
          <w:rFonts w:ascii="Garamond" w:hAnsi="Garamond"/>
          <w:sz w:val="28"/>
          <w:szCs w:val="28"/>
        </w:rPr>
      </w:pPr>
      <w:r w:rsidRPr="00C010AD">
        <w:rPr>
          <w:rFonts w:ascii="Garamond" w:hAnsi="Garamond"/>
          <w:sz w:val="28"/>
          <w:szCs w:val="28"/>
        </w:rPr>
        <w:t>Объем поступлений от использования имущества, находящегося в со</w:t>
      </w:r>
      <w:r w:rsidRPr="00C010AD">
        <w:rPr>
          <w:rFonts w:ascii="Garamond" w:hAnsi="Garamond"/>
          <w:sz w:val="28"/>
          <w:szCs w:val="28"/>
        </w:rPr>
        <w:t>б</w:t>
      </w:r>
      <w:r w:rsidRPr="00C010AD">
        <w:rPr>
          <w:rFonts w:ascii="Garamond" w:hAnsi="Garamond"/>
          <w:sz w:val="28"/>
          <w:szCs w:val="28"/>
        </w:rPr>
        <w:t>ственности субъектов РФ (за исключением имущества бюджетных и автономных учреждений субъектов РФ, а также имущества государственных унитарных пре</w:t>
      </w:r>
      <w:r w:rsidRPr="00C010AD">
        <w:rPr>
          <w:rFonts w:ascii="Garamond" w:hAnsi="Garamond"/>
          <w:sz w:val="28"/>
          <w:szCs w:val="28"/>
        </w:rPr>
        <w:t>д</w:t>
      </w:r>
      <w:r w:rsidRPr="00C010AD">
        <w:rPr>
          <w:rFonts w:ascii="Garamond" w:hAnsi="Garamond"/>
          <w:sz w:val="28"/>
          <w:szCs w:val="28"/>
        </w:rPr>
        <w:lastRenderedPageBreak/>
        <w:t>приятий субъектов РФ, в том числе казенных) определен исходя из сведений, представленных главным администратором платежа (управление имущественных отношений Брянской области). Прогнозируемый объем поступлений от прочего использования имущества, находящегося в собственности Брянской области с</w:t>
      </w:r>
      <w:r w:rsidRPr="00C010AD">
        <w:rPr>
          <w:rFonts w:ascii="Garamond" w:hAnsi="Garamond"/>
          <w:sz w:val="28"/>
          <w:szCs w:val="28"/>
        </w:rPr>
        <w:t>о</w:t>
      </w:r>
      <w:r w:rsidRPr="00C010AD">
        <w:rPr>
          <w:rFonts w:ascii="Garamond" w:hAnsi="Garamond"/>
          <w:sz w:val="28"/>
          <w:szCs w:val="28"/>
        </w:rPr>
        <w:t>ставит в 2016 году 4 449 тыс. рублей.</w:t>
      </w:r>
    </w:p>
    <w:p w:rsidR="00C010AD" w:rsidRPr="00C010AD" w:rsidRDefault="00C010AD" w:rsidP="009A08BE">
      <w:pPr>
        <w:keepNext/>
        <w:spacing w:before="240" w:after="120" w:line="21" w:lineRule="atLeast"/>
        <w:jc w:val="center"/>
        <w:rPr>
          <w:rFonts w:ascii="Garamond" w:hAnsi="Garamond"/>
          <w:b/>
          <w:sz w:val="28"/>
          <w:szCs w:val="28"/>
        </w:rPr>
      </w:pPr>
      <w:r w:rsidRPr="00C010AD">
        <w:rPr>
          <w:rFonts w:ascii="Garamond" w:hAnsi="Garamond"/>
          <w:b/>
          <w:sz w:val="28"/>
          <w:szCs w:val="28"/>
        </w:rPr>
        <w:t>ПЛАТЕЖИ ПРИ ПОЛЬЗОВАНИИ ПРИРОДНЫМИ РЕСУРСАМИ</w:t>
      </w:r>
    </w:p>
    <w:p w:rsidR="00C010AD" w:rsidRPr="00C010AD" w:rsidRDefault="00C010AD" w:rsidP="009A08BE">
      <w:pPr>
        <w:keepNext/>
        <w:spacing w:before="120" w:after="120" w:line="21" w:lineRule="atLeast"/>
        <w:jc w:val="center"/>
        <w:rPr>
          <w:rFonts w:ascii="Garamond" w:hAnsi="Garamond"/>
          <w:b/>
          <w:sz w:val="28"/>
          <w:szCs w:val="28"/>
        </w:rPr>
      </w:pPr>
      <w:r w:rsidRPr="00C010AD">
        <w:rPr>
          <w:rFonts w:ascii="Garamond" w:hAnsi="Garamond"/>
          <w:b/>
          <w:sz w:val="28"/>
          <w:szCs w:val="28"/>
        </w:rPr>
        <w:t>Плата за негативное воздействие на окружающую среду</w:t>
      </w:r>
    </w:p>
    <w:p w:rsidR="00C010AD" w:rsidRPr="00C010AD" w:rsidRDefault="00C010AD" w:rsidP="009A08BE">
      <w:pPr>
        <w:spacing w:line="21" w:lineRule="atLeast"/>
        <w:ind w:firstLine="851"/>
        <w:jc w:val="both"/>
        <w:rPr>
          <w:rFonts w:ascii="Garamond" w:hAnsi="Garamond"/>
          <w:sz w:val="28"/>
          <w:szCs w:val="28"/>
        </w:rPr>
      </w:pPr>
      <w:r w:rsidRPr="00C010AD">
        <w:rPr>
          <w:rFonts w:ascii="Garamond" w:hAnsi="Garamond"/>
          <w:sz w:val="28"/>
          <w:szCs w:val="28"/>
        </w:rPr>
        <w:t xml:space="preserve">Расчет платы за негативное воздействие на окружающую среду на 2016 год произведен с учетом нормативов, предусмотренной проектом Федерального закона </w:t>
      </w:r>
      <w:r w:rsidR="00D626E1">
        <w:rPr>
          <w:rFonts w:ascii="Garamond" w:hAnsi="Garamond"/>
          <w:sz w:val="28"/>
          <w:szCs w:val="28"/>
        </w:rPr>
        <w:t>«</w:t>
      </w:r>
      <w:r w:rsidRPr="00C010AD">
        <w:rPr>
          <w:rFonts w:ascii="Garamond" w:hAnsi="Garamond"/>
          <w:sz w:val="28"/>
          <w:szCs w:val="28"/>
        </w:rPr>
        <w:t>О федеральном бюджете на 2016 год</w:t>
      </w:r>
      <w:r w:rsidR="00D626E1">
        <w:rPr>
          <w:rFonts w:ascii="Garamond" w:hAnsi="Garamond"/>
          <w:sz w:val="28"/>
          <w:szCs w:val="28"/>
        </w:rPr>
        <w:t>»</w:t>
      </w:r>
      <w:r w:rsidRPr="00C010AD">
        <w:rPr>
          <w:rFonts w:ascii="Garamond" w:hAnsi="Garamond"/>
          <w:sz w:val="28"/>
          <w:szCs w:val="28"/>
        </w:rPr>
        <w:t>, сведений главного администрат</w:t>
      </w:r>
      <w:r w:rsidRPr="00C010AD">
        <w:rPr>
          <w:rFonts w:ascii="Garamond" w:hAnsi="Garamond"/>
          <w:sz w:val="28"/>
          <w:szCs w:val="28"/>
        </w:rPr>
        <w:t>о</w:t>
      </w:r>
      <w:r w:rsidRPr="00C010AD">
        <w:rPr>
          <w:rFonts w:ascii="Garamond" w:hAnsi="Garamond"/>
          <w:sz w:val="28"/>
          <w:szCs w:val="28"/>
        </w:rPr>
        <w:t>ра платежа – Управления Росприроднадзора по Брянской области о прогноз</w:t>
      </w:r>
      <w:r w:rsidRPr="00C010AD">
        <w:rPr>
          <w:rFonts w:ascii="Garamond" w:hAnsi="Garamond"/>
          <w:sz w:val="28"/>
          <w:szCs w:val="28"/>
        </w:rPr>
        <w:t>и</w:t>
      </w:r>
      <w:r w:rsidRPr="00C010AD">
        <w:rPr>
          <w:rFonts w:ascii="Garamond" w:hAnsi="Garamond"/>
          <w:sz w:val="28"/>
          <w:szCs w:val="28"/>
        </w:rPr>
        <w:t>руемых суммах поступлений платы на планируемый период.</w:t>
      </w:r>
    </w:p>
    <w:p w:rsidR="00C010AD" w:rsidRPr="00C010AD" w:rsidRDefault="00C010AD" w:rsidP="009A08BE">
      <w:pPr>
        <w:spacing w:line="21" w:lineRule="atLeast"/>
        <w:ind w:firstLine="851"/>
        <w:jc w:val="both"/>
        <w:rPr>
          <w:rFonts w:ascii="Garamond" w:hAnsi="Garamond"/>
          <w:sz w:val="28"/>
          <w:szCs w:val="28"/>
        </w:rPr>
      </w:pPr>
      <w:proofErr w:type="gramStart"/>
      <w:r w:rsidRPr="00C010AD">
        <w:rPr>
          <w:rFonts w:ascii="Garamond" w:hAnsi="Garamond"/>
          <w:sz w:val="28"/>
          <w:szCs w:val="28"/>
        </w:rPr>
        <w:t xml:space="preserve">При прогнозировании были учтены изменения, внесенные Федеральным законом от 21.07.2014 № 219-ФЗ </w:t>
      </w:r>
      <w:r w:rsidR="00D626E1">
        <w:rPr>
          <w:rFonts w:ascii="Garamond" w:hAnsi="Garamond"/>
          <w:sz w:val="28"/>
          <w:szCs w:val="28"/>
        </w:rPr>
        <w:t>«</w:t>
      </w:r>
      <w:r w:rsidRPr="00C010AD">
        <w:rPr>
          <w:rFonts w:ascii="Garamond" w:hAnsi="Garamond"/>
          <w:sz w:val="28"/>
          <w:szCs w:val="28"/>
        </w:rPr>
        <w:t xml:space="preserve">О внесении изменений в Федеральный закон </w:t>
      </w:r>
      <w:r w:rsidR="00D626E1">
        <w:rPr>
          <w:rFonts w:ascii="Garamond" w:hAnsi="Garamond"/>
          <w:sz w:val="28"/>
          <w:szCs w:val="28"/>
        </w:rPr>
        <w:t>«</w:t>
      </w:r>
      <w:r w:rsidRPr="00C010AD">
        <w:rPr>
          <w:rFonts w:ascii="Garamond" w:hAnsi="Garamond"/>
          <w:sz w:val="28"/>
          <w:szCs w:val="28"/>
        </w:rPr>
        <w:t>Об охране окружающей среды и отдельные законодательные акты Российской Федерации</w:t>
      </w:r>
      <w:r w:rsidR="00D626E1">
        <w:rPr>
          <w:rFonts w:ascii="Garamond" w:hAnsi="Garamond"/>
          <w:sz w:val="28"/>
          <w:szCs w:val="28"/>
        </w:rPr>
        <w:t>»</w:t>
      </w:r>
      <w:r w:rsidRPr="00C010AD">
        <w:rPr>
          <w:rFonts w:ascii="Garamond" w:hAnsi="Garamond"/>
          <w:sz w:val="28"/>
          <w:szCs w:val="28"/>
        </w:rPr>
        <w:t>, в соответствии с которыми с 1 января 2016 года срок внесения в бюджет платы за негативное воздействие на окружающую среду и представления расчета устанавливается 1 раз в год – не позднее 1 марта года</w:t>
      </w:r>
      <w:proofErr w:type="gramEnd"/>
      <w:r w:rsidRPr="00C010AD">
        <w:rPr>
          <w:rFonts w:ascii="Garamond" w:hAnsi="Garamond"/>
          <w:sz w:val="28"/>
          <w:szCs w:val="28"/>
        </w:rPr>
        <w:t>, следующего за о</w:t>
      </w:r>
      <w:r w:rsidRPr="00C010AD">
        <w:rPr>
          <w:rFonts w:ascii="Garamond" w:hAnsi="Garamond"/>
          <w:sz w:val="28"/>
          <w:szCs w:val="28"/>
        </w:rPr>
        <w:t>т</w:t>
      </w:r>
      <w:r w:rsidRPr="00C010AD">
        <w:rPr>
          <w:rFonts w:ascii="Garamond" w:hAnsi="Garamond"/>
          <w:sz w:val="28"/>
          <w:szCs w:val="28"/>
        </w:rPr>
        <w:t>четным периодом (отчетный период – календарный год). Ранее плата вносилась ежеквартально.</w:t>
      </w:r>
    </w:p>
    <w:p w:rsidR="00C010AD" w:rsidRPr="00C010AD" w:rsidRDefault="00C010AD" w:rsidP="009A08BE">
      <w:pPr>
        <w:spacing w:line="21" w:lineRule="atLeast"/>
        <w:ind w:firstLine="851"/>
        <w:jc w:val="both"/>
        <w:rPr>
          <w:rFonts w:ascii="Garamond" w:hAnsi="Garamond"/>
          <w:sz w:val="28"/>
          <w:szCs w:val="28"/>
        </w:rPr>
      </w:pPr>
      <w:r w:rsidRPr="00C010AD">
        <w:rPr>
          <w:rFonts w:ascii="Garamond" w:hAnsi="Garamond"/>
          <w:sz w:val="28"/>
          <w:szCs w:val="28"/>
        </w:rPr>
        <w:t>Норматив зачисления платы в областной бюджет применён в соотве</w:t>
      </w:r>
      <w:r w:rsidRPr="00C010AD">
        <w:rPr>
          <w:rFonts w:ascii="Garamond" w:hAnsi="Garamond"/>
          <w:sz w:val="28"/>
          <w:szCs w:val="28"/>
        </w:rPr>
        <w:t>т</w:t>
      </w:r>
      <w:r w:rsidRPr="00C010AD">
        <w:rPr>
          <w:rFonts w:ascii="Garamond" w:hAnsi="Garamond"/>
          <w:sz w:val="28"/>
          <w:szCs w:val="28"/>
        </w:rPr>
        <w:t>ствии с Бюджетным кодексом Российской Федерации в размере 40 процентов.</w:t>
      </w:r>
    </w:p>
    <w:p w:rsidR="00C010AD" w:rsidRPr="009A08BE" w:rsidRDefault="00C010AD" w:rsidP="009A08BE">
      <w:pPr>
        <w:spacing w:line="21" w:lineRule="atLeast"/>
        <w:ind w:firstLine="851"/>
        <w:jc w:val="both"/>
        <w:rPr>
          <w:rFonts w:ascii="Garamond" w:hAnsi="Garamond"/>
          <w:spacing w:val="-2"/>
          <w:sz w:val="28"/>
          <w:szCs w:val="28"/>
        </w:rPr>
      </w:pPr>
      <w:r w:rsidRPr="009A08BE">
        <w:rPr>
          <w:rFonts w:ascii="Garamond" w:hAnsi="Garamond"/>
          <w:spacing w:val="-2"/>
          <w:sz w:val="28"/>
          <w:szCs w:val="28"/>
        </w:rPr>
        <w:t>Прогнозируемая сумма поступлений платы за негативное воздействие на окружающую среду в областной бюджет на 2016 год составляет 10 460 тыс. ру</w:t>
      </w:r>
      <w:r w:rsidRPr="009A08BE">
        <w:rPr>
          <w:rFonts w:ascii="Garamond" w:hAnsi="Garamond"/>
          <w:spacing w:val="-2"/>
          <w:sz w:val="28"/>
          <w:szCs w:val="28"/>
        </w:rPr>
        <w:t>б</w:t>
      </w:r>
      <w:r w:rsidRPr="009A08BE">
        <w:rPr>
          <w:rFonts w:ascii="Garamond" w:hAnsi="Garamond"/>
          <w:spacing w:val="-2"/>
          <w:sz w:val="28"/>
          <w:szCs w:val="28"/>
        </w:rPr>
        <w:t>лей.</w:t>
      </w:r>
    </w:p>
    <w:p w:rsidR="00C010AD" w:rsidRPr="00C010AD" w:rsidRDefault="00C010AD" w:rsidP="009A08BE">
      <w:pPr>
        <w:keepNext/>
        <w:spacing w:line="21" w:lineRule="atLeast"/>
        <w:ind w:firstLine="709"/>
        <w:jc w:val="center"/>
        <w:rPr>
          <w:rFonts w:ascii="Garamond" w:hAnsi="Garamond"/>
          <w:b/>
          <w:sz w:val="28"/>
          <w:szCs w:val="28"/>
        </w:rPr>
      </w:pPr>
      <w:r w:rsidRPr="00C010AD">
        <w:rPr>
          <w:rFonts w:ascii="Garamond" w:hAnsi="Garamond"/>
          <w:b/>
          <w:sz w:val="28"/>
          <w:szCs w:val="28"/>
        </w:rPr>
        <w:t>Плата за использование лесов</w:t>
      </w:r>
    </w:p>
    <w:p w:rsidR="00C010AD" w:rsidRPr="00C010AD" w:rsidRDefault="00C010AD" w:rsidP="009A08BE">
      <w:pPr>
        <w:spacing w:before="120" w:line="21" w:lineRule="atLeast"/>
        <w:ind w:left="-426" w:firstLine="710"/>
        <w:jc w:val="both"/>
        <w:rPr>
          <w:rFonts w:ascii="Garamond" w:hAnsi="Garamond"/>
          <w:sz w:val="28"/>
          <w:szCs w:val="28"/>
        </w:rPr>
      </w:pPr>
      <w:r w:rsidRPr="00C010AD">
        <w:rPr>
          <w:rFonts w:ascii="Garamond" w:hAnsi="Garamond"/>
          <w:sz w:val="28"/>
          <w:szCs w:val="28"/>
        </w:rPr>
        <w:t>Расчёт поступления платы за использование лесов составлен на основании прогноза поступлений, представленного главным администратором платеже</w:t>
      </w:r>
      <w:proofErr w:type="gramStart"/>
      <w:r w:rsidRPr="00C010AD">
        <w:rPr>
          <w:rFonts w:ascii="Garamond" w:hAnsi="Garamond"/>
          <w:sz w:val="28"/>
          <w:szCs w:val="28"/>
        </w:rPr>
        <w:t>й-</w:t>
      </w:r>
      <w:proofErr w:type="gramEnd"/>
      <w:r w:rsidRPr="00C010AD">
        <w:rPr>
          <w:rFonts w:ascii="Garamond" w:hAnsi="Garamond"/>
          <w:sz w:val="28"/>
          <w:szCs w:val="28"/>
        </w:rPr>
        <w:t xml:space="preserve"> управлением лесами Брянской области, исходя из прогнозируемого объёма загото</w:t>
      </w:r>
      <w:r w:rsidRPr="00C010AD">
        <w:rPr>
          <w:rFonts w:ascii="Garamond" w:hAnsi="Garamond"/>
          <w:sz w:val="28"/>
          <w:szCs w:val="28"/>
        </w:rPr>
        <w:t>в</w:t>
      </w:r>
      <w:r w:rsidRPr="00C010AD">
        <w:rPr>
          <w:rFonts w:ascii="Garamond" w:hAnsi="Garamond"/>
          <w:sz w:val="28"/>
          <w:szCs w:val="28"/>
        </w:rPr>
        <w:t>ки древесины и разницы между устанавливаемыми субъектом Российской Федер</w:t>
      </w:r>
      <w:r w:rsidRPr="00C010AD">
        <w:rPr>
          <w:rFonts w:ascii="Garamond" w:hAnsi="Garamond"/>
          <w:sz w:val="28"/>
          <w:szCs w:val="28"/>
        </w:rPr>
        <w:t>а</w:t>
      </w:r>
      <w:r w:rsidRPr="00C010AD">
        <w:rPr>
          <w:rFonts w:ascii="Garamond" w:hAnsi="Garamond"/>
          <w:sz w:val="28"/>
          <w:szCs w:val="28"/>
        </w:rPr>
        <w:t>ции размерами платы в соответствии с Лесным кодексом Российской Федерации и минимальными размерами платы.</w:t>
      </w:r>
    </w:p>
    <w:p w:rsidR="00C010AD" w:rsidRPr="009A08BE" w:rsidRDefault="00C010AD" w:rsidP="009A08BE">
      <w:pPr>
        <w:spacing w:line="21" w:lineRule="atLeast"/>
        <w:ind w:left="-426" w:firstLine="710"/>
        <w:jc w:val="both"/>
        <w:rPr>
          <w:rFonts w:ascii="Garamond" w:hAnsi="Garamond"/>
          <w:spacing w:val="-4"/>
          <w:sz w:val="28"/>
          <w:szCs w:val="28"/>
        </w:rPr>
      </w:pPr>
      <w:proofErr w:type="gramStart"/>
      <w:r w:rsidRPr="009A08BE">
        <w:rPr>
          <w:rFonts w:ascii="Garamond" w:hAnsi="Garamond"/>
          <w:spacing w:val="-4"/>
          <w:sz w:val="28"/>
          <w:szCs w:val="28"/>
        </w:rPr>
        <w:t>Прогнозируемая сумма поступления в областной бюджет данных платежей на 2016 год составит 87</w:t>
      </w:r>
      <w:r w:rsidR="00A67BE4" w:rsidRPr="009A08BE">
        <w:rPr>
          <w:rFonts w:ascii="Garamond" w:hAnsi="Garamond"/>
          <w:spacing w:val="-4"/>
          <w:sz w:val="28"/>
          <w:szCs w:val="28"/>
        </w:rPr>
        <w:t xml:space="preserve"> </w:t>
      </w:r>
      <w:r w:rsidRPr="009A08BE">
        <w:rPr>
          <w:rFonts w:ascii="Garamond" w:hAnsi="Garamond"/>
          <w:spacing w:val="-4"/>
          <w:sz w:val="28"/>
          <w:szCs w:val="28"/>
        </w:rPr>
        <w:t>708 тыс. рублей, в том числе плата за использование лесов в части, превышающей минимальный размер платы по договору купли–продажи лесных насаждений – 2</w:t>
      </w:r>
      <w:r w:rsidR="00A67BE4" w:rsidRPr="009A08BE">
        <w:rPr>
          <w:rFonts w:ascii="Garamond" w:hAnsi="Garamond"/>
          <w:spacing w:val="-4"/>
          <w:sz w:val="28"/>
          <w:szCs w:val="28"/>
        </w:rPr>
        <w:t xml:space="preserve"> </w:t>
      </w:r>
      <w:r w:rsidRPr="009A08BE">
        <w:rPr>
          <w:rFonts w:ascii="Garamond" w:hAnsi="Garamond"/>
          <w:spacing w:val="-4"/>
          <w:sz w:val="28"/>
          <w:szCs w:val="28"/>
        </w:rPr>
        <w:t>098 тыс. рублей, плата за использование лесов в части, превышающей минимальный размер арендной платы – 75</w:t>
      </w:r>
      <w:r w:rsidR="00A67BE4" w:rsidRPr="009A08BE">
        <w:rPr>
          <w:rFonts w:ascii="Garamond" w:hAnsi="Garamond"/>
          <w:spacing w:val="-4"/>
          <w:sz w:val="28"/>
          <w:szCs w:val="28"/>
        </w:rPr>
        <w:t xml:space="preserve"> </w:t>
      </w:r>
      <w:r w:rsidRPr="009A08BE">
        <w:rPr>
          <w:rFonts w:ascii="Garamond" w:hAnsi="Garamond"/>
          <w:spacing w:val="-4"/>
          <w:sz w:val="28"/>
          <w:szCs w:val="28"/>
        </w:rPr>
        <w:t>605 тыс. р</w:t>
      </w:r>
      <w:r w:rsidR="00A67BE4" w:rsidRPr="009A08BE">
        <w:rPr>
          <w:rFonts w:ascii="Garamond" w:hAnsi="Garamond"/>
          <w:spacing w:val="-4"/>
          <w:sz w:val="28"/>
          <w:szCs w:val="28"/>
        </w:rPr>
        <w:t>ублей, плата по договорам купли-</w:t>
      </w:r>
      <w:r w:rsidRPr="009A08BE">
        <w:rPr>
          <w:rFonts w:ascii="Garamond" w:hAnsi="Garamond"/>
          <w:spacing w:val="-4"/>
          <w:sz w:val="28"/>
          <w:szCs w:val="28"/>
        </w:rPr>
        <w:t>продажи лесных насаждений для</w:t>
      </w:r>
      <w:proofErr w:type="gramEnd"/>
      <w:r w:rsidRPr="009A08BE">
        <w:rPr>
          <w:rFonts w:ascii="Garamond" w:hAnsi="Garamond"/>
          <w:spacing w:val="-4"/>
          <w:sz w:val="28"/>
          <w:szCs w:val="28"/>
        </w:rPr>
        <w:t xml:space="preserve"> собственных нужд – 10</w:t>
      </w:r>
      <w:r w:rsidR="00A67BE4" w:rsidRPr="009A08BE">
        <w:rPr>
          <w:rFonts w:ascii="Garamond" w:hAnsi="Garamond"/>
          <w:spacing w:val="-4"/>
          <w:sz w:val="28"/>
          <w:szCs w:val="28"/>
        </w:rPr>
        <w:t xml:space="preserve"> </w:t>
      </w:r>
      <w:r w:rsidRPr="009A08BE">
        <w:rPr>
          <w:rFonts w:ascii="Garamond" w:hAnsi="Garamond"/>
          <w:spacing w:val="-4"/>
          <w:sz w:val="28"/>
          <w:szCs w:val="28"/>
        </w:rPr>
        <w:t>005 тыс. рублей.</w:t>
      </w:r>
    </w:p>
    <w:p w:rsidR="00C010AD" w:rsidRPr="00C010AD" w:rsidRDefault="00C010AD" w:rsidP="009A08BE">
      <w:pPr>
        <w:spacing w:before="120" w:after="120" w:line="21" w:lineRule="atLeast"/>
        <w:jc w:val="center"/>
        <w:rPr>
          <w:rFonts w:ascii="Garamond" w:hAnsi="Garamond"/>
          <w:b/>
          <w:sz w:val="28"/>
          <w:szCs w:val="28"/>
        </w:rPr>
      </w:pPr>
      <w:r w:rsidRPr="00C010AD">
        <w:rPr>
          <w:rFonts w:ascii="Garamond" w:hAnsi="Garamond"/>
          <w:b/>
          <w:sz w:val="28"/>
          <w:szCs w:val="28"/>
        </w:rPr>
        <w:t>ДОХОДЫ ОТ ОКАЗАНИЯ ПЛАТНЫХ УСЛУГ (РАБОТ)</w:t>
      </w:r>
      <w:r w:rsidRPr="00C010AD">
        <w:rPr>
          <w:rFonts w:ascii="Garamond" w:hAnsi="Garamond"/>
          <w:b/>
          <w:sz w:val="28"/>
          <w:szCs w:val="28"/>
        </w:rPr>
        <w:br/>
        <w:t>И КОМПЕНСАЦИИ ЗАТРАТ ГОСУДАРСТВА</w:t>
      </w:r>
    </w:p>
    <w:p w:rsidR="00C010AD" w:rsidRPr="00C010AD" w:rsidRDefault="00C010AD" w:rsidP="009A08BE">
      <w:pPr>
        <w:spacing w:before="120" w:after="120" w:line="21" w:lineRule="atLeast"/>
        <w:jc w:val="center"/>
        <w:rPr>
          <w:rFonts w:ascii="Garamond" w:hAnsi="Garamond"/>
          <w:b/>
          <w:sz w:val="28"/>
          <w:szCs w:val="28"/>
        </w:rPr>
      </w:pPr>
      <w:r w:rsidRPr="00C010AD">
        <w:rPr>
          <w:rFonts w:ascii="Garamond" w:hAnsi="Garamond"/>
          <w:b/>
          <w:sz w:val="28"/>
          <w:szCs w:val="28"/>
        </w:rPr>
        <w:t>Доходы от оказания платных услуг и компенсации затрат государства</w:t>
      </w:r>
    </w:p>
    <w:p w:rsidR="00C010AD" w:rsidRPr="00C010AD" w:rsidRDefault="00C010AD" w:rsidP="009A08BE">
      <w:pPr>
        <w:spacing w:line="21" w:lineRule="atLeast"/>
        <w:ind w:left="-426" w:firstLine="710"/>
        <w:jc w:val="both"/>
        <w:rPr>
          <w:rFonts w:ascii="Garamond" w:hAnsi="Garamond"/>
          <w:sz w:val="28"/>
          <w:szCs w:val="28"/>
        </w:rPr>
      </w:pPr>
      <w:proofErr w:type="gramStart"/>
      <w:r w:rsidRPr="00C010AD">
        <w:rPr>
          <w:rFonts w:ascii="Garamond" w:hAnsi="Garamond"/>
          <w:sz w:val="28"/>
          <w:szCs w:val="28"/>
        </w:rPr>
        <w:t xml:space="preserve">Прогнозируемый объем поступления прочих доходов от оказания платных услуг и компенсации затрат государства определен с учетом оценки их поступления </w:t>
      </w:r>
      <w:r w:rsidRPr="00C010AD">
        <w:rPr>
          <w:rFonts w:ascii="Garamond" w:hAnsi="Garamond"/>
          <w:sz w:val="28"/>
          <w:szCs w:val="28"/>
        </w:rPr>
        <w:lastRenderedPageBreak/>
        <w:t>в 2015 году, расчетов, представленных главными администраторами платежей - администрацией Губернатора Брянской области и Правительства Брянской области, государственной инспекцией по надзору за техническим состоянием самоходных машин и других видов техники Брянской области, департаментом здравоохранения Брянской области, департаментом культуры Брянской области, департаментом образования</w:t>
      </w:r>
      <w:proofErr w:type="gramEnd"/>
      <w:r w:rsidRPr="00C010AD">
        <w:rPr>
          <w:rFonts w:ascii="Garamond" w:hAnsi="Garamond"/>
          <w:sz w:val="28"/>
          <w:szCs w:val="28"/>
        </w:rPr>
        <w:t xml:space="preserve"> и науки</w:t>
      </w:r>
      <w:r w:rsidRPr="00C010AD">
        <w:rPr>
          <w:rFonts w:ascii="Garamond" w:hAnsi="Garamond"/>
          <w:b/>
          <w:bCs/>
          <w:sz w:val="28"/>
          <w:szCs w:val="28"/>
        </w:rPr>
        <w:t xml:space="preserve"> </w:t>
      </w:r>
      <w:r w:rsidRPr="00C010AD">
        <w:rPr>
          <w:rFonts w:ascii="Garamond" w:hAnsi="Garamond"/>
          <w:sz w:val="28"/>
          <w:szCs w:val="28"/>
        </w:rPr>
        <w:t>Брянской области, департаментом сельского хозяйства Бря</w:t>
      </w:r>
      <w:r w:rsidRPr="00C010AD">
        <w:rPr>
          <w:rFonts w:ascii="Garamond" w:hAnsi="Garamond"/>
          <w:sz w:val="28"/>
          <w:szCs w:val="28"/>
        </w:rPr>
        <w:t>н</w:t>
      </w:r>
      <w:r w:rsidRPr="00C010AD">
        <w:rPr>
          <w:rFonts w:ascii="Garamond" w:hAnsi="Garamond"/>
          <w:sz w:val="28"/>
          <w:szCs w:val="28"/>
        </w:rPr>
        <w:t>ской области, департаментом строительства и архитектуры Брянской области, департаментом семьи, социальной и демографической политики Брянской области, Управлением государственной службы по труду и занятости населения Брянской области, Управлением лесами Брянской области.</w:t>
      </w:r>
    </w:p>
    <w:p w:rsidR="00C010AD" w:rsidRPr="00C010AD" w:rsidRDefault="00C010AD" w:rsidP="009A08BE">
      <w:pPr>
        <w:spacing w:line="21" w:lineRule="atLeast"/>
        <w:ind w:left="-426" w:firstLine="710"/>
        <w:jc w:val="both"/>
        <w:rPr>
          <w:rFonts w:ascii="Garamond" w:hAnsi="Garamond"/>
          <w:sz w:val="28"/>
          <w:szCs w:val="28"/>
        </w:rPr>
      </w:pPr>
      <w:r w:rsidRPr="00C010AD">
        <w:rPr>
          <w:rFonts w:ascii="Garamond" w:hAnsi="Garamond"/>
          <w:sz w:val="28"/>
          <w:szCs w:val="28"/>
        </w:rPr>
        <w:t>Прогноз поступления указанных платежей в областной бюджет в 2016 году оценивается в сумме 18 771 тыс.</w:t>
      </w:r>
      <w:r>
        <w:rPr>
          <w:rFonts w:ascii="Garamond" w:hAnsi="Garamond"/>
          <w:sz w:val="28"/>
          <w:szCs w:val="28"/>
        </w:rPr>
        <w:t xml:space="preserve"> </w:t>
      </w:r>
      <w:r w:rsidRPr="00C010AD">
        <w:rPr>
          <w:rFonts w:ascii="Garamond" w:hAnsi="Garamond"/>
          <w:sz w:val="28"/>
          <w:szCs w:val="28"/>
        </w:rPr>
        <w:t>рублей.</w:t>
      </w:r>
    </w:p>
    <w:p w:rsidR="00C010AD" w:rsidRPr="00C010AD" w:rsidRDefault="00C010AD" w:rsidP="009A08BE">
      <w:pPr>
        <w:spacing w:line="21" w:lineRule="atLeast"/>
        <w:ind w:firstLine="710"/>
        <w:jc w:val="both"/>
        <w:rPr>
          <w:rFonts w:ascii="Garamond" w:hAnsi="Garamond"/>
          <w:sz w:val="28"/>
          <w:szCs w:val="28"/>
          <w:highlight w:val="yellow"/>
        </w:rPr>
      </w:pPr>
    </w:p>
    <w:p w:rsidR="00C010AD" w:rsidRPr="00C010AD" w:rsidRDefault="00C010AD" w:rsidP="009A08BE">
      <w:pPr>
        <w:keepNext/>
        <w:spacing w:before="120" w:after="120" w:line="21" w:lineRule="atLeast"/>
        <w:jc w:val="center"/>
        <w:rPr>
          <w:rFonts w:ascii="Garamond" w:hAnsi="Garamond"/>
          <w:b/>
          <w:sz w:val="28"/>
          <w:szCs w:val="28"/>
        </w:rPr>
      </w:pPr>
      <w:r w:rsidRPr="00C010AD">
        <w:rPr>
          <w:rFonts w:ascii="Garamond" w:hAnsi="Garamond"/>
          <w:b/>
          <w:sz w:val="28"/>
          <w:szCs w:val="28"/>
        </w:rPr>
        <w:t>ДОХОДЫ ОТ ПРОДАЖИ МАТЕРИАЛЬНЫХ</w:t>
      </w:r>
      <w:r w:rsidRPr="00C010AD">
        <w:rPr>
          <w:rFonts w:ascii="Garamond" w:hAnsi="Garamond"/>
          <w:b/>
          <w:sz w:val="28"/>
          <w:szCs w:val="28"/>
        </w:rPr>
        <w:br/>
        <w:t>И НЕМАТЕРИАЛЬНЫХ АКТИВОВ</w:t>
      </w:r>
    </w:p>
    <w:p w:rsidR="00C010AD" w:rsidRPr="00C010AD" w:rsidRDefault="00C010AD" w:rsidP="009A08BE">
      <w:pPr>
        <w:keepNext/>
        <w:spacing w:before="120" w:after="120" w:line="21" w:lineRule="atLeast"/>
        <w:jc w:val="center"/>
        <w:rPr>
          <w:rFonts w:ascii="Garamond" w:hAnsi="Garamond"/>
          <w:b/>
          <w:sz w:val="28"/>
          <w:szCs w:val="28"/>
        </w:rPr>
      </w:pPr>
      <w:r w:rsidRPr="00C010AD">
        <w:rPr>
          <w:rFonts w:ascii="Garamond" w:hAnsi="Garamond"/>
          <w:b/>
          <w:sz w:val="28"/>
          <w:szCs w:val="28"/>
        </w:rPr>
        <w:t>Доходы от реализации имущества, находящегося в собственности</w:t>
      </w:r>
      <w:r w:rsidRPr="00C010AD">
        <w:rPr>
          <w:rFonts w:ascii="Garamond" w:hAnsi="Garamond"/>
          <w:b/>
          <w:sz w:val="28"/>
          <w:szCs w:val="28"/>
        </w:rPr>
        <w:br/>
        <w:t>субъектов Российской Федерации</w:t>
      </w:r>
    </w:p>
    <w:p w:rsidR="00C010AD" w:rsidRPr="00C010AD" w:rsidRDefault="00C010AD" w:rsidP="009A08BE">
      <w:pPr>
        <w:spacing w:line="21" w:lineRule="atLeast"/>
        <w:ind w:firstLine="710"/>
        <w:jc w:val="both"/>
        <w:rPr>
          <w:rFonts w:ascii="Garamond" w:hAnsi="Garamond"/>
          <w:sz w:val="28"/>
          <w:szCs w:val="28"/>
        </w:rPr>
      </w:pPr>
      <w:r w:rsidRPr="00C010AD">
        <w:rPr>
          <w:rFonts w:ascii="Garamond" w:hAnsi="Garamond"/>
          <w:sz w:val="28"/>
          <w:szCs w:val="28"/>
        </w:rPr>
        <w:t>В основу прогноза доходов от реализации имущества, находящегося в со</w:t>
      </w:r>
      <w:r w:rsidRPr="00C010AD">
        <w:rPr>
          <w:rFonts w:ascii="Garamond" w:hAnsi="Garamond"/>
          <w:sz w:val="28"/>
          <w:szCs w:val="28"/>
        </w:rPr>
        <w:t>б</w:t>
      </w:r>
      <w:r w:rsidRPr="00C010AD">
        <w:rPr>
          <w:rFonts w:ascii="Garamond" w:hAnsi="Garamond"/>
          <w:sz w:val="28"/>
          <w:szCs w:val="28"/>
        </w:rPr>
        <w:t>ственности Брянской области положены данные, представленные администр</w:t>
      </w:r>
      <w:r w:rsidRPr="00C010AD">
        <w:rPr>
          <w:rFonts w:ascii="Garamond" w:hAnsi="Garamond"/>
          <w:sz w:val="28"/>
          <w:szCs w:val="28"/>
        </w:rPr>
        <w:t>а</w:t>
      </w:r>
      <w:r w:rsidRPr="00C010AD">
        <w:rPr>
          <w:rFonts w:ascii="Garamond" w:hAnsi="Garamond"/>
          <w:sz w:val="28"/>
          <w:szCs w:val="28"/>
        </w:rPr>
        <w:t>тором платежа – управлением имущественных отношений Брянской области.</w:t>
      </w:r>
    </w:p>
    <w:p w:rsidR="00C010AD" w:rsidRPr="00C010AD" w:rsidRDefault="00C010AD" w:rsidP="00C010AD">
      <w:pPr>
        <w:spacing w:line="252" w:lineRule="auto"/>
        <w:ind w:firstLine="710"/>
        <w:jc w:val="both"/>
        <w:rPr>
          <w:rFonts w:ascii="Garamond" w:hAnsi="Garamond"/>
          <w:sz w:val="28"/>
          <w:szCs w:val="28"/>
        </w:rPr>
      </w:pPr>
      <w:r w:rsidRPr="00C010AD">
        <w:rPr>
          <w:rFonts w:ascii="Garamond" w:hAnsi="Garamond"/>
          <w:sz w:val="28"/>
          <w:szCs w:val="28"/>
        </w:rPr>
        <w:t>Прогнозируемый объем поступлений доходов от реализации имущества, находящегося в оперативном управлении учреждений, находящихся в ведении органов государственной власти субъектов Российской Федерации (за исключ</w:t>
      </w:r>
      <w:r w:rsidRPr="00C010AD">
        <w:rPr>
          <w:rFonts w:ascii="Garamond" w:hAnsi="Garamond"/>
          <w:sz w:val="28"/>
          <w:szCs w:val="28"/>
        </w:rPr>
        <w:t>е</w:t>
      </w:r>
      <w:r w:rsidRPr="00C010AD">
        <w:rPr>
          <w:rFonts w:ascii="Garamond" w:hAnsi="Garamond"/>
          <w:sz w:val="28"/>
          <w:szCs w:val="28"/>
        </w:rPr>
        <w:t>нием имущества бюджетных и автономных учреждений субъектов Российской Федерации) составит на 2016 год – 3 145 тыс. рублей.</w:t>
      </w:r>
    </w:p>
    <w:p w:rsidR="00C010AD" w:rsidRPr="00C010AD" w:rsidRDefault="00C010AD" w:rsidP="00C010AD">
      <w:pPr>
        <w:spacing w:before="120" w:after="120" w:line="252" w:lineRule="auto"/>
        <w:jc w:val="center"/>
        <w:rPr>
          <w:rFonts w:ascii="Garamond" w:hAnsi="Garamond"/>
          <w:b/>
          <w:sz w:val="28"/>
          <w:szCs w:val="28"/>
        </w:rPr>
      </w:pPr>
      <w:r w:rsidRPr="00C010AD">
        <w:rPr>
          <w:rFonts w:ascii="Garamond" w:hAnsi="Garamond"/>
          <w:b/>
          <w:sz w:val="28"/>
          <w:szCs w:val="28"/>
        </w:rPr>
        <w:t xml:space="preserve">Доходы от продажи земельных участков, находящихся в собственности субъектов Российской Федерации </w:t>
      </w:r>
    </w:p>
    <w:p w:rsidR="00C010AD" w:rsidRPr="00C010AD" w:rsidRDefault="00C010AD" w:rsidP="00C010AD">
      <w:pPr>
        <w:spacing w:line="252" w:lineRule="auto"/>
        <w:ind w:firstLine="710"/>
        <w:jc w:val="both"/>
        <w:rPr>
          <w:rFonts w:ascii="Garamond" w:hAnsi="Garamond"/>
          <w:sz w:val="28"/>
          <w:szCs w:val="28"/>
        </w:rPr>
      </w:pPr>
      <w:r w:rsidRPr="00C010AD">
        <w:rPr>
          <w:rFonts w:ascii="Garamond" w:hAnsi="Garamond"/>
          <w:sz w:val="28"/>
          <w:szCs w:val="28"/>
        </w:rPr>
        <w:t>Прогноз поступления доходов от продажи земельных участков, наход</w:t>
      </w:r>
      <w:r w:rsidRPr="00C010AD">
        <w:rPr>
          <w:rFonts w:ascii="Garamond" w:hAnsi="Garamond"/>
          <w:sz w:val="28"/>
          <w:szCs w:val="28"/>
        </w:rPr>
        <w:t>я</w:t>
      </w:r>
      <w:r w:rsidRPr="00C010AD">
        <w:rPr>
          <w:rFonts w:ascii="Garamond" w:hAnsi="Garamond"/>
          <w:sz w:val="28"/>
          <w:szCs w:val="28"/>
        </w:rPr>
        <w:t>щихся в собственности субъектов Российской Федерации, за исключением з</w:t>
      </w:r>
      <w:r w:rsidRPr="00C010AD">
        <w:rPr>
          <w:rFonts w:ascii="Garamond" w:hAnsi="Garamond"/>
          <w:sz w:val="28"/>
          <w:szCs w:val="28"/>
        </w:rPr>
        <w:t>е</w:t>
      </w:r>
      <w:r w:rsidRPr="00C010AD">
        <w:rPr>
          <w:rFonts w:ascii="Garamond" w:hAnsi="Garamond"/>
          <w:sz w:val="28"/>
          <w:szCs w:val="28"/>
        </w:rPr>
        <w:t>мельных участков бюджетных и автономных учреждений субъектов Российской Федерации, определен исходя из сведений администратора – управления имущ</w:t>
      </w:r>
      <w:r w:rsidRPr="00C010AD">
        <w:rPr>
          <w:rFonts w:ascii="Garamond" w:hAnsi="Garamond"/>
          <w:sz w:val="28"/>
          <w:szCs w:val="28"/>
        </w:rPr>
        <w:t>е</w:t>
      </w:r>
      <w:r w:rsidRPr="00C010AD">
        <w:rPr>
          <w:rFonts w:ascii="Garamond" w:hAnsi="Garamond"/>
          <w:sz w:val="28"/>
          <w:szCs w:val="28"/>
        </w:rPr>
        <w:t>ственных отношений Брянской области, в соответствии с которыми в прогноз</w:t>
      </w:r>
      <w:r w:rsidRPr="00C010AD">
        <w:rPr>
          <w:rFonts w:ascii="Garamond" w:hAnsi="Garamond"/>
          <w:sz w:val="28"/>
          <w:szCs w:val="28"/>
        </w:rPr>
        <w:t>и</w:t>
      </w:r>
      <w:r w:rsidRPr="00C010AD">
        <w:rPr>
          <w:rFonts w:ascii="Garamond" w:hAnsi="Garamond"/>
          <w:sz w:val="28"/>
          <w:szCs w:val="28"/>
        </w:rPr>
        <w:t>руемый объем поступлений в 2016 году составит 8 000 тыс. рублей.</w:t>
      </w:r>
    </w:p>
    <w:p w:rsidR="00C010AD" w:rsidRPr="00C010AD" w:rsidRDefault="00C010AD" w:rsidP="00C010AD">
      <w:pPr>
        <w:spacing w:before="120" w:after="120" w:line="252" w:lineRule="auto"/>
        <w:jc w:val="center"/>
        <w:rPr>
          <w:rFonts w:ascii="Garamond" w:hAnsi="Garamond"/>
          <w:b/>
          <w:sz w:val="28"/>
          <w:szCs w:val="28"/>
          <w:highlight w:val="yellow"/>
        </w:rPr>
      </w:pPr>
      <w:r w:rsidRPr="00C010AD">
        <w:rPr>
          <w:rFonts w:ascii="Garamond" w:hAnsi="Garamond"/>
          <w:b/>
          <w:sz w:val="28"/>
          <w:szCs w:val="28"/>
        </w:rPr>
        <w:t>АДМИНИСТРАТИВНЫЕ ПЛАТЕЖИ И СБОРЫ</w:t>
      </w:r>
    </w:p>
    <w:p w:rsidR="00C010AD" w:rsidRPr="00C010AD" w:rsidRDefault="00C010AD" w:rsidP="00C010AD">
      <w:pPr>
        <w:spacing w:line="252" w:lineRule="auto"/>
        <w:ind w:firstLine="710"/>
        <w:jc w:val="both"/>
        <w:rPr>
          <w:rFonts w:ascii="Garamond" w:hAnsi="Garamond"/>
          <w:sz w:val="28"/>
          <w:szCs w:val="28"/>
        </w:rPr>
      </w:pPr>
      <w:r w:rsidRPr="00C010AD">
        <w:rPr>
          <w:rFonts w:ascii="Garamond" w:hAnsi="Garamond"/>
          <w:sz w:val="28"/>
          <w:szCs w:val="28"/>
        </w:rPr>
        <w:t>Прогнозируемый объем поступления административных платежей и сб</w:t>
      </w:r>
      <w:r w:rsidRPr="00C010AD">
        <w:rPr>
          <w:rFonts w:ascii="Garamond" w:hAnsi="Garamond"/>
          <w:sz w:val="28"/>
          <w:szCs w:val="28"/>
        </w:rPr>
        <w:t>о</w:t>
      </w:r>
      <w:r w:rsidRPr="00C010AD">
        <w:rPr>
          <w:rFonts w:ascii="Garamond" w:hAnsi="Garamond"/>
          <w:sz w:val="28"/>
          <w:szCs w:val="28"/>
        </w:rPr>
        <w:t>ров определен на основании сведений о прогнозируемой сумме платежей, вз</w:t>
      </w:r>
      <w:r w:rsidRPr="00C010AD">
        <w:rPr>
          <w:rFonts w:ascii="Garamond" w:hAnsi="Garamond"/>
          <w:sz w:val="28"/>
          <w:szCs w:val="28"/>
        </w:rPr>
        <w:t>и</w:t>
      </w:r>
      <w:r w:rsidRPr="00C010AD">
        <w:rPr>
          <w:rFonts w:ascii="Garamond" w:hAnsi="Garamond"/>
          <w:sz w:val="28"/>
          <w:szCs w:val="28"/>
        </w:rPr>
        <w:t>маемых департаментом промышленности, транспорта и связи Брянской области. По данным главного администратора платежа объем поступлений администр</w:t>
      </w:r>
      <w:r w:rsidRPr="00C010AD">
        <w:rPr>
          <w:rFonts w:ascii="Garamond" w:hAnsi="Garamond"/>
          <w:sz w:val="28"/>
          <w:szCs w:val="28"/>
        </w:rPr>
        <w:t>а</w:t>
      </w:r>
      <w:r w:rsidRPr="00C010AD">
        <w:rPr>
          <w:rFonts w:ascii="Garamond" w:hAnsi="Garamond"/>
          <w:sz w:val="28"/>
          <w:szCs w:val="28"/>
        </w:rPr>
        <w:t>тивных сборов в областной бюджет в 2016 году планируется в сумме 1</w:t>
      </w:r>
      <w:r w:rsidR="00A67BE4">
        <w:rPr>
          <w:rFonts w:ascii="Garamond" w:hAnsi="Garamond"/>
          <w:sz w:val="28"/>
          <w:szCs w:val="28"/>
        </w:rPr>
        <w:t xml:space="preserve"> </w:t>
      </w:r>
      <w:r w:rsidRPr="00C010AD">
        <w:rPr>
          <w:rFonts w:ascii="Garamond" w:hAnsi="Garamond"/>
          <w:sz w:val="28"/>
          <w:szCs w:val="28"/>
        </w:rPr>
        <w:t xml:space="preserve">430 тыс. рублей. </w:t>
      </w:r>
    </w:p>
    <w:p w:rsidR="00C010AD" w:rsidRPr="00C010AD" w:rsidRDefault="00C010AD" w:rsidP="00C010AD">
      <w:pPr>
        <w:keepNext/>
        <w:spacing w:before="120" w:after="120" w:line="252" w:lineRule="auto"/>
        <w:jc w:val="center"/>
        <w:rPr>
          <w:rFonts w:ascii="Garamond" w:hAnsi="Garamond"/>
          <w:b/>
          <w:sz w:val="28"/>
          <w:szCs w:val="28"/>
        </w:rPr>
      </w:pPr>
      <w:r w:rsidRPr="00C010AD">
        <w:rPr>
          <w:rFonts w:ascii="Garamond" w:hAnsi="Garamond"/>
          <w:b/>
          <w:sz w:val="28"/>
          <w:szCs w:val="28"/>
        </w:rPr>
        <w:lastRenderedPageBreak/>
        <w:t>ШТРАФЫ, САНКЦИИ, ВОЗМЕЩЕНИЕ УЩЕРБА</w:t>
      </w:r>
    </w:p>
    <w:p w:rsidR="00C010AD" w:rsidRPr="00C010AD" w:rsidRDefault="00C010AD" w:rsidP="00C010AD">
      <w:pPr>
        <w:spacing w:line="252" w:lineRule="auto"/>
        <w:ind w:firstLine="710"/>
        <w:jc w:val="both"/>
        <w:rPr>
          <w:rFonts w:ascii="Garamond" w:hAnsi="Garamond"/>
          <w:sz w:val="28"/>
          <w:szCs w:val="28"/>
        </w:rPr>
      </w:pPr>
      <w:r w:rsidRPr="00C010AD">
        <w:rPr>
          <w:rFonts w:ascii="Garamond" w:hAnsi="Garamond"/>
          <w:sz w:val="28"/>
          <w:szCs w:val="28"/>
        </w:rPr>
        <w:t>Прогноз денежных взысканий, штрафов, возмещений ущерба определен, исходя из данных, представленных главными администраторами доходов с уч</w:t>
      </w:r>
      <w:r w:rsidRPr="00C010AD">
        <w:rPr>
          <w:rFonts w:ascii="Garamond" w:hAnsi="Garamond"/>
          <w:sz w:val="28"/>
          <w:szCs w:val="28"/>
        </w:rPr>
        <w:t>е</w:t>
      </w:r>
      <w:r w:rsidRPr="00C010AD">
        <w:rPr>
          <w:rFonts w:ascii="Garamond" w:hAnsi="Garamond"/>
          <w:sz w:val="28"/>
          <w:szCs w:val="28"/>
        </w:rPr>
        <w:t>том складывающейся динамики фактических поступлений текущего года.</w:t>
      </w:r>
    </w:p>
    <w:p w:rsidR="00C010AD" w:rsidRPr="00C010AD" w:rsidRDefault="00C010AD" w:rsidP="00C010AD">
      <w:pPr>
        <w:spacing w:line="252" w:lineRule="auto"/>
        <w:ind w:firstLine="710"/>
        <w:jc w:val="both"/>
        <w:rPr>
          <w:rFonts w:ascii="Garamond" w:hAnsi="Garamond"/>
          <w:sz w:val="28"/>
          <w:szCs w:val="28"/>
        </w:rPr>
      </w:pPr>
      <w:r w:rsidRPr="00C010AD">
        <w:rPr>
          <w:rFonts w:ascii="Garamond" w:hAnsi="Garamond"/>
          <w:sz w:val="28"/>
          <w:szCs w:val="28"/>
        </w:rPr>
        <w:t>В прогнозе учтены поступления денежных взысканий, штрафов и санкций в 2016 году в объёме 220 286 тыс. рублей, из которых сумма штрафов за</w:t>
      </w:r>
      <w:r>
        <w:rPr>
          <w:rFonts w:ascii="Garamond" w:hAnsi="Garamond"/>
          <w:sz w:val="28"/>
          <w:szCs w:val="28"/>
        </w:rPr>
        <w:t xml:space="preserve"> </w:t>
      </w:r>
      <w:r w:rsidRPr="00C010AD">
        <w:rPr>
          <w:rFonts w:ascii="Garamond" w:hAnsi="Garamond"/>
          <w:sz w:val="28"/>
          <w:szCs w:val="28"/>
        </w:rPr>
        <w:t>админ</w:t>
      </w:r>
      <w:r w:rsidRPr="00C010AD">
        <w:rPr>
          <w:rFonts w:ascii="Garamond" w:hAnsi="Garamond"/>
          <w:sz w:val="28"/>
          <w:szCs w:val="28"/>
        </w:rPr>
        <w:t>и</w:t>
      </w:r>
      <w:r w:rsidRPr="00C010AD">
        <w:rPr>
          <w:rFonts w:ascii="Garamond" w:hAnsi="Garamond"/>
          <w:sz w:val="28"/>
          <w:szCs w:val="28"/>
        </w:rPr>
        <w:t xml:space="preserve">стративные правонарушения в области дорожного движения в бюджет субъекта составляет 205 153 тыс. рублей. </w:t>
      </w:r>
    </w:p>
    <w:p w:rsidR="00503C8A" w:rsidRPr="00C010AD" w:rsidRDefault="00C010AD" w:rsidP="00C010AD">
      <w:pPr>
        <w:spacing w:line="257" w:lineRule="auto"/>
        <w:ind w:firstLine="710"/>
        <w:jc w:val="both"/>
        <w:rPr>
          <w:rFonts w:ascii="Garamond" w:hAnsi="Garamond"/>
          <w:sz w:val="28"/>
          <w:szCs w:val="28"/>
          <w:highlight w:val="lightGray"/>
        </w:rPr>
      </w:pPr>
      <w:proofErr w:type="gramStart"/>
      <w:r w:rsidRPr="00C010AD">
        <w:rPr>
          <w:rFonts w:ascii="Garamond" w:hAnsi="Garamond"/>
          <w:sz w:val="28"/>
          <w:szCs w:val="28"/>
        </w:rPr>
        <w:t xml:space="preserve">Кроме того, по группе </w:t>
      </w:r>
      <w:r w:rsidR="00D626E1">
        <w:rPr>
          <w:rFonts w:ascii="Garamond" w:hAnsi="Garamond"/>
          <w:sz w:val="28"/>
          <w:szCs w:val="28"/>
        </w:rPr>
        <w:t>«</w:t>
      </w:r>
      <w:r w:rsidRPr="00C010AD">
        <w:rPr>
          <w:rFonts w:ascii="Garamond" w:hAnsi="Garamond"/>
          <w:sz w:val="28"/>
          <w:szCs w:val="28"/>
        </w:rPr>
        <w:t>штрафы, санкции, возмещение ущерба</w:t>
      </w:r>
      <w:r w:rsidR="00D626E1">
        <w:rPr>
          <w:rFonts w:ascii="Garamond" w:hAnsi="Garamond"/>
          <w:sz w:val="28"/>
          <w:szCs w:val="28"/>
        </w:rPr>
        <w:t>»</w:t>
      </w:r>
      <w:r w:rsidRPr="00C010AD">
        <w:rPr>
          <w:rFonts w:ascii="Garamond" w:hAnsi="Garamond"/>
          <w:sz w:val="28"/>
          <w:szCs w:val="28"/>
        </w:rPr>
        <w:t xml:space="preserve"> планир</w:t>
      </w:r>
      <w:r w:rsidRPr="00C010AD">
        <w:rPr>
          <w:rFonts w:ascii="Garamond" w:hAnsi="Garamond"/>
          <w:sz w:val="28"/>
          <w:szCs w:val="28"/>
        </w:rPr>
        <w:t>у</w:t>
      </w:r>
      <w:r w:rsidRPr="00C010AD">
        <w:rPr>
          <w:rFonts w:ascii="Garamond" w:hAnsi="Garamond"/>
          <w:sz w:val="28"/>
          <w:szCs w:val="28"/>
        </w:rPr>
        <w:t>ются</w:t>
      </w:r>
      <w:r>
        <w:rPr>
          <w:rFonts w:ascii="Garamond" w:hAnsi="Garamond"/>
          <w:sz w:val="28"/>
          <w:szCs w:val="28"/>
        </w:rPr>
        <w:t xml:space="preserve"> </w:t>
      </w:r>
      <w:r w:rsidRPr="00C010AD">
        <w:rPr>
          <w:rFonts w:ascii="Garamond" w:hAnsi="Garamond"/>
          <w:sz w:val="28"/>
          <w:szCs w:val="28"/>
        </w:rPr>
        <w:t>поступления за нарушение законодательства о государственном регулир</w:t>
      </w:r>
      <w:r w:rsidRPr="00C010AD">
        <w:rPr>
          <w:rFonts w:ascii="Garamond" w:hAnsi="Garamond"/>
          <w:sz w:val="28"/>
          <w:szCs w:val="28"/>
        </w:rPr>
        <w:t>о</w:t>
      </w:r>
      <w:r w:rsidRPr="00C010AD">
        <w:rPr>
          <w:rFonts w:ascii="Garamond" w:hAnsi="Garamond"/>
          <w:sz w:val="28"/>
          <w:szCs w:val="28"/>
        </w:rPr>
        <w:t>вании цен (тарифов) в части цен (тарифов), регулируемых органами госуда</w:t>
      </w:r>
      <w:r w:rsidRPr="00C010AD">
        <w:rPr>
          <w:rFonts w:ascii="Garamond" w:hAnsi="Garamond"/>
          <w:sz w:val="28"/>
          <w:szCs w:val="28"/>
        </w:rPr>
        <w:t>р</w:t>
      </w:r>
      <w:r w:rsidRPr="00C010AD">
        <w:rPr>
          <w:rFonts w:ascii="Garamond" w:hAnsi="Garamond"/>
          <w:sz w:val="28"/>
          <w:szCs w:val="28"/>
        </w:rPr>
        <w:t>ственной власти субъектов Российской</w:t>
      </w:r>
      <w:r>
        <w:rPr>
          <w:rFonts w:ascii="Garamond" w:hAnsi="Garamond"/>
          <w:sz w:val="28"/>
          <w:szCs w:val="28"/>
        </w:rPr>
        <w:t xml:space="preserve"> </w:t>
      </w:r>
      <w:r w:rsidRPr="00C010AD">
        <w:rPr>
          <w:rFonts w:ascii="Garamond" w:hAnsi="Garamond"/>
          <w:sz w:val="28"/>
          <w:szCs w:val="28"/>
        </w:rPr>
        <w:t>Федерации, налагаемые органами испо</w:t>
      </w:r>
      <w:r w:rsidRPr="00C010AD">
        <w:rPr>
          <w:rFonts w:ascii="Garamond" w:hAnsi="Garamond"/>
          <w:sz w:val="28"/>
          <w:szCs w:val="28"/>
        </w:rPr>
        <w:t>л</w:t>
      </w:r>
      <w:r w:rsidRPr="00C010AD">
        <w:rPr>
          <w:rFonts w:ascii="Garamond" w:hAnsi="Garamond"/>
          <w:sz w:val="28"/>
          <w:szCs w:val="28"/>
        </w:rPr>
        <w:t>нительной власти субъектов Российской Федерации (1 100 тыс. рублей), посту</w:t>
      </w:r>
      <w:r w:rsidRPr="00C010AD">
        <w:rPr>
          <w:rFonts w:ascii="Garamond" w:hAnsi="Garamond"/>
          <w:sz w:val="28"/>
          <w:szCs w:val="28"/>
        </w:rPr>
        <w:t>п</w:t>
      </w:r>
      <w:r w:rsidRPr="00C010AD">
        <w:rPr>
          <w:rFonts w:ascii="Garamond" w:hAnsi="Garamond"/>
          <w:sz w:val="28"/>
          <w:szCs w:val="28"/>
        </w:rPr>
        <w:t xml:space="preserve">ления штрафов, взыскиваемых за нарушение Федерального закона </w:t>
      </w:r>
      <w:r w:rsidR="00D626E1">
        <w:rPr>
          <w:rFonts w:ascii="Garamond" w:hAnsi="Garamond"/>
          <w:sz w:val="28"/>
          <w:szCs w:val="28"/>
        </w:rPr>
        <w:t>«</w:t>
      </w:r>
      <w:r w:rsidRPr="00C010AD">
        <w:rPr>
          <w:rFonts w:ascii="Garamond" w:hAnsi="Garamond"/>
          <w:sz w:val="28"/>
          <w:szCs w:val="28"/>
        </w:rPr>
        <w:t>О пожарной безопасности</w:t>
      </w:r>
      <w:r w:rsidR="00D626E1">
        <w:rPr>
          <w:rFonts w:ascii="Garamond" w:hAnsi="Garamond"/>
          <w:sz w:val="28"/>
          <w:szCs w:val="28"/>
        </w:rPr>
        <w:t>»</w:t>
      </w:r>
      <w:r w:rsidRPr="00C010AD">
        <w:rPr>
          <w:rFonts w:ascii="Garamond" w:hAnsi="Garamond"/>
          <w:sz w:val="28"/>
          <w:szCs w:val="28"/>
        </w:rPr>
        <w:t xml:space="preserve"> (5 610 тыс. рублей), поступления сумм в возмещение вреда, пр</w:t>
      </w:r>
      <w:r w:rsidRPr="00C010AD">
        <w:rPr>
          <w:rFonts w:ascii="Garamond" w:hAnsi="Garamond"/>
          <w:sz w:val="28"/>
          <w:szCs w:val="28"/>
        </w:rPr>
        <w:t>и</w:t>
      </w:r>
      <w:r w:rsidRPr="00C010AD">
        <w:rPr>
          <w:rFonts w:ascii="Garamond" w:hAnsi="Garamond"/>
          <w:sz w:val="28"/>
          <w:szCs w:val="28"/>
        </w:rPr>
        <w:t>чиняемого</w:t>
      </w:r>
      <w:proofErr w:type="gramEnd"/>
      <w:r w:rsidRPr="00C010AD">
        <w:rPr>
          <w:rFonts w:ascii="Garamond" w:hAnsi="Garamond"/>
          <w:sz w:val="28"/>
          <w:szCs w:val="28"/>
        </w:rPr>
        <w:t xml:space="preserve"> </w:t>
      </w:r>
      <w:proofErr w:type="gramStart"/>
      <w:r w:rsidRPr="00C010AD">
        <w:rPr>
          <w:rFonts w:ascii="Garamond" w:hAnsi="Garamond"/>
          <w:sz w:val="28"/>
          <w:szCs w:val="28"/>
        </w:rPr>
        <w:t>автомобильным дорогам регионального или межмуниципального значения транспортными средствами, осуществляющими перевозки тяжелове</w:t>
      </w:r>
      <w:r w:rsidRPr="00C010AD">
        <w:rPr>
          <w:rFonts w:ascii="Garamond" w:hAnsi="Garamond"/>
          <w:sz w:val="28"/>
          <w:szCs w:val="28"/>
        </w:rPr>
        <w:t>с</w:t>
      </w:r>
      <w:r w:rsidRPr="00C010AD">
        <w:rPr>
          <w:rFonts w:ascii="Garamond" w:hAnsi="Garamond"/>
          <w:sz w:val="28"/>
          <w:szCs w:val="28"/>
        </w:rPr>
        <w:t>ных и (или) крупногабаритных грузов, зачисляемые в бюджеты субъектов Ро</w:t>
      </w:r>
      <w:r w:rsidRPr="00C010AD">
        <w:rPr>
          <w:rFonts w:ascii="Garamond" w:hAnsi="Garamond"/>
          <w:sz w:val="28"/>
          <w:szCs w:val="28"/>
        </w:rPr>
        <w:t>с</w:t>
      </w:r>
      <w:r w:rsidRPr="00C010AD">
        <w:rPr>
          <w:rFonts w:ascii="Garamond" w:hAnsi="Garamond"/>
          <w:sz w:val="28"/>
          <w:szCs w:val="28"/>
        </w:rPr>
        <w:t>сийской Федерации (510 тыс. рублей), за нарушение законодательства Росси</w:t>
      </w:r>
      <w:r w:rsidRPr="00C010AD">
        <w:rPr>
          <w:rFonts w:ascii="Garamond" w:hAnsi="Garamond"/>
          <w:sz w:val="28"/>
          <w:szCs w:val="28"/>
        </w:rPr>
        <w:t>й</w:t>
      </w:r>
      <w:r w:rsidRPr="00C010AD">
        <w:rPr>
          <w:rFonts w:ascii="Garamond" w:hAnsi="Garamond"/>
          <w:sz w:val="28"/>
          <w:szCs w:val="28"/>
        </w:rPr>
        <w:t>ской Федерации о размещении заказов на поставки товаров, выполнение работ, оказание услуг для нужд субъектов Российской Федерации (850 тыс. рублей), за нарушение законодательства о рекламе (250 тыс. рублей), а также за правонар</w:t>
      </w:r>
      <w:r w:rsidRPr="00C010AD">
        <w:rPr>
          <w:rFonts w:ascii="Garamond" w:hAnsi="Garamond"/>
          <w:sz w:val="28"/>
          <w:szCs w:val="28"/>
        </w:rPr>
        <w:t>у</w:t>
      </w:r>
      <w:r w:rsidRPr="00C010AD">
        <w:rPr>
          <w:rFonts w:ascii="Garamond" w:hAnsi="Garamond"/>
          <w:sz w:val="28"/>
          <w:szCs w:val="28"/>
        </w:rPr>
        <w:t>шения, установленные</w:t>
      </w:r>
      <w:proofErr w:type="gramEnd"/>
      <w:r w:rsidRPr="00C010AD">
        <w:rPr>
          <w:rFonts w:ascii="Garamond" w:hAnsi="Garamond"/>
          <w:sz w:val="28"/>
          <w:szCs w:val="28"/>
        </w:rPr>
        <w:t xml:space="preserve"> законами Брянской области от </w:t>
      </w:r>
      <w:smartTag w:uri="urn:schemas-microsoft-com:office:smarttags" w:element="date">
        <w:smartTagPr>
          <w:attr w:name="ls" w:val="trans"/>
          <w:attr w:name="Month" w:val="06"/>
          <w:attr w:name="Day" w:val="15"/>
          <w:attr w:name="Year" w:val="2007"/>
        </w:smartTagPr>
        <w:r w:rsidRPr="00C010AD">
          <w:rPr>
            <w:rFonts w:ascii="Garamond" w:hAnsi="Garamond"/>
            <w:sz w:val="28"/>
            <w:szCs w:val="28"/>
          </w:rPr>
          <w:t>15.06.2007</w:t>
        </w:r>
      </w:smartTag>
      <w:r w:rsidRPr="00C010AD">
        <w:rPr>
          <w:rFonts w:ascii="Garamond" w:hAnsi="Garamond"/>
          <w:sz w:val="28"/>
          <w:szCs w:val="28"/>
        </w:rPr>
        <w:t xml:space="preserve"> № 88-З </w:t>
      </w:r>
      <w:r w:rsidR="00D626E1">
        <w:rPr>
          <w:rFonts w:ascii="Garamond" w:hAnsi="Garamond"/>
          <w:sz w:val="28"/>
          <w:szCs w:val="28"/>
        </w:rPr>
        <w:t>«</w:t>
      </w:r>
      <w:r w:rsidRPr="00C010AD">
        <w:rPr>
          <w:rFonts w:ascii="Garamond" w:hAnsi="Garamond"/>
          <w:sz w:val="28"/>
          <w:szCs w:val="28"/>
        </w:rPr>
        <w:t>Об а</w:t>
      </w:r>
      <w:r w:rsidRPr="00C010AD">
        <w:rPr>
          <w:rFonts w:ascii="Garamond" w:hAnsi="Garamond"/>
          <w:sz w:val="28"/>
          <w:szCs w:val="28"/>
        </w:rPr>
        <w:t>д</w:t>
      </w:r>
      <w:r w:rsidRPr="00C010AD">
        <w:rPr>
          <w:rFonts w:ascii="Garamond" w:hAnsi="Garamond"/>
          <w:sz w:val="28"/>
          <w:szCs w:val="28"/>
        </w:rPr>
        <w:t>министративных правонарушениях на территории Брянской области</w:t>
      </w:r>
      <w:r w:rsidR="00D626E1">
        <w:rPr>
          <w:rFonts w:ascii="Garamond" w:hAnsi="Garamond"/>
          <w:sz w:val="28"/>
          <w:szCs w:val="28"/>
        </w:rPr>
        <w:t>»</w:t>
      </w:r>
      <w:r w:rsidRPr="00C010AD">
        <w:rPr>
          <w:rFonts w:ascii="Garamond" w:hAnsi="Garamond"/>
          <w:sz w:val="28"/>
          <w:szCs w:val="28"/>
        </w:rPr>
        <w:t xml:space="preserve"> и от </w:t>
      </w:r>
      <w:smartTag w:uri="urn:schemas-microsoft-com:office:smarttags" w:element="date">
        <w:smartTagPr>
          <w:attr w:name="ls" w:val="trans"/>
          <w:attr w:name="Month" w:val="08"/>
          <w:attr w:name="Day" w:val="05"/>
          <w:attr w:name="Year" w:val="2002"/>
        </w:smartTagPr>
        <w:r w:rsidRPr="00C010AD">
          <w:rPr>
            <w:rFonts w:ascii="Garamond" w:hAnsi="Garamond"/>
            <w:sz w:val="28"/>
            <w:szCs w:val="28"/>
          </w:rPr>
          <w:t>05.08.2002</w:t>
        </w:r>
      </w:smartTag>
      <w:r w:rsidRPr="00C010AD">
        <w:rPr>
          <w:rFonts w:ascii="Garamond" w:hAnsi="Garamond"/>
          <w:sz w:val="28"/>
          <w:szCs w:val="28"/>
        </w:rPr>
        <w:t xml:space="preserve"> № 47-З </w:t>
      </w:r>
      <w:r w:rsidR="00D626E1">
        <w:rPr>
          <w:rFonts w:ascii="Garamond" w:hAnsi="Garamond"/>
          <w:sz w:val="28"/>
          <w:szCs w:val="28"/>
        </w:rPr>
        <w:t>«</w:t>
      </w:r>
      <w:r w:rsidRPr="00C010AD">
        <w:rPr>
          <w:rFonts w:ascii="Garamond" w:hAnsi="Garamond"/>
          <w:sz w:val="28"/>
          <w:szCs w:val="28"/>
        </w:rPr>
        <w:t>Об административных правонарушениях</w:t>
      </w:r>
      <w:r w:rsidR="00D626E1">
        <w:rPr>
          <w:rFonts w:ascii="Garamond" w:hAnsi="Garamond"/>
          <w:sz w:val="28"/>
          <w:szCs w:val="28"/>
        </w:rPr>
        <w:t>»</w:t>
      </w:r>
      <w:r w:rsidRPr="00C010AD">
        <w:rPr>
          <w:rFonts w:ascii="Garamond" w:hAnsi="Garamond"/>
          <w:sz w:val="28"/>
          <w:szCs w:val="28"/>
        </w:rPr>
        <w:t xml:space="preserve"> (1 925 тыс. рублей) и другие.</w:t>
      </w:r>
    </w:p>
    <w:p w:rsidR="00C023EE" w:rsidRPr="00C010AD" w:rsidRDefault="00C023EE" w:rsidP="00CC6B98">
      <w:pPr>
        <w:pStyle w:val="1"/>
        <w:spacing w:before="240" w:after="240" w:line="257" w:lineRule="auto"/>
        <w:rPr>
          <w:rFonts w:ascii="Garamond" w:hAnsi="Garamond"/>
          <w:caps/>
          <w:snapToGrid w:val="0"/>
          <w:kern w:val="28"/>
          <w:szCs w:val="28"/>
        </w:rPr>
      </w:pPr>
      <w:r w:rsidRPr="00C010AD">
        <w:rPr>
          <w:rFonts w:ascii="Garamond" w:hAnsi="Garamond"/>
          <w:caps/>
          <w:snapToGrid w:val="0"/>
          <w:kern w:val="28"/>
          <w:szCs w:val="28"/>
        </w:rPr>
        <w:t>Безвозмездные поступления</w:t>
      </w:r>
    </w:p>
    <w:p w:rsidR="00C023EE" w:rsidRPr="00C010AD" w:rsidRDefault="00C023EE" w:rsidP="00CC6B98">
      <w:pPr>
        <w:pStyle w:val="a8"/>
        <w:spacing w:after="0" w:line="257" w:lineRule="auto"/>
        <w:ind w:left="0" w:firstLine="710"/>
        <w:jc w:val="both"/>
        <w:rPr>
          <w:rFonts w:ascii="Garamond" w:hAnsi="Garamond"/>
          <w:sz w:val="28"/>
          <w:szCs w:val="28"/>
        </w:rPr>
      </w:pPr>
      <w:r w:rsidRPr="00C010AD">
        <w:rPr>
          <w:rFonts w:ascii="Garamond" w:hAnsi="Garamond"/>
          <w:sz w:val="28"/>
          <w:szCs w:val="28"/>
        </w:rPr>
        <w:t xml:space="preserve">При планировании областного бюджета на </w:t>
      </w:r>
      <w:r w:rsidR="00C625B2" w:rsidRPr="00C010AD">
        <w:rPr>
          <w:rFonts w:ascii="Garamond" w:hAnsi="Garamond"/>
          <w:sz w:val="28"/>
          <w:szCs w:val="28"/>
        </w:rPr>
        <w:t>2016 год</w:t>
      </w:r>
      <w:r w:rsidR="006F6A43" w:rsidRPr="00C010AD">
        <w:rPr>
          <w:rFonts w:ascii="Garamond" w:hAnsi="Garamond"/>
          <w:sz w:val="28"/>
          <w:szCs w:val="28"/>
        </w:rPr>
        <w:t xml:space="preserve"> </w:t>
      </w:r>
      <w:r w:rsidRPr="00C010AD">
        <w:rPr>
          <w:rFonts w:ascii="Garamond" w:hAnsi="Garamond"/>
          <w:sz w:val="28"/>
          <w:szCs w:val="28"/>
        </w:rPr>
        <w:t>учтены объемы бе</w:t>
      </w:r>
      <w:r w:rsidRPr="00C010AD">
        <w:rPr>
          <w:rFonts w:ascii="Garamond" w:hAnsi="Garamond"/>
          <w:sz w:val="28"/>
          <w:szCs w:val="28"/>
        </w:rPr>
        <w:t>з</w:t>
      </w:r>
      <w:r w:rsidRPr="00C010AD">
        <w:rPr>
          <w:rFonts w:ascii="Garamond" w:hAnsi="Garamond"/>
          <w:sz w:val="28"/>
          <w:szCs w:val="28"/>
        </w:rPr>
        <w:t xml:space="preserve">возмездных поступлений, предусмотренные проектом федерального закона </w:t>
      </w:r>
      <w:r w:rsidR="00D626E1">
        <w:rPr>
          <w:rFonts w:ascii="Garamond" w:hAnsi="Garamond"/>
          <w:sz w:val="28"/>
          <w:szCs w:val="28"/>
        </w:rPr>
        <w:t>«</w:t>
      </w:r>
      <w:r w:rsidRPr="00C010AD">
        <w:rPr>
          <w:rFonts w:ascii="Garamond" w:hAnsi="Garamond"/>
          <w:sz w:val="28"/>
          <w:szCs w:val="28"/>
        </w:rPr>
        <w:t>О</w:t>
      </w:r>
      <w:r w:rsidR="00476A44" w:rsidRPr="00C010AD">
        <w:rPr>
          <w:rFonts w:ascii="Garamond" w:hAnsi="Garamond"/>
          <w:sz w:val="28"/>
          <w:szCs w:val="28"/>
        </w:rPr>
        <w:t> </w:t>
      </w:r>
      <w:r w:rsidRPr="00C010AD">
        <w:rPr>
          <w:rFonts w:ascii="Garamond" w:hAnsi="Garamond"/>
          <w:sz w:val="28"/>
          <w:szCs w:val="28"/>
        </w:rPr>
        <w:t xml:space="preserve">федеральном бюджете </w:t>
      </w:r>
      <w:r w:rsidR="00DD6E05" w:rsidRPr="00C010AD">
        <w:rPr>
          <w:rFonts w:ascii="Garamond" w:hAnsi="Garamond"/>
          <w:sz w:val="28"/>
          <w:szCs w:val="28"/>
        </w:rPr>
        <w:t>на 201</w:t>
      </w:r>
      <w:r w:rsidR="00476A44" w:rsidRPr="00C010AD">
        <w:rPr>
          <w:rFonts w:ascii="Garamond" w:hAnsi="Garamond"/>
          <w:sz w:val="28"/>
          <w:szCs w:val="28"/>
        </w:rPr>
        <w:t>6</w:t>
      </w:r>
      <w:r w:rsidR="00DD6E05" w:rsidRPr="00C010AD">
        <w:rPr>
          <w:rFonts w:ascii="Garamond" w:hAnsi="Garamond"/>
          <w:sz w:val="28"/>
          <w:szCs w:val="28"/>
        </w:rPr>
        <w:t xml:space="preserve"> год</w:t>
      </w:r>
      <w:r w:rsidR="00D626E1">
        <w:rPr>
          <w:rFonts w:ascii="Garamond" w:hAnsi="Garamond"/>
          <w:sz w:val="28"/>
          <w:szCs w:val="28"/>
        </w:rPr>
        <w:t>»</w:t>
      </w:r>
      <w:r w:rsidRPr="00C010AD">
        <w:rPr>
          <w:rFonts w:ascii="Garamond" w:hAnsi="Garamond"/>
          <w:sz w:val="28"/>
          <w:szCs w:val="28"/>
        </w:rPr>
        <w:t>.</w:t>
      </w:r>
    </w:p>
    <w:p w:rsidR="00C023EE" w:rsidRPr="00C010AD" w:rsidRDefault="00476A44" w:rsidP="00CC6B98">
      <w:pPr>
        <w:pStyle w:val="a8"/>
        <w:spacing w:after="0" w:line="257" w:lineRule="auto"/>
        <w:ind w:left="0" w:firstLine="710"/>
        <w:jc w:val="both"/>
        <w:rPr>
          <w:rFonts w:ascii="Garamond" w:hAnsi="Garamond"/>
          <w:sz w:val="28"/>
          <w:szCs w:val="28"/>
        </w:rPr>
      </w:pPr>
      <w:r w:rsidRPr="00C010AD">
        <w:rPr>
          <w:rFonts w:ascii="Garamond" w:hAnsi="Garamond"/>
          <w:sz w:val="28"/>
          <w:szCs w:val="28"/>
        </w:rPr>
        <w:t xml:space="preserve">Общий объем безвозмездных поступлений в 2016 году запланирован в размере 16 610 762 946,13 рубля. </w:t>
      </w:r>
      <w:r w:rsidR="00C023EE" w:rsidRPr="00C010AD">
        <w:rPr>
          <w:rFonts w:ascii="Garamond" w:hAnsi="Garamond"/>
          <w:sz w:val="28"/>
          <w:szCs w:val="28"/>
        </w:rPr>
        <w:t xml:space="preserve">Структура безвозмездных поступлений </w:t>
      </w:r>
      <w:r w:rsidR="005332DE" w:rsidRPr="00C010AD">
        <w:rPr>
          <w:rFonts w:ascii="Garamond" w:hAnsi="Garamond"/>
          <w:sz w:val="28"/>
          <w:szCs w:val="28"/>
        </w:rPr>
        <w:t>в о</w:t>
      </w:r>
      <w:r w:rsidR="005332DE" w:rsidRPr="00C010AD">
        <w:rPr>
          <w:rFonts w:ascii="Garamond" w:hAnsi="Garamond"/>
          <w:sz w:val="28"/>
          <w:szCs w:val="28"/>
        </w:rPr>
        <w:t>б</w:t>
      </w:r>
      <w:r w:rsidR="005332DE" w:rsidRPr="00C010AD">
        <w:rPr>
          <w:rFonts w:ascii="Garamond" w:hAnsi="Garamond"/>
          <w:sz w:val="28"/>
          <w:szCs w:val="28"/>
        </w:rPr>
        <w:t>ластной бюджет</w:t>
      </w:r>
      <w:r w:rsidR="00C023EE" w:rsidRPr="00C010AD">
        <w:rPr>
          <w:rFonts w:ascii="Garamond" w:hAnsi="Garamond"/>
          <w:sz w:val="28"/>
          <w:szCs w:val="28"/>
        </w:rPr>
        <w:t xml:space="preserve"> </w:t>
      </w:r>
      <w:r w:rsidR="00C56848" w:rsidRPr="00C010AD">
        <w:rPr>
          <w:rFonts w:ascii="Garamond" w:hAnsi="Garamond"/>
          <w:sz w:val="28"/>
          <w:szCs w:val="28"/>
        </w:rPr>
        <w:t xml:space="preserve">на </w:t>
      </w:r>
      <w:r w:rsidRPr="00C010AD">
        <w:rPr>
          <w:rFonts w:ascii="Garamond" w:hAnsi="Garamond"/>
          <w:sz w:val="28"/>
          <w:szCs w:val="28"/>
        </w:rPr>
        <w:t>2016 год</w:t>
      </w:r>
      <w:r w:rsidR="00C56848" w:rsidRPr="00C010AD">
        <w:rPr>
          <w:rFonts w:ascii="Garamond" w:hAnsi="Garamond"/>
          <w:sz w:val="28"/>
          <w:szCs w:val="28"/>
        </w:rPr>
        <w:t xml:space="preserve"> </w:t>
      </w:r>
      <w:r w:rsidR="00C023EE" w:rsidRPr="00C010AD">
        <w:rPr>
          <w:rFonts w:ascii="Garamond" w:hAnsi="Garamond"/>
          <w:sz w:val="28"/>
          <w:szCs w:val="28"/>
        </w:rPr>
        <w:t xml:space="preserve">представлена в таблице </w:t>
      </w:r>
      <w:r w:rsidR="00340C8E" w:rsidRPr="00C010AD">
        <w:rPr>
          <w:rFonts w:ascii="Garamond" w:hAnsi="Garamond"/>
          <w:sz w:val="28"/>
          <w:szCs w:val="28"/>
        </w:rPr>
        <w:t>4</w:t>
      </w:r>
      <w:r w:rsidR="00C023EE" w:rsidRPr="00C010AD">
        <w:rPr>
          <w:rFonts w:ascii="Garamond" w:hAnsi="Garamond"/>
          <w:sz w:val="28"/>
          <w:szCs w:val="28"/>
        </w:rPr>
        <w:t>.</w:t>
      </w:r>
    </w:p>
    <w:p w:rsidR="00C023EE" w:rsidRPr="00C010AD" w:rsidRDefault="00C023EE" w:rsidP="009A2014">
      <w:pPr>
        <w:pStyle w:val="a8"/>
        <w:keepNext/>
        <w:spacing w:after="0" w:line="257" w:lineRule="auto"/>
        <w:ind w:left="0" w:firstLine="709"/>
        <w:jc w:val="right"/>
        <w:rPr>
          <w:rFonts w:ascii="Garamond" w:hAnsi="Garamond"/>
          <w:sz w:val="28"/>
          <w:szCs w:val="28"/>
        </w:rPr>
      </w:pPr>
      <w:r w:rsidRPr="00C010AD">
        <w:rPr>
          <w:rFonts w:ascii="Garamond" w:hAnsi="Garamond"/>
          <w:sz w:val="28"/>
          <w:szCs w:val="28"/>
        </w:rPr>
        <w:t xml:space="preserve">Таблица </w:t>
      </w:r>
      <w:r w:rsidR="00340C8E" w:rsidRPr="00C010AD">
        <w:rPr>
          <w:rFonts w:ascii="Garamond" w:hAnsi="Garamond"/>
          <w:sz w:val="28"/>
          <w:szCs w:val="28"/>
        </w:rPr>
        <w:t>4</w:t>
      </w:r>
    </w:p>
    <w:p w:rsidR="0075219D" w:rsidRPr="00C010AD" w:rsidRDefault="0075219D" w:rsidP="009A2014">
      <w:pPr>
        <w:pStyle w:val="a8"/>
        <w:keepNext/>
        <w:spacing w:after="60" w:line="257" w:lineRule="auto"/>
        <w:ind w:left="0"/>
        <w:jc w:val="center"/>
        <w:rPr>
          <w:rFonts w:ascii="Garamond" w:hAnsi="Garamond"/>
          <w:sz w:val="28"/>
          <w:szCs w:val="28"/>
        </w:rPr>
      </w:pPr>
      <w:r w:rsidRPr="00C010AD">
        <w:rPr>
          <w:rFonts w:ascii="Garamond" w:hAnsi="Garamond"/>
          <w:sz w:val="28"/>
          <w:szCs w:val="28"/>
        </w:rPr>
        <w:t>Структура безвозмездных поступлений</w:t>
      </w:r>
      <w:r w:rsidR="005332DE" w:rsidRPr="00C010AD">
        <w:rPr>
          <w:rFonts w:ascii="Garamond" w:hAnsi="Garamond"/>
          <w:sz w:val="28"/>
          <w:szCs w:val="28"/>
        </w:rPr>
        <w:t xml:space="preserve"> в областной бюджет </w:t>
      </w:r>
      <w:r w:rsidR="00476A44" w:rsidRPr="00C010AD">
        <w:rPr>
          <w:rFonts w:ascii="Garamond" w:hAnsi="Garamond"/>
          <w:sz w:val="28"/>
          <w:szCs w:val="28"/>
        </w:rPr>
        <w:t>на 2016 год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495"/>
        <w:gridCol w:w="2233"/>
        <w:gridCol w:w="1947"/>
      </w:tblGrid>
      <w:tr w:rsidR="00476A44" w:rsidRPr="00A67BE4" w:rsidTr="00DA3C2F">
        <w:trPr>
          <w:cantSplit/>
          <w:trHeight w:val="619"/>
          <w:tblHeader/>
        </w:trPr>
        <w:tc>
          <w:tcPr>
            <w:tcW w:w="2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A44" w:rsidRPr="00A67BE4" w:rsidRDefault="00476A44" w:rsidP="009A2014">
            <w:pPr>
              <w:keepNext/>
              <w:spacing w:line="257" w:lineRule="auto"/>
              <w:jc w:val="center"/>
              <w:rPr>
                <w:rFonts w:ascii="Garamond" w:hAnsi="Garamond"/>
              </w:rPr>
            </w:pPr>
            <w:r w:rsidRPr="00A67BE4">
              <w:rPr>
                <w:rFonts w:ascii="Garamond" w:hAnsi="Garamond"/>
              </w:rPr>
              <w:t>Наименование</w:t>
            </w:r>
          </w:p>
        </w:tc>
        <w:tc>
          <w:tcPr>
            <w:tcW w:w="11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A44" w:rsidRPr="00A67BE4" w:rsidRDefault="00476A44" w:rsidP="00DA3C2F">
            <w:pPr>
              <w:keepNext/>
              <w:spacing w:line="257" w:lineRule="auto"/>
              <w:jc w:val="center"/>
              <w:rPr>
                <w:rFonts w:ascii="Garamond" w:hAnsi="Garamond"/>
              </w:rPr>
            </w:pPr>
            <w:r w:rsidRPr="00A67BE4">
              <w:rPr>
                <w:rFonts w:ascii="Garamond" w:hAnsi="Garamond"/>
              </w:rPr>
              <w:t>2016 год,</w:t>
            </w:r>
            <w:r w:rsidR="00DA3C2F">
              <w:rPr>
                <w:rFonts w:ascii="Garamond" w:hAnsi="Garamond"/>
              </w:rPr>
              <w:t xml:space="preserve"> </w:t>
            </w:r>
            <w:r w:rsidRPr="00A67BE4">
              <w:rPr>
                <w:rFonts w:ascii="Garamond" w:hAnsi="Garamond"/>
              </w:rPr>
              <w:t>рублей</w:t>
            </w:r>
          </w:p>
        </w:tc>
        <w:tc>
          <w:tcPr>
            <w:tcW w:w="10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A44" w:rsidRPr="00A67BE4" w:rsidRDefault="00476A44" w:rsidP="009A2014">
            <w:pPr>
              <w:keepNext/>
              <w:spacing w:line="257" w:lineRule="auto"/>
              <w:jc w:val="center"/>
              <w:rPr>
                <w:rFonts w:ascii="Garamond" w:hAnsi="Garamond"/>
              </w:rPr>
            </w:pPr>
            <w:r w:rsidRPr="00A67BE4">
              <w:rPr>
                <w:rFonts w:ascii="Garamond" w:hAnsi="Garamond"/>
              </w:rPr>
              <w:t>Удельный вес,%</w:t>
            </w:r>
          </w:p>
        </w:tc>
      </w:tr>
      <w:tr w:rsidR="00476A44" w:rsidRPr="00A67BE4" w:rsidTr="00476A44">
        <w:trPr>
          <w:cantSplit/>
          <w:trHeight w:val="319"/>
        </w:trPr>
        <w:tc>
          <w:tcPr>
            <w:tcW w:w="28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A44" w:rsidRPr="00A67BE4" w:rsidRDefault="00476A44" w:rsidP="0043796D">
            <w:pPr>
              <w:spacing w:line="257" w:lineRule="auto"/>
              <w:rPr>
                <w:rFonts w:ascii="Garamond" w:hAnsi="Garamond"/>
              </w:rPr>
            </w:pPr>
            <w:r w:rsidRPr="00A67BE4">
              <w:rPr>
                <w:rFonts w:ascii="Garamond" w:hAnsi="Garamond"/>
              </w:rPr>
              <w:t>Безвозмездные поступления ВСЕГО, в том числе: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A44" w:rsidRPr="00A67BE4" w:rsidRDefault="00476A44" w:rsidP="00476A44">
            <w:pPr>
              <w:spacing w:line="257" w:lineRule="auto"/>
              <w:jc w:val="center"/>
              <w:rPr>
                <w:rFonts w:ascii="Garamond" w:hAnsi="Garamond"/>
              </w:rPr>
            </w:pPr>
            <w:r w:rsidRPr="00A67BE4">
              <w:rPr>
                <w:rFonts w:ascii="Garamond" w:hAnsi="Garamond"/>
              </w:rPr>
              <w:t>16 610 762 946,13</w:t>
            </w:r>
          </w:p>
        </w:tc>
        <w:tc>
          <w:tcPr>
            <w:tcW w:w="10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A44" w:rsidRPr="00A67BE4" w:rsidRDefault="00476A44" w:rsidP="00476A44">
            <w:pPr>
              <w:spacing w:line="257" w:lineRule="auto"/>
              <w:jc w:val="center"/>
              <w:rPr>
                <w:rFonts w:ascii="Garamond" w:hAnsi="Garamond"/>
              </w:rPr>
            </w:pPr>
            <w:r w:rsidRPr="00A67BE4">
              <w:rPr>
                <w:rFonts w:ascii="Garamond" w:hAnsi="Garamond"/>
              </w:rPr>
              <w:t>100,0%</w:t>
            </w:r>
          </w:p>
        </w:tc>
      </w:tr>
      <w:tr w:rsidR="00476A44" w:rsidRPr="00A67BE4" w:rsidTr="00476A44">
        <w:trPr>
          <w:cantSplit/>
          <w:trHeight w:val="300"/>
        </w:trPr>
        <w:tc>
          <w:tcPr>
            <w:tcW w:w="28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A44" w:rsidRPr="00A67BE4" w:rsidRDefault="00476A44" w:rsidP="0043796D">
            <w:pPr>
              <w:spacing w:line="257" w:lineRule="auto"/>
              <w:rPr>
                <w:rFonts w:ascii="Garamond" w:hAnsi="Garamond"/>
              </w:rPr>
            </w:pPr>
            <w:r w:rsidRPr="00A67BE4">
              <w:rPr>
                <w:rFonts w:ascii="Garamond" w:hAnsi="Garamond"/>
              </w:rPr>
              <w:t>дотации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A44" w:rsidRPr="00A67BE4" w:rsidRDefault="00476A44" w:rsidP="00476A44">
            <w:pPr>
              <w:spacing w:line="257" w:lineRule="auto"/>
              <w:jc w:val="center"/>
              <w:rPr>
                <w:rFonts w:ascii="Garamond" w:hAnsi="Garamond"/>
              </w:rPr>
            </w:pPr>
            <w:r w:rsidRPr="00A67BE4">
              <w:rPr>
                <w:rFonts w:ascii="Garamond" w:hAnsi="Garamond"/>
              </w:rPr>
              <w:t>8 719 315 800,00</w:t>
            </w:r>
          </w:p>
        </w:tc>
        <w:tc>
          <w:tcPr>
            <w:tcW w:w="10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A44" w:rsidRPr="00A67BE4" w:rsidRDefault="00476A44" w:rsidP="00476A44">
            <w:pPr>
              <w:spacing w:line="257" w:lineRule="auto"/>
              <w:jc w:val="center"/>
              <w:rPr>
                <w:rFonts w:ascii="Garamond" w:hAnsi="Garamond"/>
              </w:rPr>
            </w:pPr>
            <w:r w:rsidRPr="00A67BE4">
              <w:rPr>
                <w:rFonts w:ascii="Garamond" w:hAnsi="Garamond"/>
              </w:rPr>
              <w:t>52,5%</w:t>
            </w:r>
          </w:p>
        </w:tc>
      </w:tr>
      <w:tr w:rsidR="00476A44" w:rsidRPr="00A67BE4" w:rsidTr="00476A44">
        <w:trPr>
          <w:cantSplit/>
          <w:trHeight w:val="300"/>
        </w:trPr>
        <w:tc>
          <w:tcPr>
            <w:tcW w:w="28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A44" w:rsidRPr="00A67BE4" w:rsidRDefault="00476A44" w:rsidP="0043796D">
            <w:pPr>
              <w:spacing w:line="257" w:lineRule="auto"/>
              <w:rPr>
                <w:rFonts w:ascii="Garamond" w:hAnsi="Garamond"/>
              </w:rPr>
            </w:pPr>
            <w:r w:rsidRPr="00A67BE4">
              <w:rPr>
                <w:rFonts w:ascii="Garamond" w:hAnsi="Garamond"/>
              </w:rPr>
              <w:t>субсидии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A44" w:rsidRPr="00A67BE4" w:rsidRDefault="00476A44" w:rsidP="00476A44">
            <w:pPr>
              <w:spacing w:line="257" w:lineRule="auto"/>
              <w:jc w:val="center"/>
              <w:rPr>
                <w:rFonts w:ascii="Garamond" w:hAnsi="Garamond"/>
              </w:rPr>
            </w:pPr>
            <w:r w:rsidRPr="00A67BE4">
              <w:rPr>
                <w:rFonts w:ascii="Garamond" w:hAnsi="Garamond"/>
              </w:rPr>
              <w:t>678 635 400,00</w:t>
            </w:r>
          </w:p>
        </w:tc>
        <w:tc>
          <w:tcPr>
            <w:tcW w:w="10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A44" w:rsidRPr="00A67BE4" w:rsidRDefault="00476A44" w:rsidP="00476A44">
            <w:pPr>
              <w:spacing w:line="257" w:lineRule="auto"/>
              <w:jc w:val="center"/>
              <w:rPr>
                <w:rFonts w:ascii="Garamond" w:hAnsi="Garamond"/>
              </w:rPr>
            </w:pPr>
            <w:r w:rsidRPr="00A67BE4">
              <w:rPr>
                <w:rFonts w:ascii="Garamond" w:hAnsi="Garamond"/>
              </w:rPr>
              <w:t>4,1%</w:t>
            </w:r>
          </w:p>
        </w:tc>
      </w:tr>
      <w:tr w:rsidR="00476A44" w:rsidRPr="00A67BE4" w:rsidTr="00476A44">
        <w:trPr>
          <w:cantSplit/>
          <w:trHeight w:val="291"/>
        </w:trPr>
        <w:tc>
          <w:tcPr>
            <w:tcW w:w="28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A44" w:rsidRPr="00A67BE4" w:rsidRDefault="00476A44" w:rsidP="0043796D">
            <w:pPr>
              <w:spacing w:line="257" w:lineRule="auto"/>
              <w:rPr>
                <w:rFonts w:ascii="Garamond" w:hAnsi="Garamond"/>
              </w:rPr>
            </w:pPr>
            <w:r w:rsidRPr="00A67BE4">
              <w:rPr>
                <w:rFonts w:ascii="Garamond" w:hAnsi="Garamond"/>
              </w:rPr>
              <w:t>субвенции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A44" w:rsidRPr="00A67BE4" w:rsidRDefault="00476A44" w:rsidP="00476A44">
            <w:pPr>
              <w:spacing w:line="257" w:lineRule="auto"/>
              <w:jc w:val="center"/>
              <w:rPr>
                <w:rFonts w:ascii="Garamond" w:hAnsi="Garamond"/>
              </w:rPr>
            </w:pPr>
            <w:r w:rsidRPr="00A67BE4">
              <w:rPr>
                <w:rFonts w:ascii="Garamond" w:hAnsi="Garamond"/>
              </w:rPr>
              <w:t>6 838 725 200,00</w:t>
            </w:r>
          </w:p>
        </w:tc>
        <w:tc>
          <w:tcPr>
            <w:tcW w:w="10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A44" w:rsidRPr="00A67BE4" w:rsidRDefault="00476A44" w:rsidP="00476A44">
            <w:pPr>
              <w:spacing w:line="257" w:lineRule="auto"/>
              <w:jc w:val="center"/>
              <w:rPr>
                <w:rFonts w:ascii="Garamond" w:hAnsi="Garamond"/>
              </w:rPr>
            </w:pPr>
            <w:r w:rsidRPr="00A67BE4">
              <w:rPr>
                <w:rFonts w:ascii="Garamond" w:hAnsi="Garamond"/>
              </w:rPr>
              <w:t>41,2%</w:t>
            </w:r>
          </w:p>
        </w:tc>
      </w:tr>
      <w:tr w:rsidR="00476A44" w:rsidRPr="00A67BE4" w:rsidTr="00476A44">
        <w:trPr>
          <w:cantSplit/>
          <w:trHeight w:val="300"/>
        </w:trPr>
        <w:tc>
          <w:tcPr>
            <w:tcW w:w="28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A44" w:rsidRPr="00A67BE4" w:rsidRDefault="00476A44" w:rsidP="0043796D">
            <w:pPr>
              <w:spacing w:line="257" w:lineRule="auto"/>
              <w:rPr>
                <w:rFonts w:ascii="Garamond" w:hAnsi="Garamond"/>
              </w:rPr>
            </w:pPr>
            <w:r w:rsidRPr="00A67BE4">
              <w:rPr>
                <w:rFonts w:ascii="Garamond" w:hAnsi="Garamond"/>
              </w:rPr>
              <w:lastRenderedPageBreak/>
              <w:t>иные межбюджетные трансферты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A44" w:rsidRPr="00A67BE4" w:rsidRDefault="00476A44" w:rsidP="00476A44">
            <w:pPr>
              <w:spacing w:line="257" w:lineRule="auto"/>
              <w:jc w:val="center"/>
              <w:rPr>
                <w:rFonts w:ascii="Garamond" w:hAnsi="Garamond"/>
              </w:rPr>
            </w:pPr>
            <w:r w:rsidRPr="00A67BE4">
              <w:rPr>
                <w:rFonts w:ascii="Garamond" w:hAnsi="Garamond"/>
              </w:rPr>
              <w:t>206 786 500,00</w:t>
            </w:r>
          </w:p>
        </w:tc>
        <w:tc>
          <w:tcPr>
            <w:tcW w:w="10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A44" w:rsidRPr="00A67BE4" w:rsidRDefault="00476A44" w:rsidP="00476A44">
            <w:pPr>
              <w:spacing w:line="257" w:lineRule="auto"/>
              <w:jc w:val="center"/>
              <w:rPr>
                <w:rFonts w:ascii="Garamond" w:hAnsi="Garamond"/>
              </w:rPr>
            </w:pPr>
            <w:r w:rsidRPr="00A67BE4">
              <w:rPr>
                <w:rFonts w:ascii="Garamond" w:hAnsi="Garamond"/>
              </w:rPr>
              <w:t>1,2%</w:t>
            </w:r>
          </w:p>
        </w:tc>
      </w:tr>
      <w:tr w:rsidR="00476A44" w:rsidRPr="00A67BE4" w:rsidTr="00476A44">
        <w:trPr>
          <w:cantSplit/>
          <w:trHeight w:val="274"/>
        </w:trPr>
        <w:tc>
          <w:tcPr>
            <w:tcW w:w="28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A44" w:rsidRPr="00A67BE4" w:rsidRDefault="00476A44" w:rsidP="0043796D">
            <w:pPr>
              <w:spacing w:line="257" w:lineRule="auto"/>
              <w:rPr>
                <w:rFonts w:ascii="Garamond" w:hAnsi="Garamond"/>
              </w:rPr>
            </w:pPr>
            <w:r w:rsidRPr="00A67BE4">
              <w:rPr>
                <w:rFonts w:ascii="Garamond" w:hAnsi="Garamond"/>
              </w:rPr>
              <w:t>безвозмездные поступления от государственных о</w:t>
            </w:r>
            <w:r w:rsidRPr="00A67BE4">
              <w:rPr>
                <w:rFonts w:ascii="Garamond" w:hAnsi="Garamond"/>
              </w:rPr>
              <w:t>р</w:t>
            </w:r>
            <w:r w:rsidRPr="00A67BE4">
              <w:rPr>
                <w:rFonts w:ascii="Garamond" w:hAnsi="Garamond"/>
              </w:rPr>
              <w:t>ганизаций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A44" w:rsidRPr="00A67BE4" w:rsidRDefault="00476A44" w:rsidP="00476A44">
            <w:pPr>
              <w:spacing w:line="257" w:lineRule="auto"/>
              <w:jc w:val="center"/>
              <w:rPr>
                <w:rFonts w:ascii="Garamond" w:hAnsi="Garamond"/>
              </w:rPr>
            </w:pPr>
            <w:r w:rsidRPr="00A67BE4">
              <w:rPr>
                <w:rFonts w:ascii="Garamond" w:hAnsi="Garamond"/>
              </w:rPr>
              <w:t>167 300 046,13</w:t>
            </w:r>
          </w:p>
        </w:tc>
        <w:tc>
          <w:tcPr>
            <w:tcW w:w="10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A44" w:rsidRPr="00A67BE4" w:rsidRDefault="00476A44" w:rsidP="00476A44">
            <w:pPr>
              <w:spacing w:line="257" w:lineRule="auto"/>
              <w:jc w:val="center"/>
              <w:rPr>
                <w:rFonts w:ascii="Garamond" w:hAnsi="Garamond"/>
              </w:rPr>
            </w:pPr>
            <w:r w:rsidRPr="00A67BE4">
              <w:rPr>
                <w:rFonts w:ascii="Garamond" w:hAnsi="Garamond"/>
              </w:rPr>
              <w:t>1,0%</w:t>
            </w:r>
          </w:p>
        </w:tc>
      </w:tr>
    </w:tbl>
    <w:p w:rsidR="009310A5" w:rsidRPr="00C010AD" w:rsidRDefault="005332DE" w:rsidP="00AB61D8">
      <w:pPr>
        <w:pStyle w:val="a8"/>
        <w:spacing w:before="120" w:after="0" w:line="257" w:lineRule="auto"/>
        <w:ind w:left="0" w:firstLine="710"/>
        <w:jc w:val="both"/>
        <w:rPr>
          <w:rFonts w:ascii="Garamond" w:hAnsi="Garamond"/>
          <w:sz w:val="28"/>
          <w:szCs w:val="28"/>
        </w:rPr>
      </w:pPr>
      <w:proofErr w:type="gramStart"/>
      <w:r w:rsidRPr="00C010AD">
        <w:rPr>
          <w:rFonts w:ascii="Garamond" w:hAnsi="Garamond"/>
          <w:sz w:val="28"/>
          <w:szCs w:val="28"/>
        </w:rPr>
        <w:t>Д</w:t>
      </w:r>
      <w:r w:rsidR="00433375" w:rsidRPr="00C010AD">
        <w:rPr>
          <w:rFonts w:ascii="Garamond" w:hAnsi="Garamond"/>
          <w:sz w:val="28"/>
          <w:szCs w:val="28"/>
        </w:rPr>
        <w:t>отаци</w:t>
      </w:r>
      <w:r w:rsidRPr="00C010AD">
        <w:rPr>
          <w:rFonts w:ascii="Garamond" w:hAnsi="Garamond"/>
          <w:sz w:val="28"/>
          <w:szCs w:val="28"/>
        </w:rPr>
        <w:t>я</w:t>
      </w:r>
      <w:r w:rsidR="00433375" w:rsidRPr="00C010AD">
        <w:rPr>
          <w:rFonts w:ascii="Garamond" w:hAnsi="Garamond"/>
          <w:sz w:val="28"/>
          <w:szCs w:val="28"/>
        </w:rPr>
        <w:t xml:space="preserve"> </w:t>
      </w:r>
      <w:r w:rsidRPr="00C010AD">
        <w:rPr>
          <w:rFonts w:ascii="Garamond" w:hAnsi="Garamond"/>
          <w:sz w:val="28"/>
          <w:szCs w:val="28"/>
        </w:rPr>
        <w:t xml:space="preserve">на выравнивание бюджетной обеспеченности </w:t>
      </w:r>
      <w:r w:rsidR="00476A44" w:rsidRPr="00C010AD">
        <w:rPr>
          <w:rFonts w:ascii="Garamond" w:hAnsi="Garamond"/>
          <w:sz w:val="28"/>
          <w:szCs w:val="28"/>
        </w:rPr>
        <w:t>на 2016</w:t>
      </w:r>
      <w:r w:rsidR="00433375" w:rsidRPr="00C010AD">
        <w:rPr>
          <w:rFonts w:ascii="Garamond" w:hAnsi="Garamond"/>
          <w:sz w:val="28"/>
          <w:szCs w:val="28"/>
        </w:rPr>
        <w:t xml:space="preserve"> год пред</w:t>
      </w:r>
      <w:r w:rsidR="00433375" w:rsidRPr="00C010AD">
        <w:rPr>
          <w:rFonts w:ascii="Garamond" w:hAnsi="Garamond"/>
          <w:sz w:val="28"/>
          <w:szCs w:val="28"/>
        </w:rPr>
        <w:t>у</w:t>
      </w:r>
      <w:r w:rsidR="00433375" w:rsidRPr="00C010AD">
        <w:rPr>
          <w:rFonts w:ascii="Garamond" w:hAnsi="Garamond"/>
          <w:sz w:val="28"/>
          <w:szCs w:val="28"/>
        </w:rPr>
        <w:t>смотрен</w:t>
      </w:r>
      <w:r w:rsidRPr="00C010AD">
        <w:rPr>
          <w:rFonts w:ascii="Garamond" w:hAnsi="Garamond"/>
          <w:sz w:val="28"/>
          <w:szCs w:val="28"/>
        </w:rPr>
        <w:t xml:space="preserve">а </w:t>
      </w:r>
      <w:r w:rsidR="00433375" w:rsidRPr="00C010AD">
        <w:rPr>
          <w:rFonts w:ascii="Garamond" w:hAnsi="Garamond"/>
          <w:sz w:val="28"/>
          <w:szCs w:val="28"/>
        </w:rPr>
        <w:t>в размере</w:t>
      </w:r>
      <w:r w:rsidRPr="00C010AD">
        <w:rPr>
          <w:rFonts w:ascii="Garamond" w:hAnsi="Garamond"/>
          <w:sz w:val="28"/>
          <w:szCs w:val="28"/>
        </w:rPr>
        <w:t xml:space="preserve"> </w:t>
      </w:r>
      <w:r w:rsidR="00476A44" w:rsidRPr="00C010AD">
        <w:rPr>
          <w:rFonts w:ascii="Garamond" w:hAnsi="Garamond"/>
          <w:sz w:val="28"/>
          <w:szCs w:val="28"/>
        </w:rPr>
        <w:t>8 420 895 700,00</w:t>
      </w:r>
      <w:r w:rsidRPr="00C010AD">
        <w:rPr>
          <w:rFonts w:ascii="Garamond" w:hAnsi="Garamond"/>
          <w:sz w:val="28"/>
          <w:szCs w:val="28"/>
        </w:rPr>
        <w:t xml:space="preserve"> рублей (на</w:t>
      </w:r>
      <w:r w:rsidR="00433375" w:rsidRPr="00C010AD">
        <w:rPr>
          <w:rFonts w:ascii="Garamond" w:hAnsi="Garamond"/>
          <w:sz w:val="28"/>
          <w:szCs w:val="28"/>
        </w:rPr>
        <w:t xml:space="preserve"> </w:t>
      </w:r>
      <w:r w:rsidR="00476A44" w:rsidRPr="00C010AD">
        <w:rPr>
          <w:rFonts w:ascii="Garamond" w:hAnsi="Garamond"/>
          <w:sz w:val="28"/>
          <w:szCs w:val="28"/>
        </w:rPr>
        <w:t>2 350 499 500,00</w:t>
      </w:r>
      <w:r w:rsidRPr="00C010AD">
        <w:rPr>
          <w:rFonts w:ascii="Garamond" w:hAnsi="Garamond"/>
          <w:sz w:val="28"/>
          <w:szCs w:val="28"/>
        </w:rPr>
        <w:t xml:space="preserve"> рублей больше объема дотации 201</w:t>
      </w:r>
      <w:r w:rsidR="00476A44" w:rsidRPr="00C010AD">
        <w:rPr>
          <w:rFonts w:ascii="Garamond" w:hAnsi="Garamond"/>
          <w:sz w:val="28"/>
          <w:szCs w:val="28"/>
        </w:rPr>
        <w:t>5</w:t>
      </w:r>
      <w:r w:rsidRPr="00C010AD">
        <w:rPr>
          <w:rFonts w:ascii="Garamond" w:hAnsi="Garamond"/>
          <w:sz w:val="28"/>
          <w:szCs w:val="28"/>
        </w:rPr>
        <w:t xml:space="preserve"> года); дотация на поддержку мер по обеспечению сбала</w:t>
      </w:r>
      <w:r w:rsidRPr="00C010AD">
        <w:rPr>
          <w:rFonts w:ascii="Garamond" w:hAnsi="Garamond"/>
          <w:sz w:val="28"/>
          <w:szCs w:val="28"/>
        </w:rPr>
        <w:t>н</w:t>
      </w:r>
      <w:r w:rsidRPr="00C010AD">
        <w:rPr>
          <w:rFonts w:ascii="Garamond" w:hAnsi="Garamond"/>
          <w:sz w:val="28"/>
          <w:szCs w:val="28"/>
        </w:rPr>
        <w:t xml:space="preserve">сированности бюджетов – в размере </w:t>
      </w:r>
      <w:r w:rsidR="00476A44" w:rsidRPr="00C010AD">
        <w:rPr>
          <w:rFonts w:ascii="Garamond" w:hAnsi="Garamond"/>
          <w:sz w:val="28"/>
          <w:szCs w:val="28"/>
        </w:rPr>
        <w:t>298 420 100,00</w:t>
      </w:r>
      <w:r w:rsidRPr="00C010AD">
        <w:rPr>
          <w:rFonts w:ascii="Garamond" w:hAnsi="Garamond"/>
          <w:sz w:val="28"/>
          <w:szCs w:val="28"/>
        </w:rPr>
        <w:t xml:space="preserve"> рублей (на </w:t>
      </w:r>
      <w:r w:rsidR="00476A44" w:rsidRPr="00C010AD">
        <w:rPr>
          <w:rFonts w:ascii="Garamond" w:hAnsi="Garamond"/>
          <w:sz w:val="28"/>
          <w:szCs w:val="28"/>
        </w:rPr>
        <w:t>242 594 200,00</w:t>
      </w:r>
      <w:r w:rsidRPr="00C010AD">
        <w:rPr>
          <w:rFonts w:ascii="Garamond" w:hAnsi="Garamond"/>
          <w:sz w:val="28"/>
          <w:szCs w:val="28"/>
        </w:rPr>
        <w:t xml:space="preserve"> меньше первоначального размера до</w:t>
      </w:r>
      <w:r w:rsidR="00AB61D8" w:rsidRPr="00C010AD">
        <w:rPr>
          <w:rFonts w:ascii="Garamond" w:hAnsi="Garamond"/>
          <w:sz w:val="28"/>
          <w:szCs w:val="28"/>
        </w:rPr>
        <w:t>тации текущего года)</w:t>
      </w:r>
      <w:r w:rsidRPr="00C010AD">
        <w:rPr>
          <w:rFonts w:ascii="Garamond" w:hAnsi="Garamond"/>
          <w:sz w:val="28"/>
          <w:szCs w:val="28"/>
        </w:rPr>
        <w:t>.</w:t>
      </w:r>
      <w:proofErr w:type="gramEnd"/>
    </w:p>
    <w:p w:rsidR="00C56848" w:rsidRPr="00C010AD" w:rsidRDefault="00C56848" w:rsidP="00AB61D8">
      <w:pPr>
        <w:pStyle w:val="a8"/>
        <w:spacing w:before="120" w:after="0" w:line="257" w:lineRule="auto"/>
        <w:ind w:left="0" w:firstLine="710"/>
        <w:jc w:val="both"/>
        <w:rPr>
          <w:rFonts w:ascii="Garamond" w:hAnsi="Garamond"/>
          <w:sz w:val="28"/>
          <w:szCs w:val="28"/>
        </w:rPr>
      </w:pPr>
      <w:r w:rsidRPr="00C010AD">
        <w:rPr>
          <w:rFonts w:ascii="Garamond" w:hAnsi="Garamond"/>
          <w:sz w:val="28"/>
          <w:szCs w:val="28"/>
        </w:rPr>
        <w:t>Общий объем субсидий на 201</w:t>
      </w:r>
      <w:r w:rsidR="00AB61D8" w:rsidRPr="00C010AD">
        <w:rPr>
          <w:rFonts w:ascii="Garamond" w:hAnsi="Garamond"/>
          <w:sz w:val="28"/>
          <w:szCs w:val="28"/>
        </w:rPr>
        <w:t>6</w:t>
      </w:r>
      <w:r w:rsidRPr="00C010AD">
        <w:rPr>
          <w:rFonts w:ascii="Garamond" w:hAnsi="Garamond"/>
          <w:sz w:val="28"/>
          <w:szCs w:val="28"/>
        </w:rPr>
        <w:t xml:space="preserve"> год составляет </w:t>
      </w:r>
      <w:r w:rsidR="00AB61D8" w:rsidRPr="00C010AD">
        <w:rPr>
          <w:rFonts w:ascii="Garamond" w:hAnsi="Garamond"/>
          <w:sz w:val="28"/>
          <w:szCs w:val="28"/>
        </w:rPr>
        <w:t>678 635 400,00</w:t>
      </w:r>
      <w:r w:rsidR="00155E25" w:rsidRPr="00C010AD">
        <w:rPr>
          <w:rFonts w:ascii="Garamond" w:hAnsi="Garamond"/>
          <w:sz w:val="28"/>
          <w:szCs w:val="28"/>
        </w:rPr>
        <w:t xml:space="preserve"> </w:t>
      </w:r>
      <w:r w:rsidR="00B971AD" w:rsidRPr="00C010AD">
        <w:rPr>
          <w:rFonts w:ascii="Garamond" w:hAnsi="Garamond"/>
          <w:sz w:val="28"/>
          <w:szCs w:val="28"/>
        </w:rPr>
        <w:t>рублей (</w:t>
      </w:r>
      <w:r w:rsidR="00AB61D8" w:rsidRPr="00C010AD">
        <w:rPr>
          <w:rFonts w:ascii="Garamond" w:hAnsi="Garamond"/>
          <w:sz w:val="28"/>
          <w:szCs w:val="28"/>
        </w:rPr>
        <w:t>4,1</w:t>
      </w:r>
      <w:r w:rsidRPr="00C010AD">
        <w:rPr>
          <w:rFonts w:ascii="Garamond" w:hAnsi="Garamond"/>
          <w:sz w:val="28"/>
          <w:szCs w:val="28"/>
        </w:rPr>
        <w:t xml:space="preserve">% от общего объема межбюджетных трансфертов). </w:t>
      </w:r>
      <w:r w:rsidR="0018558A" w:rsidRPr="00C010AD">
        <w:rPr>
          <w:rFonts w:ascii="Garamond" w:hAnsi="Garamond"/>
          <w:sz w:val="28"/>
          <w:szCs w:val="28"/>
        </w:rPr>
        <w:t>Перечень и объемы су</w:t>
      </w:r>
      <w:r w:rsidR="0018558A" w:rsidRPr="00C010AD">
        <w:rPr>
          <w:rFonts w:ascii="Garamond" w:hAnsi="Garamond"/>
          <w:sz w:val="28"/>
          <w:szCs w:val="28"/>
        </w:rPr>
        <w:t>б</w:t>
      </w:r>
      <w:r w:rsidR="0018558A" w:rsidRPr="00C010AD">
        <w:rPr>
          <w:rFonts w:ascii="Garamond" w:hAnsi="Garamond"/>
          <w:sz w:val="28"/>
          <w:szCs w:val="28"/>
        </w:rPr>
        <w:t>сидий из федерального бюджета бюджету Брянской области приведены в та</w:t>
      </w:r>
      <w:r w:rsidR="0018558A" w:rsidRPr="00C010AD">
        <w:rPr>
          <w:rFonts w:ascii="Garamond" w:hAnsi="Garamond"/>
          <w:sz w:val="28"/>
          <w:szCs w:val="28"/>
        </w:rPr>
        <w:t>б</w:t>
      </w:r>
      <w:r w:rsidR="0018558A" w:rsidRPr="00C010AD">
        <w:rPr>
          <w:rFonts w:ascii="Garamond" w:hAnsi="Garamond"/>
          <w:sz w:val="28"/>
          <w:szCs w:val="28"/>
        </w:rPr>
        <w:t xml:space="preserve">лице </w:t>
      </w:r>
      <w:r w:rsidR="00340C8E" w:rsidRPr="00C010AD">
        <w:rPr>
          <w:rFonts w:ascii="Garamond" w:hAnsi="Garamond"/>
          <w:sz w:val="28"/>
          <w:szCs w:val="28"/>
        </w:rPr>
        <w:t>5</w:t>
      </w:r>
      <w:r w:rsidR="0018558A" w:rsidRPr="00C010AD">
        <w:rPr>
          <w:rFonts w:ascii="Garamond" w:hAnsi="Garamond"/>
          <w:sz w:val="28"/>
          <w:szCs w:val="28"/>
        </w:rPr>
        <w:t>.</w:t>
      </w:r>
    </w:p>
    <w:p w:rsidR="00C56848" w:rsidRPr="00C010AD" w:rsidRDefault="0018558A" w:rsidP="009D5B5D">
      <w:pPr>
        <w:pStyle w:val="a8"/>
        <w:keepNext/>
        <w:spacing w:before="120" w:line="257" w:lineRule="auto"/>
        <w:ind w:left="0" w:firstLine="710"/>
        <w:jc w:val="right"/>
        <w:rPr>
          <w:rFonts w:ascii="Garamond" w:hAnsi="Garamond"/>
          <w:sz w:val="28"/>
          <w:szCs w:val="28"/>
        </w:rPr>
      </w:pPr>
      <w:r w:rsidRPr="00C010AD">
        <w:rPr>
          <w:rFonts w:ascii="Garamond" w:hAnsi="Garamond"/>
          <w:sz w:val="28"/>
          <w:szCs w:val="28"/>
        </w:rPr>
        <w:t xml:space="preserve">Таблица </w:t>
      </w:r>
      <w:r w:rsidR="00340C8E" w:rsidRPr="00C010AD">
        <w:rPr>
          <w:rFonts w:ascii="Garamond" w:hAnsi="Garamond"/>
          <w:sz w:val="28"/>
          <w:szCs w:val="28"/>
        </w:rPr>
        <w:t>5</w:t>
      </w:r>
    </w:p>
    <w:p w:rsidR="0018558A" w:rsidRPr="00C010AD" w:rsidRDefault="0018558A" w:rsidP="009D5B5D">
      <w:pPr>
        <w:pStyle w:val="a8"/>
        <w:keepNext/>
        <w:spacing w:before="120" w:line="257" w:lineRule="auto"/>
        <w:ind w:left="0"/>
        <w:jc w:val="center"/>
        <w:rPr>
          <w:rFonts w:ascii="Garamond" w:hAnsi="Garamond"/>
          <w:sz w:val="28"/>
          <w:szCs w:val="28"/>
        </w:rPr>
      </w:pPr>
      <w:r w:rsidRPr="00C010AD">
        <w:rPr>
          <w:rFonts w:ascii="Garamond" w:hAnsi="Garamond"/>
          <w:sz w:val="28"/>
          <w:szCs w:val="28"/>
        </w:rPr>
        <w:t>Перечень и объ</w:t>
      </w:r>
      <w:r w:rsidR="00C91712" w:rsidRPr="00C010AD">
        <w:rPr>
          <w:rFonts w:ascii="Garamond" w:hAnsi="Garamond"/>
          <w:sz w:val="28"/>
          <w:szCs w:val="28"/>
        </w:rPr>
        <w:t>е</w:t>
      </w:r>
      <w:r w:rsidRPr="00C010AD">
        <w:rPr>
          <w:rFonts w:ascii="Garamond" w:hAnsi="Garamond"/>
          <w:sz w:val="28"/>
          <w:szCs w:val="28"/>
        </w:rPr>
        <w:t>мы субсидий</w:t>
      </w:r>
      <w:r w:rsidR="009D1574" w:rsidRPr="00C010AD">
        <w:rPr>
          <w:rFonts w:ascii="Garamond" w:hAnsi="Garamond"/>
          <w:sz w:val="28"/>
          <w:szCs w:val="28"/>
        </w:rPr>
        <w:t xml:space="preserve"> из федерального бюджета </w:t>
      </w:r>
      <w:r w:rsidR="00AB61D8" w:rsidRPr="00C010AD">
        <w:rPr>
          <w:rFonts w:ascii="Garamond" w:hAnsi="Garamond"/>
          <w:sz w:val="28"/>
          <w:szCs w:val="28"/>
        </w:rPr>
        <w:t>в 2015 и 2016 годах</w:t>
      </w:r>
    </w:p>
    <w:tbl>
      <w:tblPr>
        <w:tblW w:w="496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351"/>
        <w:gridCol w:w="1560"/>
        <w:gridCol w:w="1539"/>
        <w:gridCol w:w="1155"/>
      </w:tblGrid>
      <w:tr w:rsidR="002B782A" w:rsidRPr="00A67BE4" w:rsidTr="00F7293B">
        <w:trPr>
          <w:cantSplit/>
          <w:trHeight w:val="575"/>
          <w:tblHeader/>
        </w:trPr>
        <w:tc>
          <w:tcPr>
            <w:tcW w:w="2786" w:type="pct"/>
            <w:shd w:val="clear" w:color="auto" w:fill="auto"/>
            <w:vAlign w:val="center"/>
          </w:tcPr>
          <w:p w:rsidR="002B782A" w:rsidRPr="00A67BE4" w:rsidRDefault="002B782A" w:rsidP="00CC6B98">
            <w:pPr>
              <w:spacing w:line="257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A67BE4">
              <w:rPr>
                <w:rFonts w:ascii="Garamond" w:hAnsi="Garamond"/>
                <w:sz w:val="22"/>
                <w:szCs w:val="22"/>
              </w:rPr>
              <w:t>Наименование субсидии</w:t>
            </w:r>
          </w:p>
        </w:tc>
        <w:tc>
          <w:tcPr>
            <w:tcW w:w="812" w:type="pct"/>
            <w:vAlign w:val="center"/>
          </w:tcPr>
          <w:p w:rsidR="002B782A" w:rsidRPr="00A67BE4" w:rsidRDefault="002B782A" w:rsidP="00CC6B98">
            <w:pPr>
              <w:spacing w:line="257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A67BE4">
              <w:rPr>
                <w:rFonts w:ascii="Garamond" w:hAnsi="Garamond"/>
                <w:sz w:val="22"/>
                <w:szCs w:val="22"/>
              </w:rPr>
              <w:t>2015 год,</w:t>
            </w:r>
          </w:p>
          <w:p w:rsidR="002B782A" w:rsidRPr="00A67BE4" w:rsidRDefault="002B782A" w:rsidP="00CC6B98">
            <w:pPr>
              <w:spacing w:line="257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A67BE4">
              <w:rPr>
                <w:rFonts w:ascii="Garamond" w:hAnsi="Garamond"/>
                <w:sz w:val="22"/>
                <w:szCs w:val="22"/>
              </w:rPr>
              <w:t>рублей *</w:t>
            </w:r>
          </w:p>
        </w:tc>
        <w:tc>
          <w:tcPr>
            <w:tcW w:w="801" w:type="pct"/>
            <w:vAlign w:val="center"/>
          </w:tcPr>
          <w:p w:rsidR="002B782A" w:rsidRPr="00A67BE4" w:rsidRDefault="002B782A" w:rsidP="0041702F">
            <w:pPr>
              <w:spacing w:line="257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A67BE4">
              <w:rPr>
                <w:rFonts w:ascii="Garamond" w:hAnsi="Garamond"/>
                <w:sz w:val="22"/>
                <w:szCs w:val="22"/>
              </w:rPr>
              <w:t>2016 год,</w:t>
            </w:r>
          </w:p>
          <w:p w:rsidR="002B782A" w:rsidRPr="00A67BE4" w:rsidRDefault="002B782A" w:rsidP="0041702F">
            <w:pPr>
              <w:spacing w:line="257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A67BE4">
              <w:rPr>
                <w:rFonts w:ascii="Garamond" w:hAnsi="Garamond"/>
                <w:sz w:val="22"/>
                <w:szCs w:val="22"/>
              </w:rPr>
              <w:t>рублей</w:t>
            </w:r>
          </w:p>
        </w:tc>
        <w:tc>
          <w:tcPr>
            <w:tcW w:w="601" w:type="pct"/>
            <w:vAlign w:val="center"/>
          </w:tcPr>
          <w:p w:rsidR="002B782A" w:rsidRPr="00A67BE4" w:rsidRDefault="002B782A" w:rsidP="002B782A">
            <w:pPr>
              <w:spacing w:line="257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A67BE4">
              <w:rPr>
                <w:rFonts w:ascii="Garamond" w:hAnsi="Garamond"/>
                <w:sz w:val="22"/>
                <w:szCs w:val="22"/>
              </w:rPr>
              <w:t>2016 / 2015, %</w:t>
            </w:r>
          </w:p>
        </w:tc>
      </w:tr>
      <w:tr w:rsidR="00581F32" w:rsidRPr="00A67BE4" w:rsidTr="00F7293B">
        <w:trPr>
          <w:cantSplit/>
          <w:trHeight w:val="562"/>
        </w:trPr>
        <w:tc>
          <w:tcPr>
            <w:tcW w:w="2786" w:type="pct"/>
            <w:shd w:val="clear" w:color="auto" w:fill="auto"/>
            <w:vAlign w:val="center"/>
          </w:tcPr>
          <w:p w:rsidR="00581F32" w:rsidRPr="00A67BE4" w:rsidRDefault="00581F32">
            <w:pPr>
              <w:rPr>
                <w:rFonts w:ascii="Garamond" w:hAnsi="Garamond" w:cs="Calibri"/>
                <w:bCs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Субсидии бюджетам субъектов Российской Федерации на приобретение специализированной лесопожарной техники и оборудования</w:t>
            </w:r>
          </w:p>
        </w:tc>
        <w:tc>
          <w:tcPr>
            <w:tcW w:w="812" w:type="pct"/>
            <w:vAlign w:val="center"/>
          </w:tcPr>
          <w:p w:rsidR="00581F32" w:rsidRPr="00A67BE4" w:rsidRDefault="00DC0195" w:rsidP="00581F32">
            <w:pPr>
              <w:jc w:val="center"/>
              <w:rPr>
                <w:rFonts w:ascii="Garamond" w:hAnsi="Garamond" w:cs="Calibri"/>
                <w:bCs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-</w:t>
            </w:r>
            <w:r w:rsidR="00581F32" w:rsidRPr="00A67BE4">
              <w:rPr>
                <w:rFonts w:ascii="Garamond" w:hAnsi="Garamond" w:cs="Calibri"/>
                <w:bCs/>
                <w:sz w:val="22"/>
                <w:szCs w:val="22"/>
              </w:rPr>
              <w:t> </w:t>
            </w:r>
          </w:p>
        </w:tc>
        <w:tc>
          <w:tcPr>
            <w:tcW w:w="801" w:type="pct"/>
            <w:vAlign w:val="center"/>
          </w:tcPr>
          <w:p w:rsidR="00581F32" w:rsidRPr="00A67BE4" w:rsidRDefault="00581F32">
            <w:pPr>
              <w:jc w:val="center"/>
              <w:rPr>
                <w:rFonts w:ascii="Garamond" w:hAnsi="Garamond" w:cs="Calibri"/>
                <w:bCs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4 942 100,00</w:t>
            </w:r>
          </w:p>
        </w:tc>
        <w:tc>
          <w:tcPr>
            <w:tcW w:w="601" w:type="pct"/>
            <w:vAlign w:val="center"/>
          </w:tcPr>
          <w:p w:rsidR="00581F32" w:rsidRPr="00A67BE4" w:rsidRDefault="00581F32">
            <w:pPr>
              <w:jc w:val="center"/>
              <w:rPr>
                <w:rFonts w:ascii="Garamond" w:hAnsi="Garamond" w:cs="Calibri"/>
                <w:bCs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-</w:t>
            </w:r>
          </w:p>
        </w:tc>
      </w:tr>
      <w:tr w:rsidR="00581F32" w:rsidRPr="00A67BE4" w:rsidTr="00F7293B">
        <w:trPr>
          <w:cantSplit/>
          <w:trHeight w:val="1178"/>
        </w:trPr>
        <w:tc>
          <w:tcPr>
            <w:tcW w:w="2786" w:type="pct"/>
            <w:shd w:val="clear" w:color="auto" w:fill="auto"/>
            <w:vAlign w:val="center"/>
          </w:tcPr>
          <w:p w:rsidR="00581F32" w:rsidRPr="00A67BE4" w:rsidRDefault="00581F32">
            <w:pPr>
              <w:rPr>
                <w:rFonts w:ascii="Garamond" w:hAnsi="Garamond" w:cs="Calibri"/>
                <w:bCs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Субсидии бюджетам субъектов Российской Федерации на оказание адресной финансовой поддержки спорти</w:t>
            </w: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в</w:t>
            </w: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ным организациям, осуществляющим подготовку спо</w:t>
            </w: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р</w:t>
            </w: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тивного резерва для сборных команд Российской Фед</w:t>
            </w: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е</w:t>
            </w: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рации</w:t>
            </w:r>
          </w:p>
        </w:tc>
        <w:tc>
          <w:tcPr>
            <w:tcW w:w="812" w:type="pct"/>
            <w:vAlign w:val="center"/>
          </w:tcPr>
          <w:p w:rsidR="00581F32" w:rsidRPr="00A67BE4" w:rsidRDefault="00581F32">
            <w:pPr>
              <w:jc w:val="center"/>
              <w:rPr>
                <w:rFonts w:ascii="Garamond" w:hAnsi="Garamond" w:cs="Calibri"/>
                <w:bCs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6 682 903,00</w:t>
            </w:r>
          </w:p>
        </w:tc>
        <w:tc>
          <w:tcPr>
            <w:tcW w:w="801" w:type="pct"/>
            <w:vAlign w:val="center"/>
          </w:tcPr>
          <w:p w:rsidR="00581F32" w:rsidRPr="00A67BE4" w:rsidRDefault="00581F32">
            <w:pPr>
              <w:jc w:val="center"/>
              <w:rPr>
                <w:rFonts w:ascii="Garamond" w:hAnsi="Garamond" w:cs="Calibri"/>
                <w:bCs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6 125 900,00</w:t>
            </w:r>
          </w:p>
        </w:tc>
        <w:tc>
          <w:tcPr>
            <w:tcW w:w="601" w:type="pct"/>
            <w:vAlign w:val="center"/>
          </w:tcPr>
          <w:p w:rsidR="00581F32" w:rsidRPr="00A67BE4" w:rsidRDefault="00581F32">
            <w:pPr>
              <w:jc w:val="center"/>
              <w:rPr>
                <w:rFonts w:ascii="Garamond" w:hAnsi="Garamond" w:cs="Calibri"/>
                <w:bCs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91,7%</w:t>
            </w:r>
          </w:p>
        </w:tc>
      </w:tr>
      <w:tr w:rsidR="00581F32" w:rsidRPr="00A67BE4" w:rsidTr="00F7293B">
        <w:trPr>
          <w:cantSplit/>
          <w:trHeight w:val="1178"/>
        </w:trPr>
        <w:tc>
          <w:tcPr>
            <w:tcW w:w="2786" w:type="pct"/>
            <w:shd w:val="clear" w:color="auto" w:fill="auto"/>
            <w:vAlign w:val="center"/>
          </w:tcPr>
          <w:p w:rsidR="00581F32" w:rsidRPr="00A67BE4" w:rsidRDefault="00581F32">
            <w:pPr>
              <w:rPr>
                <w:rFonts w:ascii="Garamond" w:hAnsi="Garamond" w:cs="Calibri"/>
                <w:bCs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Субсидии бюджетам субъектов Российской Федерации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</w:t>
            </w: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и</w:t>
            </w: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лых помещений</w:t>
            </w:r>
          </w:p>
        </w:tc>
        <w:tc>
          <w:tcPr>
            <w:tcW w:w="812" w:type="pct"/>
            <w:vAlign w:val="center"/>
          </w:tcPr>
          <w:p w:rsidR="00581F32" w:rsidRPr="00A67BE4" w:rsidRDefault="00581F32">
            <w:pPr>
              <w:jc w:val="center"/>
              <w:rPr>
                <w:rFonts w:ascii="Garamond" w:hAnsi="Garamond" w:cs="Calibri"/>
                <w:bCs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77 830 700,00</w:t>
            </w:r>
          </w:p>
        </w:tc>
        <w:tc>
          <w:tcPr>
            <w:tcW w:w="801" w:type="pct"/>
            <w:vAlign w:val="center"/>
          </w:tcPr>
          <w:p w:rsidR="00581F32" w:rsidRPr="00A67BE4" w:rsidRDefault="00581F32">
            <w:pPr>
              <w:jc w:val="center"/>
              <w:rPr>
                <w:rFonts w:ascii="Garamond" w:hAnsi="Garamond" w:cs="Calibri"/>
                <w:bCs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92 794 600,00</w:t>
            </w:r>
          </w:p>
        </w:tc>
        <w:tc>
          <w:tcPr>
            <w:tcW w:w="601" w:type="pct"/>
            <w:vAlign w:val="center"/>
          </w:tcPr>
          <w:p w:rsidR="00581F32" w:rsidRPr="00A67BE4" w:rsidRDefault="00581F32">
            <w:pPr>
              <w:jc w:val="center"/>
              <w:rPr>
                <w:rFonts w:ascii="Garamond" w:hAnsi="Garamond" w:cs="Calibri"/>
                <w:bCs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119,2%</w:t>
            </w:r>
          </w:p>
        </w:tc>
      </w:tr>
      <w:tr w:rsidR="00581F32" w:rsidRPr="00A67BE4" w:rsidTr="00F7293B">
        <w:trPr>
          <w:cantSplit/>
          <w:trHeight w:val="878"/>
        </w:trPr>
        <w:tc>
          <w:tcPr>
            <w:tcW w:w="2786" w:type="pct"/>
            <w:shd w:val="clear" w:color="auto" w:fill="auto"/>
            <w:vAlign w:val="center"/>
          </w:tcPr>
          <w:p w:rsidR="00581F32" w:rsidRPr="00A67BE4" w:rsidRDefault="00581F32">
            <w:pPr>
              <w:rPr>
                <w:rFonts w:ascii="Garamond" w:hAnsi="Garamond" w:cs="Calibri"/>
                <w:bCs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Субсидии бюджетам субъектов Российской Федерации на возмещение части затрат на приобретение элитных семян</w:t>
            </w:r>
          </w:p>
        </w:tc>
        <w:tc>
          <w:tcPr>
            <w:tcW w:w="812" w:type="pct"/>
            <w:vAlign w:val="center"/>
          </w:tcPr>
          <w:p w:rsidR="00581F32" w:rsidRPr="00A67BE4" w:rsidRDefault="00581F32">
            <w:pPr>
              <w:jc w:val="center"/>
              <w:rPr>
                <w:rFonts w:ascii="Garamond" w:hAnsi="Garamond" w:cs="Calibri"/>
                <w:bCs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31 430 900,00</w:t>
            </w:r>
          </w:p>
        </w:tc>
        <w:tc>
          <w:tcPr>
            <w:tcW w:w="801" w:type="pct"/>
            <w:vAlign w:val="center"/>
          </w:tcPr>
          <w:p w:rsidR="00581F32" w:rsidRPr="00A67BE4" w:rsidRDefault="00581F32">
            <w:pPr>
              <w:jc w:val="center"/>
              <w:rPr>
                <w:rFonts w:ascii="Garamond" w:hAnsi="Garamond" w:cs="Calibri"/>
                <w:bCs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24 712 600,00</w:t>
            </w:r>
          </w:p>
        </w:tc>
        <w:tc>
          <w:tcPr>
            <w:tcW w:w="601" w:type="pct"/>
            <w:vAlign w:val="center"/>
          </w:tcPr>
          <w:p w:rsidR="00581F32" w:rsidRPr="00A67BE4" w:rsidRDefault="00581F32">
            <w:pPr>
              <w:jc w:val="center"/>
              <w:rPr>
                <w:rFonts w:ascii="Garamond" w:hAnsi="Garamond" w:cs="Calibri"/>
                <w:bCs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78,6%</w:t>
            </w:r>
          </w:p>
        </w:tc>
      </w:tr>
      <w:tr w:rsidR="00581F32" w:rsidRPr="00A67BE4" w:rsidTr="00F7293B">
        <w:trPr>
          <w:cantSplit/>
          <w:trHeight w:val="878"/>
        </w:trPr>
        <w:tc>
          <w:tcPr>
            <w:tcW w:w="2786" w:type="pct"/>
            <w:shd w:val="clear" w:color="auto" w:fill="auto"/>
            <w:vAlign w:val="center"/>
          </w:tcPr>
          <w:p w:rsidR="00581F32" w:rsidRPr="00A67BE4" w:rsidRDefault="00581F32">
            <w:pPr>
              <w:rPr>
                <w:rFonts w:ascii="Garamond" w:hAnsi="Garamond" w:cs="Calibri"/>
                <w:bCs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Субсидии бюджетам субъектов Российской Федерации на возмещение части затрат на раскорчевку выбывших из эксплуатации старых садов и рекультивацию раско</w:t>
            </w: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р</w:t>
            </w: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чеванных площадей</w:t>
            </w:r>
          </w:p>
        </w:tc>
        <w:tc>
          <w:tcPr>
            <w:tcW w:w="812" w:type="pct"/>
            <w:vAlign w:val="center"/>
          </w:tcPr>
          <w:p w:rsidR="00581F32" w:rsidRPr="00A67BE4" w:rsidRDefault="00581F32">
            <w:pPr>
              <w:jc w:val="center"/>
              <w:rPr>
                <w:rFonts w:ascii="Garamond" w:hAnsi="Garamond" w:cs="Calibri"/>
                <w:bCs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972 700,00</w:t>
            </w:r>
          </w:p>
        </w:tc>
        <w:tc>
          <w:tcPr>
            <w:tcW w:w="801" w:type="pct"/>
            <w:vAlign w:val="center"/>
          </w:tcPr>
          <w:p w:rsidR="00581F32" w:rsidRPr="00A67BE4" w:rsidRDefault="00581F32">
            <w:pPr>
              <w:jc w:val="center"/>
              <w:rPr>
                <w:rFonts w:ascii="Garamond" w:hAnsi="Garamond" w:cs="Calibri"/>
                <w:bCs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1 565 700,00</w:t>
            </w:r>
          </w:p>
        </w:tc>
        <w:tc>
          <w:tcPr>
            <w:tcW w:w="601" w:type="pct"/>
            <w:vAlign w:val="center"/>
          </w:tcPr>
          <w:p w:rsidR="00581F32" w:rsidRPr="00A67BE4" w:rsidRDefault="00581F32">
            <w:pPr>
              <w:jc w:val="center"/>
              <w:rPr>
                <w:rFonts w:ascii="Garamond" w:hAnsi="Garamond" w:cs="Calibri"/>
                <w:bCs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161,0%</w:t>
            </w:r>
          </w:p>
        </w:tc>
      </w:tr>
      <w:tr w:rsidR="00581F32" w:rsidRPr="00A67BE4" w:rsidTr="00F7293B">
        <w:trPr>
          <w:cantSplit/>
          <w:trHeight w:val="878"/>
        </w:trPr>
        <w:tc>
          <w:tcPr>
            <w:tcW w:w="2786" w:type="pct"/>
            <w:shd w:val="clear" w:color="auto" w:fill="auto"/>
            <w:vAlign w:val="center"/>
          </w:tcPr>
          <w:p w:rsidR="00581F32" w:rsidRPr="00A67BE4" w:rsidRDefault="00581F32">
            <w:pPr>
              <w:rPr>
                <w:rFonts w:ascii="Garamond" w:hAnsi="Garamond" w:cs="Calibri"/>
                <w:bCs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Субсидии бюджетам субъектов Российской Федерации на возмещение части затрат на закладку и уход за мн</w:t>
            </w: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о</w:t>
            </w: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голетними плодовыми и ягодными насаждениями</w:t>
            </w:r>
          </w:p>
        </w:tc>
        <w:tc>
          <w:tcPr>
            <w:tcW w:w="812" w:type="pct"/>
            <w:vAlign w:val="center"/>
          </w:tcPr>
          <w:p w:rsidR="00581F32" w:rsidRPr="00A67BE4" w:rsidRDefault="00581F32">
            <w:pPr>
              <w:jc w:val="center"/>
              <w:rPr>
                <w:rFonts w:ascii="Garamond" w:hAnsi="Garamond" w:cs="Calibri"/>
                <w:bCs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2 216 900,00</w:t>
            </w:r>
          </w:p>
        </w:tc>
        <w:tc>
          <w:tcPr>
            <w:tcW w:w="801" w:type="pct"/>
            <w:vAlign w:val="center"/>
          </w:tcPr>
          <w:p w:rsidR="00581F32" w:rsidRPr="00A67BE4" w:rsidRDefault="00581F32">
            <w:pPr>
              <w:jc w:val="center"/>
              <w:rPr>
                <w:rFonts w:ascii="Garamond" w:hAnsi="Garamond" w:cs="Calibri"/>
                <w:bCs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2 372 100,00</w:t>
            </w:r>
          </w:p>
        </w:tc>
        <w:tc>
          <w:tcPr>
            <w:tcW w:w="601" w:type="pct"/>
            <w:vAlign w:val="center"/>
          </w:tcPr>
          <w:p w:rsidR="00581F32" w:rsidRPr="00A67BE4" w:rsidRDefault="00581F32">
            <w:pPr>
              <w:jc w:val="center"/>
              <w:rPr>
                <w:rFonts w:ascii="Garamond" w:hAnsi="Garamond" w:cs="Calibri"/>
                <w:bCs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107,0%</w:t>
            </w:r>
          </w:p>
        </w:tc>
      </w:tr>
      <w:tr w:rsidR="00581F32" w:rsidRPr="00A67BE4" w:rsidTr="00F7293B">
        <w:trPr>
          <w:cantSplit/>
          <w:trHeight w:val="478"/>
        </w:trPr>
        <w:tc>
          <w:tcPr>
            <w:tcW w:w="2786" w:type="pct"/>
            <w:shd w:val="clear" w:color="auto" w:fill="auto"/>
            <w:vAlign w:val="center"/>
          </w:tcPr>
          <w:p w:rsidR="00581F32" w:rsidRPr="00A67BE4" w:rsidRDefault="00581F32">
            <w:pPr>
              <w:rPr>
                <w:rFonts w:ascii="Garamond" w:hAnsi="Garamond" w:cs="Calibri"/>
                <w:bCs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Субсидии бюджетам субъектов Российской Федерации на возмещение части затрат сельскохозяйственных т</w:t>
            </w: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о</w:t>
            </w: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варопроизводителей на уплату страховой премии, начисленной по договору сельскохозяйственного стр</w:t>
            </w: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а</w:t>
            </w: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хования в области растениеводства</w:t>
            </w:r>
          </w:p>
        </w:tc>
        <w:tc>
          <w:tcPr>
            <w:tcW w:w="812" w:type="pct"/>
            <w:vAlign w:val="center"/>
          </w:tcPr>
          <w:p w:rsidR="00581F32" w:rsidRPr="00A67BE4" w:rsidRDefault="00581F32">
            <w:pPr>
              <w:jc w:val="center"/>
              <w:rPr>
                <w:rFonts w:ascii="Garamond" w:hAnsi="Garamond" w:cs="Calibri"/>
                <w:bCs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68 598 500,00</w:t>
            </w:r>
          </w:p>
        </w:tc>
        <w:tc>
          <w:tcPr>
            <w:tcW w:w="801" w:type="pct"/>
            <w:vAlign w:val="center"/>
          </w:tcPr>
          <w:p w:rsidR="00581F32" w:rsidRPr="00A67BE4" w:rsidRDefault="00581F32">
            <w:pPr>
              <w:jc w:val="center"/>
              <w:rPr>
                <w:rFonts w:ascii="Garamond" w:hAnsi="Garamond" w:cs="Calibri"/>
                <w:bCs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71 215 200,00</w:t>
            </w:r>
          </w:p>
        </w:tc>
        <w:tc>
          <w:tcPr>
            <w:tcW w:w="601" w:type="pct"/>
            <w:vAlign w:val="center"/>
          </w:tcPr>
          <w:p w:rsidR="00581F32" w:rsidRPr="00A67BE4" w:rsidRDefault="00581F32">
            <w:pPr>
              <w:jc w:val="center"/>
              <w:rPr>
                <w:rFonts w:ascii="Garamond" w:hAnsi="Garamond" w:cs="Calibri"/>
                <w:bCs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103,8%</w:t>
            </w:r>
          </w:p>
        </w:tc>
      </w:tr>
      <w:tr w:rsidR="00581F32" w:rsidRPr="00A67BE4" w:rsidTr="00F7293B">
        <w:trPr>
          <w:cantSplit/>
          <w:trHeight w:val="478"/>
        </w:trPr>
        <w:tc>
          <w:tcPr>
            <w:tcW w:w="2786" w:type="pct"/>
            <w:shd w:val="clear" w:color="auto" w:fill="auto"/>
            <w:vAlign w:val="center"/>
          </w:tcPr>
          <w:p w:rsidR="00581F32" w:rsidRPr="00A67BE4" w:rsidRDefault="00581F32">
            <w:pPr>
              <w:rPr>
                <w:rFonts w:ascii="Garamond" w:hAnsi="Garamond" w:cs="Calibri"/>
                <w:bCs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lastRenderedPageBreak/>
              <w:t>Субсидии бюджетам субъектов Российской Федерации на оказание несвязанной поддержки сельскохозя</w:t>
            </w: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й</w:t>
            </w: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ственным товаропроизводителям в области растени</w:t>
            </w: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е</w:t>
            </w: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водства</w:t>
            </w:r>
          </w:p>
        </w:tc>
        <w:tc>
          <w:tcPr>
            <w:tcW w:w="812" w:type="pct"/>
            <w:vAlign w:val="center"/>
          </w:tcPr>
          <w:p w:rsidR="00581F32" w:rsidRPr="00A67BE4" w:rsidRDefault="00581F32">
            <w:pPr>
              <w:jc w:val="center"/>
              <w:rPr>
                <w:rFonts w:ascii="Garamond" w:hAnsi="Garamond" w:cs="Calibri"/>
                <w:bCs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141 574 900,00</w:t>
            </w:r>
          </w:p>
        </w:tc>
        <w:tc>
          <w:tcPr>
            <w:tcW w:w="801" w:type="pct"/>
            <w:vAlign w:val="center"/>
          </w:tcPr>
          <w:p w:rsidR="00581F32" w:rsidRPr="00A67BE4" w:rsidRDefault="00581F32">
            <w:pPr>
              <w:jc w:val="center"/>
              <w:rPr>
                <w:rFonts w:ascii="Garamond" w:hAnsi="Garamond" w:cs="Calibri"/>
                <w:bCs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191 294 600,00</w:t>
            </w:r>
          </w:p>
        </w:tc>
        <w:tc>
          <w:tcPr>
            <w:tcW w:w="601" w:type="pct"/>
            <w:vAlign w:val="center"/>
          </w:tcPr>
          <w:p w:rsidR="00581F32" w:rsidRPr="00A67BE4" w:rsidRDefault="00581F32">
            <w:pPr>
              <w:jc w:val="center"/>
              <w:rPr>
                <w:rFonts w:ascii="Garamond" w:hAnsi="Garamond" w:cs="Calibri"/>
                <w:bCs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135,1%</w:t>
            </w:r>
          </w:p>
        </w:tc>
      </w:tr>
      <w:tr w:rsidR="00581F32" w:rsidRPr="00A67BE4" w:rsidTr="00F7293B">
        <w:trPr>
          <w:cantSplit/>
          <w:trHeight w:val="478"/>
        </w:trPr>
        <w:tc>
          <w:tcPr>
            <w:tcW w:w="2786" w:type="pct"/>
            <w:shd w:val="clear" w:color="auto" w:fill="auto"/>
            <w:vAlign w:val="center"/>
          </w:tcPr>
          <w:p w:rsidR="00581F32" w:rsidRPr="00A67BE4" w:rsidRDefault="00581F32">
            <w:pPr>
              <w:rPr>
                <w:rFonts w:ascii="Garamond" w:hAnsi="Garamond" w:cs="Calibri"/>
                <w:bCs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Субсидии бюджетам субъектов Российской Федерации на поддержку племенного животноводства</w:t>
            </w:r>
          </w:p>
        </w:tc>
        <w:tc>
          <w:tcPr>
            <w:tcW w:w="812" w:type="pct"/>
            <w:vAlign w:val="center"/>
          </w:tcPr>
          <w:p w:rsidR="00581F32" w:rsidRPr="00A67BE4" w:rsidRDefault="00581F32">
            <w:pPr>
              <w:jc w:val="center"/>
              <w:rPr>
                <w:rFonts w:ascii="Garamond" w:hAnsi="Garamond" w:cs="Calibri"/>
                <w:bCs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62 661 300,00</w:t>
            </w:r>
          </w:p>
        </w:tc>
        <w:tc>
          <w:tcPr>
            <w:tcW w:w="801" w:type="pct"/>
            <w:vAlign w:val="center"/>
          </w:tcPr>
          <w:p w:rsidR="00581F32" w:rsidRPr="00A67BE4" w:rsidRDefault="00581F32">
            <w:pPr>
              <w:jc w:val="center"/>
              <w:rPr>
                <w:rFonts w:ascii="Garamond" w:hAnsi="Garamond" w:cs="Calibri"/>
                <w:bCs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526 300,00</w:t>
            </w:r>
          </w:p>
        </w:tc>
        <w:tc>
          <w:tcPr>
            <w:tcW w:w="601" w:type="pct"/>
            <w:vAlign w:val="center"/>
          </w:tcPr>
          <w:p w:rsidR="00581F32" w:rsidRPr="00A67BE4" w:rsidRDefault="00581F32">
            <w:pPr>
              <w:jc w:val="center"/>
              <w:rPr>
                <w:rFonts w:ascii="Garamond" w:hAnsi="Garamond" w:cs="Calibri"/>
                <w:bCs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0,8%</w:t>
            </w:r>
          </w:p>
        </w:tc>
      </w:tr>
      <w:tr w:rsidR="00581F32" w:rsidRPr="00A67BE4" w:rsidTr="00F7293B">
        <w:trPr>
          <w:cantSplit/>
          <w:trHeight w:val="478"/>
        </w:trPr>
        <w:tc>
          <w:tcPr>
            <w:tcW w:w="2786" w:type="pct"/>
            <w:shd w:val="clear" w:color="auto" w:fill="auto"/>
            <w:vAlign w:val="center"/>
          </w:tcPr>
          <w:p w:rsidR="00581F32" w:rsidRPr="00A67BE4" w:rsidRDefault="00581F32">
            <w:pPr>
              <w:rPr>
                <w:rFonts w:ascii="Garamond" w:hAnsi="Garamond" w:cs="Calibri"/>
                <w:bCs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Субсидии бюджетам субъектов Российской Федерации на 1 килограмм реализованного и (или) отгруженного на собственную переработку молока</w:t>
            </w:r>
          </w:p>
        </w:tc>
        <w:tc>
          <w:tcPr>
            <w:tcW w:w="812" w:type="pct"/>
            <w:vAlign w:val="center"/>
          </w:tcPr>
          <w:p w:rsidR="00581F32" w:rsidRPr="00A67BE4" w:rsidRDefault="00581F32">
            <w:pPr>
              <w:jc w:val="center"/>
              <w:rPr>
                <w:rFonts w:ascii="Garamond" w:hAnsi="Garamond" w:cs="Calibri"/>
                <w:bCs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37 372 700,00</w:t>
            </w:r>
          </w:p>
        </w:tc>
        <w:tc>
          <w:tcPr>
            <w:tcW w:w="801" w:type="pct"/>
            <w:vAlign w:val="center"/>
          </w:tcPr>
          <w:p w:rsidR="00581F32" w:rsidRPr="00A67BE4" w:rsidRDefault="00581F32">
            <w:pPr>
              <w:jc w:val="center"/>
              <w:rPr>
                <w:rFonts w:ascii="Garamond" w:hAnsi="Garamond" w:cs="Calibri"/>
                <w:bCs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181 713 500,00</w:t>
            </w:r>
          </w:p>
        </w:tc>
        <w:tc>
          <w:tcPr>
            <w:tcW w:w="601" w:type="pct"/>
            <w:vAlign w:val="center"/>
          </w:tcPr>
          <w:p w:rsidR="00581F32" w:rsidRPr="00A67BE4" w:rsidRDefault="00581F32">
            <w:pPr>
              <w:jc w:val="center"/>
              <w:rPr>
                <w:rFonts w:ascii="Garamond" w:hAnsi="Garamond" w:cs="Calibri"/>
                <w:bCs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486,2%</w:t>
            </w:r>
          </w:p>
        </w:tc>
      </w:tr>
      <w:tr w:rsidR="00581F32" w:rsidRPr="00A67BE4" w:rsidTr="00F7293B">
        <w:trPr>
          <w:cantSplit/>
          <w:trHeight w:val="478"/>
        </w:trPr>
        <w:tc>
          <w:tcPr>
            <w:tcW w:w="2786" w:type="pct"/>
            <w:shd w:val="clear" w:color="auto" w:fill="auto"/>
            <w:vAlign w:val="center"/>
          </w:tcPr>
          <w:p w:rsidR="00581F32" w:rsidRPr="00A67BE4" w:rsidRDefault="00581F32">
            <w:pPr>
              <w:rPr>
                <w:rFonts w:ascii="Garamond" w:hAnsi="Garamond" w:cs="Calibri"/>
                <w:bCs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Субсидии бюджетам субъектов Российской Федерации на возмещение части затрат сельскохозяйственных т</w:t>
            </w: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о</w:t>
            </w: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варопроизводителей на уплату страховой премии, начисленной по договору сельскохозяйственного стр</w:t>
            </w: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а</w:t>
            </w: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хования в области животноводства</w:t>
            </w:r>
          </w:p>
        </w:tc>
        <w:tc>
          <w:tcPr>
            <w:tcW w:w="812" w:type="pct"/>
            <w:vAlign w:val="center"/>
          </w:tcPr>
          <w:p w:rsidR="00581F32" w:rsidRPr="00A67BE4" w:rsidRDefault="00581F32">
            <w:pPr>
              <w:jc w:val="center"/>
              <w:rPr>
                <w:rFonts w:ascii="Garamond" w:hAnsi="Garamond" w:cs="Calibri"/>
                <w:bCs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15 269 300,00</w:t>
            </w:r>
          </w:p>
        </w:tc>
        <w:tc>
          <w:tcPr>
            <w:tcW w:w="801" w:type="pct"/>
            <w:vAlign w:val="center"/>
          </w:tcPr>
          <w:p w:rsidR="00581F32" w:rsidRPr="00A67BE4" w:rsidRDefault="00581F32">
            <w:pPr>
              <w:jc w:val="center"/>
              <w:rPr>
                <w:rFonts w:ascii="Garamond" w:hAnsi="Garamond" w:cs="Calibri"/>
                <w:bCs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16 402 700,00</w:t>
            </w:r>
          </w:p>
        </w:tc>
        <w:tc>
          <w:tcPr>
            <w:tcW w:w="601" w:type="pct"/>
            <w:vAlign w:val="center"/>
          </w:tcPr>
          <w:p w:rsidR="00581F32" w:rsidRPr="00A67BE4" w:rsidRDefault="00581F32">
            <w:pPr>
              <w:jc w:val="center"/>
              <w:rPr>
                <w:rFonts w:ascii="Garamond" w:hAnsi="Garamond" w:cs="Calibri"/>
                <w:bCs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107,4%</w:t>
            </w:r>
          </w:p>
        </w:tc>
      </w:tr>
      <w:tr w:rsidR="00581F32" w:rsidRPr="00A67BE4" w:rsidTr="00F7293B">
        <w:trPr>
          <w:cantSplit/>
          <w:trHeight w:val="478"/>
        </w:trPr>
        <w:tc>
          <w:tcPr>
            <w:tcW w:w="2786" w:type="pct"/>
            <w:shd w:val="clear" w:color="auto" w:fill="auto"/>
            <w:vAlign w:val="center"/>
          </w:tcPr>
          <w:p w:rsidR="00581F32" w:rsidRPr="00A67BE4" w:rsidRDefault="00581F32">
            <w:pPr>
              <w:rPr>
                <w:rFonts w:ascii="Garamond" w:hAnsi="Garamond" w:cs="Calibri"/>
                <w:bCs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Субсидии бюджетам субъектов Российской Федерации на поддержку племенного крупного рогатого скота мя</w:t>
            </w: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с</w:t>
            </w: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ного направления</w:t>
            </w:r>
          </w:p>
        </w:tc>
        <w:tc>
          <w:tcPr>
            <w:tcW w:w="812" w:type="pct"/>
            <w:vAlign w:val="center"/>
          </w:tcPr>
          <w:p w:rsidR="00581F32" w:rsidRPr="00A67BE4" w:rsidRDefault="00581F32">
            <w:pPr>
              <w:jc w:val="center"/>
              <w:rPr>
                <w:rFonts w:ascii="Garamond" w:hAnsi="Garamond" w:cs="Calibri"/>
                <w:bCs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27 179 700,00</w:t>
            </w:r>
          </w:p>
        </w:tc>
        <w:tc>
          <w:tcPr>
            <w:tcW w:w="801" w:type="pct"/>
            <w:vAlign w:val="center"/>
          </w:tcPr>
          <w:p w:rsidR="00581F32" w:rsidRPr="00A67BE4" w:rsidRDefault="00581F32">
            <w:pPr>
              <w:jc w:val="center"/>
              <w:rPr>
                <w:rFonts w:ascii="Garamond" w:hAnsi="Garamond" w:cs="Calibri"/>
                <w:bCs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30 063 300,00</w:t>
            </w:r>
          </w:p>
        </w:tc>
        <w:tc>
          <w:tcPr>
            <w:tcW w:w="601" w:type="pct"/>
            <w:vAlign w:val="center"/>
          </w:tcPr>
          <w:p w:rsidR="00581F32" w:rsidRPr="00A67BE4" w:rsidRDefault="00581F32">
            <w:pPr>
              <w:jc w:val="center"/>
              <w:rPr>
                <w:rFonts w:ascii="Garamond" w:hAnsi="Garamond" w:cs="Calibri"/>
                <w:bCs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110,6%</w:t>
            </w:r>
          </w:p>
        </w:tc>
      </w:tr>
      <w:tr w:rsidR="00581F32" w:rsidRPr="00A67BE4" w:rsidTr="00F7293B">
        <w:trPr>
          <w:cantSplit/>
          <w:trHeight w:val="478"/>
        </w:trPr>
        <w:tc>
          <w:tcPr>
            <w:tcW w:w="2786" w:type="pct"/>
            <w:shd w:val="clear" w:color="auto" w:fill="auto"/>
            <w:vAlign w:val="center"/>
          </w:tcPr>
          <w:p w:rsidR="00581F32" w:rsidRPr="00A67BE4" w:rsidRDefault="00581F32">
            <w:pPr>
              <w:rPr>
                <w:rFonts w:ascii="Garamond" w:hAnsi="Garamond" w:cs="Calibri"/>
                <w:bCs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Субсидии бюджетам субъектов Российской Федерации на реализацию отдельных мероприятий государстве</w:t>
            </w: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н</w:t>
            </w: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 xml:space="preserve">ной программы Российской Федерации </w:t>
            </w:r>
            <w:r w:rsidR="00D626E1">
              <w:rPr>
                <w:rFonts w:ascii="Garamond" w:hAnsi="Garamond" w:cs="Calibri"/>
                <w:bCs/>
                <w:sz w:val="22"/>
                <w:szCs w:val="22"/>
              </w:rPr>
              <w:t>«</w:t>
            </w: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Развитие здр</w:t>
            </w: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а</w:t>
            </w: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воохранения</w:t>
            </w:r>
            <w:r w:rsidR="00D626E1">
              <w:rPr>
                <w:rFonts w:ascii="Garamond" w:hAnsi="Garamond" w:cs="Calibri"/>
                <w:bCs/>
                <w:sz w:val="22"/>
                <w:szCs w:val="22"/>
              </w:rPr>
              <w:t>»</w:t>
            </w:r>
          </w:p>
        </w:tc>
        <w:tc>
          <w:tcPr>
            <w:tcW w:w="812" w:type="pct"/>
            <w:vAlign w:val="center"/>
          </w:tcPr>
          <w:p w:rsidR="00581F32" w:rsidRPr="00A67BE4" w:rsidRDefault="00581F32">
            <w:pPr>
              <w:jc w:val="center"/>
              <w:rPr>
                <w:rFonts w:ascii="Garamond" w:hAnsi="Garamond" w:cs="Calibri"/>
                <w:bCs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54 658 000,00</w:t>
            </w:r>
          </w:p>
        </w:tc>
        <w:tc>
          <w:tcPr>
            <w:tcW w:w="801" w:type="pct"/>
            <w:vAlign w:val="center"/>
          </w:tcPr>
          <w:p w:rsidR="00581F32" w:rsidRPr="00A67BE4" w:rsidRDefault="00581F32">
            <w:pPr>
              <w:jc w:val="center"/>
              <w:rPr>
                <w:rFonts w:ascii="Garamond" w:hAnsi="Garamond" w:cs="Calibri"/>
                <w:bCs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7 361 000,00</w:t>
            </w:r>
          </w:p>
        </w:tc>
        <w:tc>
          <w:tcPr>
            <w:tcW w:w="601" w:type="pct"/>
            <w:vAlign w:val="center"/>
          </w:tcPr>
          <w:p w:rsidR="00581F32" w:rsidRPr="00A67BE4" w:rsidRDefault="00581F32">
            <w:pPr>
              <w:jc w:val="center"/>
              <w:rPr>
                <w:rFonts w:ascii="Garamond" w:hAnsi="Garamond" w:cs="Calibri"/>
                <w:bCs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13,5%</w:t>
            </w:r>
          </w:p>
        </w:tc>
      </w:tr>
      <w:tr w:rsidR="00581F32" w:rsidRPr="00A67BE4" w:rsidTr="00F7293B">
        <w:trPr>
          <w:cantSplit/>
          <w:trHeight w:val="478"/>
        </w:trPr>
        <w:tc>
          <w:tcPr>
            <w:tcW w:w="2786" w:type="pct"/>
            <w:shd w:val="clear" w:color="auto" w:fill="auto"/>
            <w:vAlign w:val="center"/>
          </w:tcPr>
          <w:p w:rsidR="00581F32" w:rsidRPr="00A67BE4" w:rsidRDefault="00581F32">
            <w:pPr>
              <w:rPr>
                <w:rFonts w:ascii="Garamond" w:hAnsi="Garamond" w:cs="Calibri"/>
                <w:bCs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 xml:space="preserve">Субсидии бюджетам субъектов Российской Федерации на реализацию мероприятий по поэтапному внедрению Всероссийского физкультурно-спортивного комплекса </w:t>
            </w:r>
            <w:r w:rsidR="00D626E1">
              <w:rPr>
                <w:rFonts w:ascii="Garamond" w:hAnsi="Garamond" w:cs="Calibri"/>
                <w:bCs/>
                <w:sz w:val="22"/>
                <w:szCs w:val="22"/>
              </w:rPr>
              <w:t>«</w:t>
            </w: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Готов к труду и обороне</w:t>
            </w:r>
            <w:r w:rsidR="00D626E1">
              <w:rPr>
                <w:rFonts w:ascii="Garamond" w:hAnsi="Garamond" w:cs="Calibri"/>
                <w:bCs/>
                <w:sz w:val="22"/>
                <w:szCs w:val="22"/>
              </w:rPr>
              <w:t>»</w:t>
            </w: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 xml:space="preserve"> (ГТО)</w:t>
            </w:r>
          </w:p>
        </w:tc>
        <w:tc>
          <w:tcPr>
            <w:tcW w:w="812" w:type="pct"/>
            <w:vAlign w:val="center"/>
          </w:tcPr>
          <w:p w:rsidR="00581F32" w:rsidRPr="004B1C1C" w:rsidRDefault="00581F32" w:rsidP="00581F32">
            <w:pPr>
              <w:jc w:val="center"/>
              <w:rPr>
                <w:rFonts w:ascii="Garamond" w:hAnsi="Garamond" w:cs="Calibri"/>
                <w:bCs/>
                <w:sz w:val="22"/>
                <w:szCs w:val="22"/>
                <w:lang w:val="en-US"/>
              </w:rPr>
            </w:pP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 </w:t>
            </w:r>
            <w:r w:rsidR="004B1C1C">
              <w:rPr>
                <w:rFonts w:ascii="Garamond" w:hAnsi="Garamond" w:cs="Calibri"/>
                <w:bCs/>
                <w:sz w:val="22"/>
                <w:szCs w:val="22"/>
                <w:lang w:val="en-US"/>
              </w:rPr>
              <w:t>-</w:t>
            </w:r>
          </w:p>
        </w:tc>
        <w:tc>
          <w:tcPr>
            <w:tcW w:w="801" w:type="pct"/>
            <w:vAlign w:val="center"/>
          </w:tcPr>
          <w:p w:rsidR="00581F32" w:rsidRPr="00A67BE4" w:rsidRDefault="00581F32">
            <w:pPr>
              <w:jc w:val="center"/>
              <w:rPr>
                <w:rFonts w:ascii="Garamond" w:hAnsi="Garamond" w:cs="Calibri"/>
                <w:bCs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1 397 900,00</w:t>
            </w:r>
          </w:p>
        </w:tc>
        <w:tc>
          <w:tcPr>
            <w:tcW w:w="601" w:type="pct"/>
            <w:vAlign w:val="center"/>
          </w:tcPr>
          <w:p w:rsidR="00581F32" w:rsidRPr="00A67BE4" w:rsidRDefault="00581F32">
            <w:pPr>
              <w:jc w:val="center"/>
              <w:rPr>
                <w:rFonts w:ascii="Garamond" w:hAnsi="Garamond" w:cs="Calibri"/>
                <w:bCs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-</w:t>
            </w:r>
          </w:p>
        </w:tc>
      </w:tr>
      <w:tr w:rsidR="00581F32" w:rsidRPr="00A67BE4" w:rsidTr="00F7293B">
        <w:trPr>
          <w:cantSplit/>
          <w:trHeight w:val="478"/>
        </w:trPr>
        <w:tc>
          <w:tcPr>
            <w:tcW w:w="2786" w:type="pct"/>
            <w:shd w:val="clear" w:color="auto" w:fill="auto"/>
            <w:vAlign w:val="center"/>
          </w:tcPr>
          <w:p w:rsidR="00581F32" w:rsidRPr="00A67BE4" w:rsidRDefault="00581F32">
            <w:pPr>
              <w:rPr>
                <w:rFonts w:ascii="Garamond" w:hAnsi="Garamond" w:cs="Calibri"/>
                <w:bCs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Субсидии бюджетам субъектов Российской Федерации на оказание несвязанной поддержки сельскохозя</w:t>
            </w: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й</w:t>
            </w: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ственным товаропроизводителям в области развития производства семенного картофеля и овощей открыт</w:t>
            </w: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о</w:t>
            </w: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го грунта</w:t>
            </w:r>
          </w:p>
        </w:tc>
        <w:tc>
          <w:tcPr>
            <w:tcW w:w="812" w:type="pct"/>
            <w:vAlign w:val="center"/>
          </w:tcPr>
          <w:p w:rsidR="00581F32" w:rsidRPr="004B1C1C" w:rsidRDefault="00581F32" w:rsidP="00581F32">
            <w:pPr>
              <w:jc w:val="center"/>
              <w:rPr>
                <w:rFonts w:ascii="Garamond" w:hAnsi="Garamond" w:cs="Calibri"/>
                <w:bCs/>
                <w:sz w:val="22"/>
                <w:szCs w:val="22"/>
                <w:lang w:val="en-US"/>
              </w:rPr>
            </w:pP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 </w:t>
            </w:r>
            <w:r w:rsidR="004B1C1C">
              <w:rPr>
                <w:rFonts w:ascii="Garamond" w:hAnsi="Garamond" w:cs="Calibri"/>
                <w:bCs/>
                <w:sz w:val="22"/>
                <w:szCs w:val="22"/>
                <w:lang w:val="en-US"/>
              </w:rPr>
              <w:t>-</w:t>
            </w:r>
          </w:p>
        </w:tc>
        <w:tc>
          <w:tcPr>
            <w:tcW w:w="801" w:type="pct"/>
            <w:vAlign w:val="center"/>
          </w:tcPr>
          <w:p w:rsidR="00581F32" w:rsidRPr="00A67BE4" w:rsidRDefault="00581F32">
            <w:pPr>
              <w:jc w:val="center"/>
              <w:rPr>
                <w:rFonts w:ascii="Garamond" w:hAnsi="Garamond" w:cs="Calibri"/>
                <w:bCs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6 403 900,00</w:t>
            </w:r>
          </w:p>
        </w:tc>
        <w:tc>
          <w:tcPr>
            <w:tcW w:w="601" w:type="pct"/>
            <w:vAlign w:val="center"/>
          </w:tcPr>
          <w:p w:rsidR="00581F32" w:rsidRPr="00A67BE4" w:rsidRDefault="00581F32">
            <w:pPr>
              <w:jc w:val="center"/>
              <w:rPr>
                <w:rFonts w:ascii="Garamond" w:hAnsi="Garamond" w:cs="Calibri"/>
                <w:bCs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-</w:t>
            </w:r>
          </w:p>
        </w:tc>
      </w:tr>
      <w:tr w:rsidR="00581F32" w:rsidRPr="00A67BE4" w:rsidTr="00F7293B">
        <w:trPr>
          <w:cantSplit/>
          <w:trHeight w:val="478"/>
        </w:trPr>
        <w:tc>
          <w:tcPr>
            <w:tcW w:w="2786" w:type="pct"/>
            <w:shd w:val="clear" w:color="auto" w:fill="auto"/>
            <w:vAlign w:val="center"/>
          </w:tcPr>
          <w:p w:rsidR="00581F32" w:rsidRPr="00A67BE4" w:rsidRDefault="00581F32">
            <w:pPr>
              <w:rPr>
                <w:rFonts w:ascii="Garamond" w:hAnsi="Garamond" w:cs="Calibri"/>
                <w:bCs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Субсидии бюджетам субъектов Российской Федерации на поддержку племенного крупного рогатого скота м</w:t>
            </w: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о</w:t>
            </w: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лочного направления</w:t>
            </w:r>
          </w:p>
        </w:tc>
        <w:tc>
          <w:tcPr>
            <w:tcW w:w="812" w:type="pct"/>
            <w:vAlign w:val="center"/>
          </w:tcPr>
          <w:p w:rsidR="00581F32" w:rsidRPr="004B1C1C" w:rsidRDefault="00581F32" w:rsidP="00581F32">
            <w:pPr>
              <w:jc w:val="center"/>
              <w:rPr>
                <w:rFonts w:ascii="Garamond" w:hAnsi="Garamond" w:cs="Calibri"/>
                <w:bCs/>
                <w:sz w:val="22"/>
                <w:szCs w:val="22"/>
                <w:lang w:val="en-US"/>
              </w:rPr>
            </w:pP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 </w:t>
            </w:r>
            <w:r w:rsidR="004B1C1C">
              <w:rPr>
                <w:rFonts w:ascii="Garamond" w:hAnsi="Garamond" w:cs="Calibri"/>
                <w:bCs/>
                <w:sz w:val="22"/>
                <w:szCs w:val="22"/>
                <w:lang w:val="en-US"/>
              </w:rPr>
              <w:t>-</w:t>
            </w:r>
          </w:p>
        </w:tc>
        <w:tc>
          <w:tcPr>
            <w:tcW w:w="801" w:type="pct"/>
            <w:vAlign w:val="center"/>
          </w:tcPr>
          <w:p w:rsidR="00581F32" w:rsidRPr="00A67BE4" w:rsidRDefault="00581F32">
            <w:pPr>
              <w:jc w:val="center"/>
              <w:rPr>
                <w:rFonts w:ascii="Garamond" w:hAnsi="Garamond" w:cs="Calibri"/>
                <w:bCs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39 744 000,00</w:t>
            </w:r>
          </w:p>
        </w:tc>
        <w:tc>
          <w:tcPr>
            <w:tcW w:w="601" w:type="pct"/>
            <w:vAlign w:val="center"/>
          </w:tcPr>
          <w:p w:rsidR="00581F32" w:rsidRPr="00A67BE4" w:rsidRDefault="00581F32">
            <w:pPr>
              <w:jc w:val="center"/>
              <w:rPr>
                <w:rFonts w:ascii="Garamond" w:hAnsi="Garamond" w:cs="Calibri"/>
                <w:bCs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-</w:t>
            </w:r>
          </w:p>
        </w:tc>
      </w:tr>
      <w:tr w:rsidR="00581F32" w:rsidRPr="00A67BE4" w:rsidTr="00F7293B">
        <w:trPr>
          <w:cantSplit/>
          <w:trHeight w:val="478"/>
        </w:trPr>
        <w:tc>
          <w:tcPr>
            <w:tcW w:w="2786" w:type="pct"/>
            <w:shd w:val="clear" w:color="auto" w:fill="auto"/>
            <w:vAlign w:val="center"/>
          </w:tcPr>
          <w:p w:rsidR="00581F32" w:rsidRPr="00A67BE4" w:rsidRDefault="00581F32" w:rsidP="005079BB">
            <w:pPr>
              <w:keepNext/>
              <w:spacing w:line="257" w:lineRule="auto"/>
              <w:rPr>
                <w:rFonts w:ascii="Garamond" w:hAnsi="Garamond"/>
                <w:b/>
                <w:sz w:val="22"/>
                <w:szCs w:val="22"/>
              </w:rPr>
            </w:pPr>
            <w:r w:rsidRPr="00A67BE4">
              <w:rPr>
                <w:rFonts w:ascii="Garamond" w:hAnsi="Garamond"/>
                <w:b/>
                <w:sz w:val="22"/>
                <w:szCs w:val="22"/>
              </w:rPr>
              <w:t>ИТОГО:</w:t>
            </w:r>
          </w:p>
        </w:tc>
        <w:tc>
          <w:tcPr>
            <w:tcW w:w="812" w:type="pct"/>
            <w:vAlign w:val="center"/>
          </w:tcPr>
          <w:p w:rsidR="00581F32" w:rsidRPr="00A67BE4" w:rsidRDefault="00581F32" w:rsidP="00581F32">
            <w:pPr>
              <w:jc w:val="center"/>
              <w:rPr>
                <w:rFonts w:ascii="Garamond" w:hAnsi="Garamond" w:cs="Calibri"/>
                <w:b/>
                <w:bCs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b/>
                <w:bCs/>
                <w:sz w:val="22"/>
                <w:szCs w:val="22"/>
              </w:rPr>
              <w:t>526 448 503,00</w:t>
            </w:r>
          </w:p>
        </w:tc>
        <w:tc>
          <w:tcPr>
            <w:tcW w:w="801" w:type="pct"/>
            <w:vAlign w:val="center"/>
          </w:tcPr>
          <w:p w:rsidR="00581F32" w:rsidRPr="00A67BE4" w:rsidRDefault="00581F32" w:rsidP="00581F32">
            <w:pPr>
              <w:jc w:val="center"/>
              <w:rPr>
                <w:rFonts w:ascii="Garamond" w:hAnsi="Garamond" w:cs="Calibri"/>
                <w:b/>
                <w:bCs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b/>
                <w:bCs/>
                <w:sz w:val="22"/>
                <w:szCs w:val="22"/>
              </w:rPr>
              <w:t>678 635 400,00</w:t>
            </w:r>
          </w:p>
        </w:tc>
        <w:tc>
          <w:tcPr>
            <w:tcW w:w="601" w:type="pct"/>
            <w:vAlign w:val="center"/>
          </w:tcPr>
          <w:p w:rsidR="00581F32" w:rsidRPr="00A67BE4" w:rsidRDefault="00581F32" w:rsidP="00581F32">
            <w:pPr>
              <w:jc w:val="center"/>
              <w:rPr>
                <w:rFonts w:ascii="Garamond" w:hAnsi="Garamond" w:cs="Calibri"/>
                <w:b/>
                <w:bCs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b/>
                <w:bCs/>
                <w:sz w:val="22"/>
                <w:szCs w:val="22"/>
              </w:rPr>
              <w:t>128,9%</w:t>
            </w:r>
          </w:p>
        </w:tc>
      </w:tr>
    </w:tbl>
    <w:p w:rsidR="005079BB" w:rsidRPr="004B1373" w:rsidRDefault="005079BB" w:rsidP="005079BB">
      <w:pPr>
        <w:pStyle w:val="a8"/>
        <w:spacing w:before="120" w:after="0" w:line="257" w:lineRule="auto"/>
        <w:ind w:left="0"/>
        <w:jc w:val="both"/>
        <w:rPr>
          <w:rFonts w:ascii="Garamond" w:hAnsi="Garamond"/>
          <w:sz w:val="28"/>
          <w:szCs w:val="28"/>
        </w:rPr>
      </w:pPr>
      <w:r w:rsidRPr="00C010AD">
        <w:rPr>
          <w:rFonts w:ascii="Garamond" w:hAnsi="Garamond"/>
          <w:sz w:val="28"/>
          <w:szCs w:val="28"/>
        </w:rPr>
        <w:t>* перечень</w:t>
      </w:r>
      <w:r w:rsidR="000B6834" w:rsidRPr="00C010AD">
        <w:rPr>
          <w:rFonts w:ascii="Garamond" w:hAnsi="Garamond"/>
          <w:sz w:val="28"/>
          <w:szCs w:val="28"/>
        </w:rPr>
        <w:t xml:space="preserve"> и размеры</w:t>
      </w:r>
      <w:r w:rsidRPr="00C010AD">
        <w:rPr>
          <w:rFonts w:ascii="Garamond" w:hAnsi="Garamond"/>
          <w:sz w:val="28"/>
          <w:szCs w:val="28"/>
        </w:rPr>
        <w:t xml:space="preserve"> субсидий на 201</w:t>
      </w:r>
      <w:r w:rsidR="00AB61D8" w:rsidRPr="00C010AD">
        <w:rPr>
          <w:rFonts w:ascii="Garamond" w:hAnsi="Garamond"/>
          <w:sz w:val="28"/>
          <w:szCs w:val="28"/>
        </w:rPr>
        <w:t>5</w:t>
      </w:r>
      <w:r w:rsidRPr="00C010AD">
        <w:rPr>
          <w:rFonts w:ascii="Garamond" w:hAnsi="Garamond"/>
          <w:sz w:val="28"/>
          <w:szCs w:val="28"/>
        </w:rPr>
        <w:t xml:space="preserve"> год</w:t>
      </w:r>
      <w:r w:rsidR="000B6834" w:rsidRPr="00C010AD">
        <w:rPr>
          <w:rFonts w:ascii="Garamond" w:hAnsi="Garamond"/>
          <w:sz w:val="28"/>
          <w:szCs w:val="28"/>
        </w:rPr>
        <w:t xml:space="preserve"> в соответствии с</w:t>
      </w:r>
      <w:r w:rsidR="00581F32" w:rsidRPr="00C010AD">
        <w:rPr>
          <w:rFonts w:ascii="Garamond" w:hAnsi="Garamond"/>
          <w:sz w:val="28"/>
          <w:szCs w:val="28"/>
        </w:rPr>
        <w:t xml:space="preserve"> сокращенными в марте 2015 года ассигнованиями</w:t>
      </w:r>
      <w:r w:rsidRPr="00C010AD">
        <w:rPr>
          <w:rFonts w:ascii="Garamond" w:hAnsi="Garamond"/>
          <w:sz w:val="28"/>
          <w:szCs w:val="28"/>
        </w:rPr>
        <w:t xml:space="preserve"> в сопоставимых условиях (приведены наимен</w:t>
      </w:r>
      <w:r w:rsidRPr="00C010AD">
        <w:rPr>
          <w:rFonts w:ascii="Garamond" w:hAnsi="Garamond"/>
          <w:sz w:val="28"/>
          <w:szCs w:val="28"/>
        </w:rPr>
        <w:t>о</w:t>
      </w:r>
      <w:r w:rsidRPr="00C010AD">
        <w:rPr>
          <w:rFonts w:ascii="Garamond" w:hAnsi="Garamond"/>
          <w:sz w:val="28"/>
          <w:szCs w:val="28"/>
        </w:rPr>
        <w:t xml:space="preserve">вания и размеры субсидий, предусмотренных в </w:t>
      </w:r>
      <w:r w:rsidR="00AB61D8" w:rsidRPr="00C010AD">
        <w:rPr>
          <w:rFonts w:ascii="Garamond" w:hAnsi="Garamond"/>
          <w:sz w:val="28"/>
          <w:szCs w:val="28"/>
        </w:rPr>
        <w:t>2016 году</w:t>
      </w:r>
      <w:r w:rsidRPr="00C010AD">
        <w:rPr>
          <w:rFonts w:ascii="Garamond" w:hAnsi="Garamond"/>
          <w:sz w:val="28"/>
          <w:szCs w:val="28"/>
        </w:rPr>
        <w:t>).</w:t>
      </w:r>
    </w:p>
    <w:p w:rsidR="004B1373" w:rsidRPr="004B1373" w:rsidRDefault="004B1373" w:rsidP="004B1373">
      <w:pPr>
        <w:pStyle w:val="a8"/>
        <w:spacing w:after="0" w:line="257" w:lineRule="auto"/>
        <w:ind w:left="0" w:firstLine="710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В соответствии с п.4 ст.132 Бюджетного кодекса Российской Федерации распределение субсидий бюджетам субъектов Российской Федерации осущест</w:t>
      </w:r>
      <w:r>
        <w:rPr>
          <w:rFonts w:ascii="Garamond" w:hAnsi="Garamond"/>
          <w:sz w:val="28"/>
          <w:szCs w:val="28"/>
        </w:rPr>
        <w:t>в</w:t>
      </w:r>
      <w:r>
        <w:rPr>
          <w:rFonts w:ascii="Garamond" w:hAnsi="Garamond"/>
          <w:sz w:val="28"/>
          <w:szCs w:val="28"/>
        </w:rPr>
        <w:t>ляется в соответствии с федеральным законом о федеральном бюджете, а также принятыми в соответствии с законом нормативными правовыми актами Прав</w:t>
      </w:r>
      <w:r>
        <w:rPr>
          <w:rFonts w:ascii="Garamond" w:hAnsi="Garamond"/>
          <w:sz w:val="28"/>
          <w:szCs w:val="28"/>
        </w:rPr>
        <w:t>и</w:t>
      </w:r>
      <w:r>
        <w:rPr>
          <w:rFonts w:ascii="Garamond" w:hAnsi="Garamond"/>
          <w:sz w:val="28"/>
          <w:szCs w:val="28"/>
        </w:rPr>
        <w:t>тельства Российской Федерации. В течение 2016 года ожидается поступление дополнительных объемов субсидий по результатам конкурсных отборов фед</w:t>
      </w:r>
      <w:r>
        <w:rPr>
          <w:rFonts w:ascii="Garamond" w:hAnsi="Garamond"/>
          <w:sz w:val="28"/>
          <w:szCs w:val="28"/>
        </w:rPr>
        <w:t>е</w:t>
      </w:r>
      <w:r>
        <w:rPr>
          <w:rFonts w:ascii="Garamond" w:hAnsi="Garamond"/>
          <w:sz w:val="28"/>
          <w:szCs w:val="28"/>
        </w:rPr>
        <w:t>ральными министерствами государственных программ Брянской области.</w:t>
      </w:r>
    </w:p>
    <w:p w:rsidR="0018558A" w:rsidRPr="00C010AD" w:rsidRDefault="0018558A" w:rsidP="00CC6B98">
      <w:pPr>
        <w:pStyle w:val="a8"/>
        <w:spacing w:before="120" w:after="0" w:line="257" w:lineRule="auto"/>
        <w:ind w:left="0" w:firstLine="710"/>
        <w:jc w:val="both"/>
        <w:rPr>
          <w:rFonts w:ascii="Garamond" w:hAnsi="Garamond"/>
          <w:sz w:val="28"/>
          <w:szCs w:val="28"/>
        </w:rPr>
      </w:pPr>
      <w:r w:rsidRPr="00C010AD">
        <w:rPr>
          <w:rFonts w:ascii="Garamond" w:hAnsi="Garamond"/>
          <w:sz w:val="28"/>
          <w:szCs w:val="28"/>
        </w:rPr>
        <w:t>Общий объем субвенций на 201</w:t>
      </w:r>
      <w:r w:rsidR="00AB61D8" w:rsidRPr="00C010AD">
        <w:rPr>
          <w:rFonts w:ascii="Garamond" w:hAnsi="Garamond"/>
          <w:sz w:val="28"/>
          <w:szCs w:val="28"/>
        </w:rPr>
        <w:t>6</w:t>
      </w:r>
      <w:r w:rsidR="00BE3AF3" w:rsidRPr="00C010AD">
        <w:rPr>
          <w:rFonts w:ascii="Garamond" w:hAnsi="Garamond"/>
          <w:sz w:val="28"/>
          <w:szCs w:val="28"/>
        </w:rPr>
        <w:t xml:space="preserve"> год составляет </w:t>
      </w:r>
      <w:r w:rsidR="00AB61D8" w:rsidRPr="00C010AD">
        <w:rPr>
          <w:rFonts w:ascii="Garamond" w:hAnsi="Garamond"/>
          <w:sz w:val="28"/>
          <w:szCs w:val="28"/>
        </w:rPr>
        <w:t xml:space="preserve">6 838 725 200,00 </w:t>
      </w:r>
      <w:r w:rsidRPr="00C010AD">
        <w:rPr>
          <w:rFonts w:ascii="Garamond" w:hAnsi="Garamond"/>
          <w:sz w:val="28"/>
          <w:szCs w:val="28"/>
        </w:rPr>
        <w:t>рублей (</w:t>
      </w:r>
      <w:r w:rsidR="00AB61D8" w:rsidRPr="00C010AD">
        <w:rPr>
          <w:rFonts w:ascii="Garamond" w:hAnsi="Garamond"/>
          <w:sz w:val="28"/>
          <w:szCs w:val="28"/>
        </w:rPr>
        <w:t>41,2</w:t>
      </w:r>
      <w:r w:rsidRPr="00C010AD">
        <w:rPr>
          <w:rFonts w:ascii="Garamond" w:hAnsi="Garamond"/>
          <w:sz w:val="28"/>
          <w:szCs w:val="28"/>
        </w:rPr>
        <w:t>% от общего объема межбюджетных трансфертов). Перечень и объемы су</w:t>
      </w:r>
      <w:r w:rsidRPr="00C010AD">
        <w:rPr>
          <w:rFonts w:ascii="Garamond" w:hAnsi="Garamond"/>
          <w:sz w:val="28"/>
          <w:szCs w:val="28"/>
        </w:rPr>
        <w:t>б</w:t>
      </w:r>
      <w:r w:rsidRPr="00C010AD">
        <w:rPr>
          <w:rFonts w:ascii="Garamond" w:hAnsi="Garamond"/>
          <w:sz w:val="28"/>
          <w:szCs w:val="28"/>
        </w:rPr>
        <w:t>венций из федерального бюджета бюджету Брянской области</w:t>
      </w:r>
      <w:r w:rsidR="00AB61D8" w:rsidRPr="00C010AD">
        <w:rPr>
          <w:rFonts w:ascii="Garamond" w:hAnsi="Garamond"/>
          <w:sz w:val="28"/>
          <w:szCs w:val="28"/>
        </w:rPr>
        <w:t xml:space="preserve"> в 2015 и 2016 г</w:t>
      </w:r>
      <w:r w:rsidR="00AB61D8" w:rsidRPr="00C010AD">
        <w:rPr>
          <w:rFonts w:ascii="Garamond" w:hAnsi="Garamond"/>
          <w:sz w:val="28"/>
          <w:szCs w:val="28"/>
        </w:rPr>
        <w:t>о</w:t>
      </w:r>
      <w:r w:rsidR="00AB61D8" w:rsidRPr="00C010AD">
        <w:rPr>
          <w:rFonts w:ascii="Garamond" w:hAnsi="Garamond"/>
          <w:sz w:val="28"/>
          <w:szCs w:val="28"/>
        </w:rPr>
        <w:t>дах</w:t>
      </w:r>
      <w:r w:rsidR="006F6A43" w:rsidRPr="00C010AD">
        <w:rPr>
          <w:rFonts w:ascii="Garamond" w:hAnsi="Garamond"/>
          <w:sz w:val="28"/>
          <w:szCs w:val="28"/>
        </w:rPr>
        <w:t xml:space="preserve"> </w:t>
      </w:r>
      <w:r w:rsidR="00F56FE6" w:rsidRPr="00C010AD">
        <w:rPr>
          <w:rFonts w:ascii="Garamond" w:hAnsi="Garamond"/>
          <w:sz w:val="28"/>
          <w:szCs w:val="28"/>
        </w:rPr>
        <w:t>годы</w:t>
      </w:r>
      <w:r w:rsidRPr="00C010AD">
        <w:rPr>
          <w:rFonts w:ascii="Garamond" w:hAnsi="Garamond"/>
          <w:sz w:val="28"/>
          <w:szCs w:val="28"/>
        </w:rPr>
        <w:t xml:space="preserve"> приведены в таблице </w:t>
      </w:r>
      <w:r w:rsidR="00340C8E" w:rsidRPr="00C010AD">
        <w:rPr>
          <w:rFonts w:ascii="Garamond" w:hAnsi="Garamond"/>
          <w:sz w:val="28"/>
          <w:szCs w:val="28"/>
        </w:rPr>
        <w:t>6</w:t>
      </w:r>
      <w:r w:rsidRPr="00C010AD">
        <w:rPr>
          <w:rFonts w:ascii="Garamond" w:hAnsi="Garamond"/>
          <w:sz w:val="28"/>
          <w:szCs w:val="28"/>
        </w:rPr>
        <w:t>.</w:t>
      </w:r>
    </w:p>
    <w:p w:rsidR="0018558A" w:rsidRPr="00C010AD" w:rsidRDefault="0018558A" w:rsidP="00CC6B98">
      <w:pPr>
        <w:pStyle w:val="a8"/>
        <w:keepNext/>
        <w:spacing w:before="120" w:after="0" w:line="257" w:lineRule="auto"/>
        <w:ind w:left="0" w:firstLine="710"/>
        <w:jc w:val="right"/>
        <w:rPr>
          <w:rFonts w:ascii="Garamond" w:hAnsi="Garamond"/>
          <w:sz w:val="28"/>
          <w:szCs w:val="28"/>
        </w:rPr>
      </w:pPr>
      <w:r w:rsidRPr="00C010AD">
        <w:rPr>
          <w:rFonts w:ascii="Garamond" w:hAnsi="Garamond"/>
          <w:sz w:val="28"/>
          <w:szCs w:val="28"/>
        </w:rPr>
        <w:lastRenderedPageBreak/>
        <w:t xml:space="preserve">Таблица </w:t>
      </w:r>
      <w:r w:rsidR="00340C8E" w:rsidRPr="00C010AD">
        <w:rPr>
          <w:rFonts w:ascii="Garamond" w:hAnsi="Garamond"/>
          <w:sz w:val="28"/>
          <w:szCs w:val="28"/>
        </w:rPr>
        <w:t>6</w:t>
      </w:r>
    </w:p>
    <w:p w:rsidR="0018558A" w:rsidRPr="00C010AD" w:rsidRDefault="0018558A" w:rsidP="00CC6B98">
      <w:pPr>
        <w:pStyle w:val="a8"/>
        <w:keepNext/>
        <w:spacing w:before="120" w:line="257" w:lineRule="auto"/>
        <w:ind w:left="0"/>
        <w:jc w:val="center"/>
        <w:rPr>
          <w:rFonts w:ascii="Garamond" w:hAnsi="Garamond"/>
          <w:sz w:val="28"/>
          <w:szCs w:val="28"/>
        </w:rPr>
      </w:pPr>
      <w:r w:rsidRPr="00C010AD">
        <w:rPr>
          <w:rFonts w:ascii="Garamond" w:hAnsi="Garamond"/>
          <w:sz w:val="28"/>
          <w:szCs w:val="28"/>
        </w:rPr>
        <w:t>Пер</w:t>
      </w:r>
      <w:r w:rsidR="00F56FE6" w:rsidRPr="00C010AD">
        <w:rPr>
          <w:rFonts w:ascii="Garamond" w:hAnsi="Garamond"/>
          <w:sz w:val="28"/>
          <w:szCs w:val="28"/>
        </w:rPr>
        <w:t xml:space="preserve">ечень и объемы субвенций из федерального бюджета на </w:t>
      </w:r>
      <w:r w:rsidR="00474C6A" w:rsidRPr="00C010AD">
        <w:rPr>
          <w:rFonts w:ascii="Garamond" w:hAnsi="Garamond"/>
          <w:sz w:val="28"/>
          <w:szCs w:val="28"/>
        </w:rPr>
        <w:t>201</w:t>
      </w:r>
      <w:r w:rsidR="00B47F64" w:rsidRPr="00C010AD">
        <w:rPr>
          <w:rFonts w:ascii="Garamond" w:hAnsi="Garamond"/>
          <w:sz w:val="28"/>
          <w:szCs w:val="28"/>
        </w:rPr>
        <w:t>4</w:t>
      </w:r>
      <w:r w:rsidR="00474C6A" w:rsidRPr="00C010AD">
        <w:rPr>
          <w:rFonts w:ascii="Garamond" w:hAnsi="Garamond"/>
          <w:sz w:val="28"/>
          <w:szCs w:val="28"/>
        </w:rPr>
        <w:t>-201</w:t>
      </w:r>
      <w:r w:rsidR="005079BB" w:rsidRPr="00C010AD">
        <w:rPr>
          <w:rFonts w:ascii="Garamond" w:hAnsi="Garamond"/>
          <w:sz w:val="28"/>
          <w:szCs w:val="28"/>
        </w:rPr>
        <w:t>7</w:t>
      </w:r>
      <w:r w:rsidR="006F6A43" w:rsidRPr="00C010AD">
        <w:rPr>
          <w:rFonts w:ascii="Garamond" w:hAnsi="Garamond"/>
          <w:sz w:val="28"/>
          <w:szCs w:val="28"/>
        </w:rPr>
        <w:t xml:space="preserve"> </w:t>
      </w:r>
      <w:r w:rsidR="00F56FE6" w:rsidRPr="00C010AD">
        <w:rPr>
          <w:rFonts w:ascii="Garamond" w:hAnsi="Garamond"/>
          <w:sz w:val="28"/>
          <w:szCs w:val="28"/>
        </w:rPr>
        <w:t>годы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86"/>
        <w:gridCol w:w="1843"/>
        <w:gridCol w:w="1842"/>
        <w:gridCol w:w="1204"/>
      </w:tblGrid>
      <w:tr w:rsidR="00092EC0" w:rsidRPr="00A67BE4" w:rsidTr="00092EC0">
        <w:trPr>
          <w:cantSplit/>
          <w:trHeight w:val="575"/>
          <w:tblHeader/>
        </w:trPr>
        <w:tc>
          <w:tcPr>
            <w:tcW w:w="2473" w:type="pct"/>
            <w:shd w:val="clear" w:color="auto" w:fill="auto"/>
            <w:vAlign w:val="center"/>
          </w:tcPr>
          <w:p w:rsidR="00092EC0" w:rsidRPr="00A67BE4" w:rsidRDefault="00092EC0" w:rsidP="005079BB">
            <w:pPr>
              <w:spacing w:line="257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A67BE4">
              <w:rPr>
                <w:rFonts w:ascii="Garamond" w:hAnsi="Garamond"/>
                <w:sz w:val="22"/>
                <w:szCs w:val="22"/>
              </w:rPr>
              <w:t>Наименование субвенции</w:t>
            </w:r>
          </w:p>
        </w:tc>
        <w:tc>
          <w:tcPr>
            <w:tcW w:w="952" w:type="pct"/>
            <w:vAlign w:val="center"/>
          </w:tcPr>
          <w:p w:rsidR="00092EC0" w:rsidRPr="00A67BE4" w:rsidRDefault="00092EC0" w:rsidP="005079BB">
            <w:pPr>
              <w:spacing w:line="257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A67BE4">
              <w:rPr>
                <w:rFonts w:ascii="Garamond" w:hAnsi="Garamond"/>
                <w:sz w:val="22"/>
                <w:szCs w:val="22"/>
              </w:rPr>
              <w:t>2015 год,</w:t>
            </w:r>
          </w:p>
          <w:p w:rsidR="00092EC0" w:rsidRPr="00A67BE4" w:rsidRDefault="00092EC0" w:rsidP="005079BB">
            <w:pPr>
              <w:spacing w:line="257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A67BE4">
              <w:rPr>
                <w:rFonts w:ascii="Garamond" w:hAnsi="Garamond"/>
                <w:sz w:val="22"/>
                <w:szCs w:val="22"/>
              </w:rPr>
              <w:t>рублей *</w:t>
            </w:r>
          </w:p>
        </w:tc>
        <w:tc>
          <w:tcPr>
            <w:tcW w:w="952" w:type="pct"/>
            <w:vAlign w:val="center"/>
          </w:tcPr>
          <w:p w:rsidR="00092EC0" w:rsidRPr="00A67BE4" w:rsidRDefault="00092EC0" w:rsidP="005079BB">
            <w:pPr>
              <w:spacing w:line="257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A67BE4">
              <w:rPr>
                <w:rFonts w:ascii="Garamond" w:hAnsi="Garamond"/>
                <w:sz w:val="22"/>
                <w:szCs w:val="22"/>
              </w:rPr>
              <w:t>2016 год,</w:t>
            </w:r>
          </w:p>
          <w:p w:rsidR="00092EC0" w:rsidRPr="00A67BE4" w:rsidRDefault="00092EC0" w:rsidP="005079BB">
            <w:pPr>
              <w:spacing w:line="257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A67BE4">
              <w:rPr>
                <w:rFonts w:ascii="Garamond" w:hAnsi="Garamond"/>
                <w:sz w:val="22"/>
                <w:szCs w:val="22"/>
              </w:rPr>
              <w:t>рублей</w:t>
            </w:r>
          </w:p>
        </w:tc>
        <w:tc>
          <w:tcPr>
            <w:tcW w:w="622" w:type="pct"/>
            <w:vAlign w:val="center"/>
          </w:tcPr>
          <w:p w:rsidR="00092EC0" w:rsidRPr="00A67BE4" w:rsidRDefault="00092EC0" w:rsidP="005079BB">
            <w:pPr>
              <w:spacing w:line="257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A67BE4">
              <w:rPr>
                <w:rFonts w:ascii="Garamond" w:hAnsi="Garamond"/>
                <w:sz w:val="22"/>
                <w:szCs w:val="22"/>
              </w:rPr>
              <w:t>2016 / 2015, %</w:t>
            </w:r>
          </w:p>
        </w:tc>
      </w:tr>
      <w:tr w:rsidR="00581F32" w:rsidRPr="00A67BE4" w:rsidTr="00092EC0">
        <w:trPr>
          <w:cantSplit/>
          <w:trHeight w:val="562"/>
        </w:trPr>
        <w:tc>
          <w:tcPr>
            <w:tcW w:w="2473" w:type="pct"/>
            <w:shd w:val="clear" w:color="auto" w:fill="auto"/>
            <w:vAlign w:val="center"/>
          </w:tcPr>
          <w:p w:rsidR="00581F32" w:rsidRPr="00A67BE4" w:rsidRDefault="00581F32">
            <w:pPr>
              <w:rPr>
                <w:rFonts w:ascii="Garamond" w:hAnsi="Garamond" w:cs="Calibri"/>
                <w:bCs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Субвенции бюджетам субъектов Российской Ф</w:t>
            </w: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е</w:t>
            </w: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дерации на оплату жилищно-коммунальных услуг отдельным категориям граждан</w:t>
            </w:r>
          </w:p>
        </w:tc>
        <w:tc>
          <w:tcPr>
            <w:tcW w:w="952" w:type="pct"/>
            <w:vAlign w:val="center"/>
          </w:tcPr>
          <w:p w:rsidR="00581F32" w:rsidRPr="00A67BE4" w:rsidRDefault="00581F32">
            <w:pPr>
              <w:jc w:val="center"/>
              <w:rPr>
                <w:rFonts w:ascii="Garamond" w:hAnsi="Garamond" w:cs="Calibri"/>
                <w:bCs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1 101 155 900,00</w:t>
            </w:r>
          </w:p>
        </w:tc>
        <w:tc>
          <w:tcPr>
            <w:tcW w:w="952" w:type="pct"/>
            <w:vAlign w:val="center"/>
          </w:tcPr>
          <w:p w:rsidR="00581F32" w:rsidRPr="00A67BE4" w:rsidRDefault="00581F32" w:rsidP="00092EC0">
            <w:pPr>
              <w:jc w:val="center"/>
              <w:rPr>
                <w:rFonts w:ascii="Garamond" w:hAnsi="Garamond" w:cs="Calibri"/>
                <w:bCs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1 028 085 100,00</w:t>
            </w:r>
          </w:p>
        </w:tc>
        <w:tc>
          <w:tcPr>
            <w:tcW w:w="622" w:type="pct"/>
            <w:vAlign w:val="center"/>
          </w:tcPr>
          <w:p w:rsidR="00581F32" w:rsidRPr="00A67BE4" w:rsidRDefault="00581F32">
            <w:pPr>
              <w:jc w:val="center"/>
              <w:rPr>
                <w:rFonts w:ascii="Garamond" w:hAnsi="Garamond" w:cs="Calibri"/>
                <w:bCs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93,4%</w:t>
            </w:r>
          </w:p>
        </w:tc>
      </w:tr>
      <w:tr w:rsidR="00581F32" w:rsidRPr="00A67BE4" w:rsidTr="00092EC0">
        <w:trPr>
          <w:cantSplit/>
          <w:trHeight w:val="878"/>
        </w:trPr>
        <w:tc>
          <w:tcPr>
            <w:tcW w:w="2473" w:type="pct"/>
            <w:shd w:val="clear" w:color="auto" w:fill="auto"/>
            <w:vAlign w:val="center"/>
          </w:tcPr>
          <w:p w:rsidR="00581F32" w:rsidRPr="00A67BE4" w:rsidRDefault="00581F32">
            <w:pPr>
              <w:rPr>
                <w:rFonts w:ascii="Garamond" w:hAnsi="Garamond" w:cs="Calibri"/>
                <w:bCs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Субвенции бюджетам субъектов Российской Ф</w:t>
            </w: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е</w:t>
            </w: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дерации на осуществление переданного полн</w:t>
            </w: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о</w:t>
            </w: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мочия Российской Федерации по осуществлению ежегодной денежной выплаты лицам, награжде</w:t>
            </w: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н</w:t>
            </w: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 xml:space="preserve">ным нагрудным знаком </w:t>
            </w:r>
            <w:r w:rsidR="00D626E1">
              <w:rPr>
                <w:rFonts w:ascii="Garamond" w:hAnsi="Garamond" w:cs="Calibri"/>
                <w:bCs/>
                <w:sz w:val="22"/>
                <w:szCs w:val="22"/>
              </w:rPr>
              <w:t>«</w:t>
            </w: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Почетный донор Ро</w:t>
            </w: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с</w:t>
            </w: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сии</w:t>
            </w:r>
            <w:r w:rsidR="00D626E1">
              <w:rPr>
                <w:rFonts w:ascii="Garamond" w:hAnsi="Garamond" w:cs="Calibri"/>
                <w:bCs/>
                <w:sz w:val="22"/>
                <w:szCs w:val="22"/>
              </w:rPr>
              <w:t>»</w:t>
            </w:r>
          </w:p>
        </w:tc>
        <w:tc>
          <w:tcPr>
            <w:tcW w:w="952" w:type="pct"/>
            <w:vAlign w:val="center"/>
          </w:tcPr>
          <w:p w:rsidR="00581F32" w:rsidRPr="00A67BE4" w:rsidRDefault="00581F32">
            <w:pPr>
              <w:jc w:val="center"/>
              <w:rPr>
                <w:rFonts w:ascii="Garamond" w:hAnsi="Garamond" w:cs="Calibri"/>
                <w:bCs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67 507 100,00</w:t>
            </w:r>
          </w:p>
        </w:tc>
        <w:tc>
          <w:tcPr>
            <w:tcW w:w="952" w:type="pct"/>
            <w:vAlign w:val="center"/>
          </w:tcPr>
          <w:p w:rsidR="00581F32" w:rsidRPr="00A67BE4" w:rsidRDefault="00581F32" w:rsidP="00092EC0">
            <w:pPr>
              <w:jc w:val="center"/>
              <w:rPr>
                <w:rFonts w:ascii="Garamond" w:hAnsi="Garamond" w:cs="Calibri"/>
                <w:bCs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54 443 300,00</w:t>
            </w:r>
          </w:p>
        </w:tc>
        <w:tc>
          <w:tcPr>
            <w:tcW w:w="622" w:type="pct"/>
            <w:vAlign w:val="center"/>
          </w:tcPr>
          <w:p w:rsidR="00581F32" w:rsidRPr="00A67BE4" w:rsidRDefault="00581F32">
            <w:pPr>
              <w:jc w:val="center"/>
              <w:rPr>
                <w:rFonts w:ascii="Garamond" w:hAnsi="Garamond" w:cs="Calibri"/>
                <w:bCs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80,6%</w:t>
            </w:r>
          </w:p>
        </w:tc>
      </w:tr>
      <w:tr w:rsidR="00581F32" w:rsidRPr="00A67BE4" w:rsidTr="00092EC0">
        <w:trPr>
          <w:cantSplit/>
          <w:trHeight w:val="878"/>
        </w:trPr>
        <w:tc>
          <w:tcPr>
            <w:tcW w:w="2473" w:type="pct"/>
            <w:shd w:val="clear" w:color="auto" w:fill="auto"/>
            <w:vAlign w:val="center"/>
          </w:tcPr>
          <w:p w:rsidR="00581F32" w:rsidRPr="00A67BE4" w:rsidRDefault="00581F32">
            <w:pPr>
              <w:rPr>
                <w:rFonts w:ascii="Garamond" w:hAnsi="Garamond" w:cs="Calibri"/>
                <w:bCs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Субвенции бюджетам субъектов Российской Ф</w:t>
            </w: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е</w:t>
            </w: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дерации на составление (изменение) списков ка</w:t>
            </w: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н</w:t>
            </w: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дидатов в присяжные заседатели федеральных судов общей юрисдикции в Российской Федер</w:t>
            </w: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а</w:t>
            </w: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ции</w:t>
            </w:r>
          </w:p>
        </w:tc>
        <w:tc>
          <w:tcPr>
            <w:tcW w:w="952" w:type="pct"/>
            <w:vAlign w:val="center"/>
          </w:tcPr>
          <w:p w:rsidR="00581F32" w:rsidRPr="00A67BE4" w:rsidRDefault="004B1C1C" w:rsidP="00581F32">
            <w:pPr>
              <w:jc w:val="center"/>
              <w:rPr>
                <w:rFonts w:ascii="Garamond" w:hAnsi="Garamond" w:cs="Calibri"/>
                <w:bCs/>
                <w:sz w:val="22"/>
                <w:szCs w:val="22"/>
              </w:rPr>
            </w:pPr>
            <w:r>
              <w:rPr>
                <w:rFonts w:ascii="Garamond" w:hAnsi="Garamond" w:cs="Calibri"/>
                <w:bCs/>
                <w:sz w:val="22"/>
                <w:szCs w:val="22"/>
                <w:lang w:val="en-US"/>
              </w:rPr>
              <w:t>-</w:t>
            </w:r>
            <w:r w:rsidR="00581F32" w:rsidRPr="00A67BE4">
              <w:rPr>
                <w:rFonts w:ascii="Garamond" w:hAnsi="Garamond" w:cs="Calibri"/>
                <w:bCs/>
                <w:sz w:val="22"/>
                <w:szCs w:val="22"/>
              </w:rPr>
              <w:t> </w:t>
            </w:r>
          </w:p>
        </w:tc>
        <w:tc>
          <w:tcPr>
            <w:tcW w:w="952" w:type="pct"/>
            <w:vAlign w:val="center"/>
          </w:tcPr>
          <w:p w:rsidR="00581F32" w:rsidRPr="00A67BE4" w:rsidRDefault="00581F32" w:rsidP="00092EC0">
            <w:pPr>
              <w:jc w:val="center"/>
              <w:rPr>
                <w:rFonts w:ascii="Garamond" w:hAnsi="Garamond" w:cs="Calibri"/>
                <w:bCs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412 200,00</w:t>
            </w:r>
          </w:p>
        </w:tc>
        <w:tc>
          <w:tcPr>
            <w:tcW w:w="622" w:type="pct"/>
            <w:vAlign w:val="center"/>
          </w:tcPr>
          <w:p w:rsidR="00581F32" w:rsidRPr="00A67BE4" w:rsidRDefault="00581F32">
            <w:pPr>
              <w:jc w:val="center"/>
              <w:rPr>
                <w:rFonts w:ascii="Garamond" w:hAnsi="Garamond" w:cs="Calibri"/>
                <w:bCs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-</w:t>
            </w:r>
          </w:p>
        </w:tc>
      </w:tr>
      <w:tr w:rsidR="00581F32" w:rsidRPr="00A67BE4" w:rsidTr="00092EC0">
        <w:trPr>
          <w:cantSplit/>
          <w:trHeight w:val="878"/>
        </w:trPr>
        <w:tc>
          <w:tcPr>
            <w:tcW w:w="2473" w:type="pct"/>
            <w:shd w:val="clear" w:color="auto" w:fill="auto"/>
            <w:vAlign w:val="center"/>
          </w:tcPr>
          <w:p w:rsidR="00581F32" w:rsidRPr="00A67BE4" w:rsidRDefault="00581F32">
            <w:pPr>
              <w:rPr>
                <w:rFonts w:ascii="Garamond" w:hAnsi="Garamond" w:cs="Calibri"/>
                <w:bCs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Субвенции бюджетам субъектов Российской Ф</w:t>
            </w: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е</w:t>
            </w: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дерации на государственные единовременные пособия и ежемесячные денежные компенсации гражданам при возникновении поствакцинальных осложнений</w:t>
            </w:r>
          </w:p>
        </w:tc>
        <w:tc>
          <w:tcPr>
            <w:tcW w:w="952" w:type="pct"/>
            <w:vAlign w:val="center"/>
          </w:tcPr>
          <w:p w:rsidR="00581F32" w:rsidRPr="00A67BE4" w:rsidRDefault="00581F32">
            <w:pPr>
              <w:jc w:val="center"/>
              <w:rPr>
                <w:rFonts w:ascii="Garamond" w:hAnsi="Garamond" w:cs="Calibri"/>
                <w:bCs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147 400,00</w:t>
            </w:r>
          </w:p>
        </w:tc>
        <w:tc>
          <w:tcPr>
            <w:tcW w:w="952" w:type="pct"/>
            <w:vAlign w:val="center"/>
          </w:tcPr>
          <w:p w:rsidR="00581F32" w:rsidRPr="00A67BE4" w:rsidRDefault="00581F32" w:rsidP="00092EC0">
            <w:pPr>
              <w:jc w:val="center"/>
              <w:rPr>
                <w:rFonts w:ascii="Garamond" w:hAnsi="Garamond" w:cs="Calibri"/>
                <w:bCs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85 100,00</w:t>
            </w:r>
          </w:p>
        </w:tc>
        <w:tc>
          <w:tcPr>
            <w:tcW w:w="622" w:type="pct"/>
            <w:vAlign w:val="center"/>
          </w:tcPr>
          <w:p w:rsidR="00581F32" w:rsidRPr="00A67BE4" w:rsidRDefault="00581F32">
            <w:pPr>
              <w:jc w:val="center"/>
              <w:rPr>
                <w:rFonts w:ascii="Garamond" w:hAnsi="Garamond" w:cs="Calibri"/>
                <w:bCs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57,7%</w:t>
            </w:r>
          </w:p>
        </w:tc>
      </w:tr>
      <w:tr w:rsidR="00581F32" w:rsidRPr="00A67BE4" w:rsidTr="00092EC0">
        <w:trPr>
          <w:cantSplit/>
          <w:trHeight w:val="878"/>
        </w:trPr>
        <w:tc>
          <w:tcPr>
            <w:tcW w:w="2473" w:type="pct"/>
            <w:shd w:val="clear" w:color="auto" w:fill="auto"/>
            <w:vAlign w:val="center"/>
          </w:tcPr>
          <w:p w:rsidR="00581F32" w:rsidRPr="00A67BE4" w:rsidRDefault="00581F32">
            <w:pPr>
              <w:rPr>
                <w:rFonts w:ascii="Garamond" w:hAnsi="Garamond" w:cs="Calibri"/>
                <w:bCs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Субвенции бюджетам субъектов Российской Ф</w:t>
            </w: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е</w:t>
            </w: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дерации на выплаты инвалидам компенсаций страховых премий по договорам обязательного страхования гражданской ответственности вл</w:t>
            </w: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а</w:t>
            </w: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дельцев транспортных средств</w:t>
            </w:r>
          </w:p>
        </w:tc>
        <w:tc>
          <w:tcPr>
            <w:tcW w:w="952" w:type="pct"/>
            <w:vAlign w:val="center"/>
          </w:tcPr>
          <w:p w:rsidR="00581F32" w:rsidRPr="00A67BE4" w:rsidRDefault="00581F32">
            <w:pPr>
              <w:jc w:val="center"/>
              <w:rPr>
                <w:rFonts w:ascii="Garamond" w:hAnsi="Garamond" w:cs="Calibri"/>
                <w:bCs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783 300,00</w:t>
            </w:r>
          </w:p>
        </w:tc>
        <w:tc>
          <w:tcPr>
            <w:tcW w:w="952" w:type="pct"/>
            <w:vAlign w:val="center"/>
          </w:tcPr>
          <w:p w:rsidR="00581F32" w:rsidRPr="00A67BE4" w:rsidRDefault="00581F32" w:rsidP="00092EC0">
            <w:pPr>
              <w:jc w:val="center"/>
              <w:rPr>
                <w:rFonts w:ascii="Garamond" w:hAnsi="Garamond" w:cs="Calibri"/>
                <w:bCs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229 900,00</w:t>
            </w:r>
          </w:p>
        </w:tc>
        <w:tc>
          <w:tcPr>
            <w:tcW w:w="622" w:type="pct"/>
            <w:vAlign w:val="center"/>
          </w:tcPr>
          <w:p w:rsidR="00581F32" w:rsidRPr="00A67BE4" w:rsidRDefault="00581F32">
            <w:pPr>
              <w:jc w:val="center"/>
              <w:rPr>
                <w:rFonts w:ascii="Garamond" w:hAnsi="Garamond" w:cs="Calibri"/>
                <w:bCs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29,4%</w:t>
            </w:r>
          </w:p>
        </w:tc>
      </w:tr>
      <w:tr w:rsidR="00581F32" w:rsidRPr="00A67BE4" w:rsidTr="00092EC0">
        <w:trPr>
          <w:cantSplit/>
          <w:trHeight w:val="878"/>
        </w:trPr>
        <w:tc>
          <w:tcPr>
            <w:tcW w:w="2473" w:type="pct"/>
            <w:shd w:val="clear" w:color="auto" w:fill="auto"/>
            <w:vAlign w:val="center"/>
          </w:tcPr>
          <w:p w:rsidR="00581F32" w:rsidRPr="00A67BE4" w:rsidRDefault="00581F32">
            <w:pPr>
              <w:rPr>
                <w:rFonts w:ascii="Garamond" w:hAnsi="Garamond" w:cs="Calibri"/>
                <w:bCs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Субвенции бюджетам субъектов Российской Ф</w:t>
            </w: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е</w:t>
            </w: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дерации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52" w:type="pct"/>
            <w:vAlign w:val="center"/>
          </w:tcPr>
          <w:p w:rsidR="00581F32" w:rsidRPr="00A67BE4" w:rsidRDefault="00581F32">
            <w:pPr>
              <w:jc w:val="center"/>
              <w:rPr>
                <w:rFonts w:ascii="Garamond" w:hAnsi="Garamond" w:cs="Calibri"/>
                <w:bCs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18 837 400,00</w:t>
            </w:r>
          </w:p>
        </w:tc>
        <w:tc>
          <w:tcPr>
            <w:tcW w:w="952" w:type="pct"/>
            <w:vAlign w:val="center"/>
          </w:tcPr>
          <w:p w:rsidR="00581F32" w:rsidRPr="00A67BE4" w:rsidRDefault="00581F32" w:rsidP="00092EC0">
            <w:pPr>
              <w:jc w:val="center"/>
              <w:rPr>
                <w:rFonts w:ascii="Garamond" w:hAnsi="Garamond" w:cs="Calibri"/>
                <w:bCs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21 980 200,00</w:t>
            </w:r>
          </w:p>
        </w:tc>
        <w:tc>
          <w:tcPr>
            <w:tcW w:w="622" w:type="pct"/>
            <w:vAlign w:val="center"/>
          </w:tcPr>
          <w:p w:rsidR="00581F32" w:rsidRPr="00A67BE4" w:rsidRDefault="00581F32">
            <w:pPr>
              <w:jc w:val="center"/>
              <w:rPr>
                <w:rFonts w:ascii="Garamond" w:hAnsi="Garamond" w:cs="Calibri"/>
                <w:bCs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116,7%</w:t>
            </w:r>
          </w:p>
        </w:tc>
      </w:tr>
      <w:tr w:rsidR="00581F32" w:rsidRPr="00A67BE4" w:rsidTr="00092EC0">
        <w:trPr>
          <w:cantSplit/>
          <w:trHeight w:val="878"/>
        </w:trPr>
        <w:tc>
          <w:tcPr>
            <w:tcW w:w="2473" w:type="pct"/>
            <w:shd w:val="clear" w:color="auto" w:fill="auto"/>
            <w:vAlign w:val="center"/>
          </w:tcPr>
          <w:p w:rsidR="00581F32" w:rsidRPr="00A67BE4" w:rsidRDefault="00581F32">
            <w:pPr>
              <w:rPr>
                <w:rFonts w:ascii="Garamond" w:hAnsi="Garamond" w:cs="Calibri"/>
                <w:bCs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Субвенции бюджетам субъектов Российской Ф</w:t>
            </w: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е</w:t>
            </w: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дерации на осуществление отдельных полном</w:t>
            </w: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о</w:t>
            </w: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чий в области лесных отношений</w:t>
            </w:r>
          </w:p>
        </w:tc>
        <w:tc>
          <w:tcPr>
            <w:tcW w:w="952" w:type="pct"/>
            <w:vAlign w:val="center"/>
          </w:tcPr>
          <w:p w:rsidR="00581F32" w:rsidRPr="00A67BE4" w:rsidRDefault="00581F32">
            <w:pPr>
              <w:jc w:val="center"/>
              <w:rPr>
                <w:rFonts w:ascii="Garamond" w:hAnsi="Garamond" w:cs="Calibri"/>
                <w:bCs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212 652 400,00</w:t>
            </w:r>
          </w:p>
        </w:tc>
        <w:tc>
          <w:tcPr>
            <w:tcW w:w="952" w:type="pct"/>
            <w:vAlign w:val="center"/>
          </w:tcPr>
          <w:p w:rsidR="00581F32" w:rsidRPr="00A67BE4" w:rsidRDefault="00581F32" w:rsidP="00092EC0">
            <w:pPr>
              <w:jc w:val="center"/>
              <w:rPr>
                <w:rFonts w:ascii="Garamond" w:hAnsi="Garamond" w:cs="Calibri"/>
                <w:bCs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222 561 100,00</w:t>
            </w:r>
          </w:p>
        </w:tc>
        <w:tc>
          <w:tcPr>
            <w:tcW w:w="622" w:type="pct"/>
            <w:vAlign w:val="center"/>
          </w:tcPr>
          <w:p w:rsidR="00581F32" w:rsidRPr="00A67BE4" w:rsidRDefault="00581F32">
            <w:pPr>
              <w:jc w:val="center"/>
              <w:rPr>
                <w:rFonts w:ascii="Garamond" w:hAnsi="Garamond" w:cs="Calibri"/>
                <w:bCs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104,7%</w:t>
            </w:r>
          </w:p>
        </w:tc>
      </w:tr>
      <w:tr w:rsidR="00581F32" w:rsidRPr="00A67BE4" w:rsidTr="00092EC0">
        <w:trPr>
          <w:cantSplit/>
          <w:trHeight w:val="878"/>
        </w:trPr>
        <w:tc>
          <w:tcPr>
            <w:tcW w:w="2473" w:type="pct"/>
            <w:shd w:val="clear" w:color="auto" w:fill="auto"/>
            <w:vAlign w:val="center"/>
          </w:tcPr>
          <w:p w:rsidR="00581F32" w:rsidRPr="00A67BE4" w:rsidRDefault="00581F32">
            <w:pPr>
              <w:rPr>
                <w:rFonts w:ascii="Garamond" w:hAnsi="Garamond" w:cs="Calibri"/>
                <w:bCs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Субвенции бюджетам субъектов Российской Ф</w:t>
            </w: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е</w:t>
            </w: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дерации на осуществление отдельных полном</w:t>
            </w: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о</w:t>
            </w: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чий в области водных отношений</w:t>
            </w:r>
          </w:p>
        </w:tc>
        <w:tc>
          <w:tcPr>
            <w:tcW w:w="952" w:type="pct"/>
            <w:vAlign w:val="center"/>
          </w:tcPr>
          <w:p w:rsidR="00581F32" w:rsidRPr="00A67BE4" w:rsidRDefault="00581F32">
            <w:pPr>
              <w:jc w:val="center"/>
              <w:rPr>
                <w:rFonts w:ascii="Garamond" w:hAnsi="Garamond" w:cs="Calibri"/>
                <w:bCs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7 309 400,00</w:t>
            </w:r>
          </w:p>
        </w:tc>
        <w:tc>
          <w:tcPr>
            <w:tcW w:w="952" w:type="pct"/>
            <w:vAlign w:val="center"/>
          </w:tcPr>
          <w:p w:rsidR="00581F32" w:rsidRPr="00A67BE4" w:rsidRDefault="00581F32" w:rsidP="00092EC0">
            <w:pPr>
              <w:jc w:val="center"/>
              <w:rPr>
                <w:rFonts w:ascii="Garamond" w:hAnsi="Garamond" w:cs="Calibri"/>
                <w:bCs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7 788 200,00</w:t>
            </w:r>
          </w:p>
        </w:tc>
        <w:tc>
          <w:tcPr>
            <w:tcW w:w="622" w:type="pct"/>
            <w:vAlign w:val="center"/>
          </w:tcPr>
          <w:p w:rsidR="00581F32" w:rsidRPr="00A67BE4" w:rsidRDefault="00581F32">
            <w:pPr>
              <w:jc w:val="center"/>
              <w:rPr>
                <w:rFonts w:ascii="Garamond" w:hAnsi="Garamond" w:cs="Calibri"/>
                <w:bCs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106,6%</w:t>
            </w:r>
          </w:p>
        </w:tc>
      </w:tr>
      <w:tr w:rsidR="00581F32" w:rsidRPr="00A67BE4" w:rsidTr="00092EC0">
        <w:trPr>
          <w:cantSplit/>
          <w:trHeight w:val="878"/>
        </w:trPr>
        <w:tc>
          <w:tcPr>
            <w:tcW w:w="2473" w:type="pct"/>
            <w:shd w:val="clear" w:color="auto" w:fill="auto"/>
            <w:vAlign w:val="center"/>
          </w:tcPr>
          <w:p w:rsidR="00581F32" w:rsidRPr="00A67BE4" w:rsidRDefault="00581F32">
            <w:pPr>
              <w:rPr>
                <w:rFonts w:ascii="Garamond" w:hAnsi="Garamond" w:cs="Calibri"/>
                <w:bCs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Субвенции бюджетам субъектов Российской Ф</w:t>
            </w: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е</w:t>
            </w: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дерации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952" w:type="pct"/>
            <w:vAlign w:val="center"/>
          </w:tcPr>
          <w:p w:rsidR="00581F32" w:rsidRPr="00A67BE4" w:rsidRDefault="00581F32">
            <w:pPr>
              <w:jc w:val="center"/>
              <w:rPr>
                <w:rFonts w:ascii="Garamond" w:hAnsi="Garamond" w:cs="Calibri"/>
                <w:bCs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7 800 000,00</w:t>
            </w:r>
          </w:p>
        </w:tc>
        <w:tc>
          <w:tcPr>
            <w:tcW w:w="952" w:type="pct"/>
            <w:vAlign w:val="center"/>
          </w:tcPr>
          <w:p w:rsidR="00581F32" w:rsidRPr="00A67BE4" w:rsidRDefault="00581F32" w:rsidP="00092EC0">
            <w:pPr>
              <w:jc w:val="center"/>
              <w:rPr>
                <w:rFonts w:ascii="Garamond" w:hAnsi="Garamond" w:cs="Calibri"/>
                <w:bCs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6 558 700,00</w:t>
            </w:r>
          </w:p>
        </w:tc>
        <w:tc>
          <w:tcPr>
            <w:tcW w:w="622" w:type="pct"/>
            <w:vAlign w:val="center"/>
          </w:tcPr>
          <w:p w:rsidR="00581F32" w:rsidRPr="00A67BE4" w:rsidRDefault="00581F32">
            <w:pPr>
              <w:jc w:val="center"/>
              <w:rPr>
                <w:rFonts w:ascii="Garamond" w:hAnsi="Garamond" w:cs="Calibri"/>
                <w:bCs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84,1%</w:t>
            </w:r>
          </w:p>
        </w:tc>
      </w:tr>
      <w:tr w:rsidR="00581F32" w:rsidRPr="00A67BE4" w:rsidTr="00092EC0">
        <w:trPr>
          <w:cantSplit/>
          <w:trHeight w:val="878"/>
        </w:trPr>
        <w:tc>
          <w:tcPr>
            <w:tcW w:w="2473" w:type="pct"/>
            <w:shd w:val="clear" w:color="auto" w:fill="auto"/>
            <w:vAlign w:val="center"/>
          </w:tcPr>
          <w:p w:rsidR="00581F32" w:rsidRPr="00A67BE4" w:rsidRDefault="00581F32">
            <w:pPr>
              <w:rPr>
                <w:rFonts w:ascii="Garamond" w:hAnsi="Garamond" w:cs="Calibri"/>
                <w:bCs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Субвенции бюджетам субъектов Российской Ф</w:t>
            </w: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е</w:t>
            </w: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дерации на реализацию полномочий Российской Федерации по осуществлению социальных в</w:t>
            </w: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ы</w:t>
            </w: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плат безработным гражданам</w:t>
            </w:r>
          </w:p>
        </w:tc>
        <w:tc>
          <w:tcPr>
            <w:tcW w:w="952" w:type="pct"/>
            <w:vAlign w:val="center"/>
          </w:tcPr>
          <w:p w:rsidR="00581F32" w:rsidRPr="00A67BE4" w:rsidRDefault="00581F32">
            <w:pPr>
              <w:jc w:val="center"/>
              <w:rPr>
                <w:rFonts w:ascii="Garamond" w:hAnsi="Garamond" w:cs="Calibri"/>
                <w:bCs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318 009 800,00</w:t>
            </w:r>
          </w:p>
        </w:tc>
        <w:tc>
          <w:tcPr>
            <w:tcW w:w="952" w:type="pct"/>
            <w:vAlign w:val="center"/>
          </w:tcPr>
          <w:p w:rsidR="00581F32" w:rsidRPr="00A67BE4" w:rsidRDefault="00581F32" w:rsidP="00092EC0">
            <w:pPr>
              <w:jc w:val="center"/>
              <w:rPr>
                <w:rFonts w:ascii="Garamond" w:hAnsi="Garamond" w:cs="Calibri"/>
                <w:bCs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332 273 600,00</w:t>
            </w:r>
          </w:p>
        </w:tc>
        <w:tc>
          <w:tcPr>
            <w:tcW w:w="622" w:type="pct"/>
            <w:vAlign w:val="center"/>
          </w:tcPr>
          <w:p w:rsidR="00581F32" w:rsidRPr="00A67BE4" w:rsidRDefault="00581F32">
            <w:pPr>
              <w:jc w:val="center"/>
              <w:rPr>
                <w:rFonts w:ascii="Garamond" w:hAnsi="Garamond" w:cs="Calibri"/>
                <w:bCs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104,5%</w:t>
            </w:r>
          </w:p>
        </w:tc>
      </w:tr>
      <w:tr w:rsidR="00581F32" w:rsidRPr="00A67BE4" w:rsidTr="00092EC0">
        <w:trPr>
          <w:cantSplit/>
          <w:trHeight w:val="878"/>
        </w:trPr>
        <w:tc>
          <w:tcPr>
            <w:tcW w:w="2473" w:type="pct"/>
            <w:shd w:val="clear" w:color="auto" w:fill="auto"/>
            <w:vAlign w:val="center"/>
          </w:tcPr>
          <w:p w:rsidR="00581F32" w:rsidRPr="00A67BE4" w:rsidRDefault="00581F32">
            <w:pPr>
              <w:rPr>
                <w:rFonts w:ascii="Garamond" w:hAnsi="Garamond" w:cs="Calibri"/>
                <w:bCs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Субвенции бюджетам субъектов Российской Ф</w:t>
            </w: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е</w:t>
            </w: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дерации на выплату единовременного пособия беременной жене военнослужащего, проходящ</w:t>
            </w: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е</w:t>
            </w: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го военную службу по призыву, а также ежем</w:t>
            </w: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е</w:t>
            </w: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сячного пособия на ребенка военнослужащего, проходящего военную службу по призыву</w:t>
            </w:r>
          </w:p>
        </w:tc>
        <w:tc>
          <w:tcPr>
            <w:tcW w:w="952" w:type="pct"/>
            <w:vAlign w:val="center"/>
          </w:tcPr>
          <w:p w:rsidR="00581F32" w:rsidRPr="00A67BE4" w:rsidRDefault="00581F32">
            <w:pPr>
              <w:jc w:val="center"/>
              <w:rPr>
                <w:rFonts w:ascii="Garamond" w:hAnsi="Garamond" w:cs="Calibri"/>
                <w:bCs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11 676 800,00</w:t>
            </w:r>
          </w:p>
        </w:tc>
        <w:tc>
          <w:tcPr>
            <w:tcW w:w="952" w:type="pct"/>
            <w:vAlign w:val="center"/>
          </w:tcPr>
          <w:p w:rsidR="00581F32" w:rsidRPr="00A67BE4" w:rsidRDefault="00581F32" w:rsidP="00092EC0">
            <w:pPr>
              <w:jc w:val="center"/>
              <w:rPr>
                <w:rFonts w:ascii="Garamond" w:hAnsi="Garamond" w:cs="Calibri"/>
                <w:bCs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13 405 500,00</w:t>
            </w:r>
          </w:p>
        </w:tc>
        <w:tc>
          <w:tcPr>
            <w:tcW w:w="622" w:type="pct"/>
            <w:vAlign w:val="center"/>
          </w:tcPr>
          <w:p w:rsidR="00581F32" w:rsidRPr="00A67BE4" w:rsidRDefault="00581F32">
            <w:pPr>
              <w:jc w:val="center"/>
              <w:rPr>
                <w:rFonts w:ascii="Garamond" w:hAnsi="Garamond" w:cs="Calibri"/>
                <w:bCs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114,8%</w:t>
            </w:r>
          </w:p>
        </w:tc>
      </w:tr>
      <w:tr w:rsidR="00581F32" w:rsidRPr="00A67BE4" w:rsidTr="00092EC0">
        <w:trPr>
          <w:cantSplit/>
          <w:trHeight w:val="878"/>
        </w:trPr>
        <w:tc>
          <w:tcPr>
            <w:tcW w:w="2473" w:type="pct"/>
            <w:shd w:val="clear" w:color="auto" w:fill="auto"/>
            <w:vAlign w:val="center"/>
          </w:tcPr>
          <w:p w:rsidR="00581F32" w:rsidRPr="00A67BE4" w:rsidRDefault="00581F32">
            <w:pPr>
              <w:rPr>
                <w:rFonts w:ascii="Garamond" w:hAnsi="Garamond" w:cs="Calibri"/>
                <w:bCs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lastRenderedPageBreak/>
              <w:t>Субвенции бюджетам субъектов Российской Ф</w:t>
            </w: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е</w:t>
            </w: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дерации на обеспечение жильем отдельных кат</w:t>
            </w: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е</w:t>
            </w: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горий граждан, установленных Федеральным з</w:t>
            </w: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а</w:t>
            </w: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 xml:space="preserve">коном от 12 января 1995 года № 5-ФЗ </w:t>
            </w:r>
            <w:r w:rsidR="00D626E1">
              <w:rPr>
                <w:rFonts w:ascii="Garamond" w:hAnsi="Garamond" w:cs="Calibri"/>
                <w:bCs/>
                <w:sz w:val="22"/>
                <w:szCs w:val="22"/>
              </w:rPr>
              <w:t>«</w:t>
            </w: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О ветер</w:t>
            </w: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а</w:t>
            </w: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нах</w:t>
            </w:r>
            <w:r w:rsidR="00D626E1">
              <w:rPr>
                <w:rFonts w:ascii="Garamond" w:hAnsi="Garamond" w:cs="Calibri"/>
                <w:bCs/>
                <w:sz w:val="22"/>
                <w:szCs w:val="22"/>
              </w:rPr>
              <w:t>»</w:t>
            </w: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, в соответствии с Указом Президента Ро</w:t>
            </w: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с</w:t>
            </w: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 xml:space="preserve">сийской Федерации от 7 мая 2008 года № 714 </w:t>
            </w:r>
            <w:r w:rsidR="00D626E1">
              <w:rPr>
                <w:rFonts w:ascii="Garamond" w:hAnsi="Garamond" w:cs="Calibri"/>
                <w:bCs/>
                <w:sz w:val="22"/>
                <w:szCs w:val="22"/>
              </w:rPr>
              <w:t>«</w:t>
            </w: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Об обеспечении жильем ветеранов Великой Отеч</w:t>
            </w: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е</w:t>
            </w: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ственной войны 1941 - 1945 годов</w:t>
            </w:r>
            <w:r w:rsidR="00D626E1">
              <w:rPr>
                <w:rFonts w:ascii="Garamond" w:hAnsi="Garamond" w:cs="Calibri"/>
                <w:bCs/>
                <w:sz w:val="22"/>
                <w:szCs w:val="22"/>
              </w:rPr>
              <w:t>»</w:t>
            </w:r>
          </w:p>
        </w:tc>
        <w:tc>
          <w:tcPr>
            <w:tcW w:w="952" w:type="pct"/>
            <w:vAlign w:val="center"/>
          </w:tcPr>
          <w:p w:rsidR="00581F32" w:rsidRPr="00A67BE4" w:rsidRDefault="00581F32">
            <w:pPr>
              <w:jc w:val="center"/>
              <w:rPr>
                <w:rFonts w:ascii="Garamond" w:hAnsi="Garamond" w:cs="Calibri"/>
                <w:bCs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221 740 600,00</w:t>
            </w:r>
          </w:p>
        </w:tc>
        <w:tc>
          <w:tcPr>
            <w:tcW w:w="952" w:type="pct"/>
            <w:vAlign w:val="center"/>
          </w:tcPr>
          <w:p w:rsidR="00581F32" w:rsidRPr="00A67BE4" w:rsidRDefault="00581F32" w:rsidP="00092EC0">
            <w:pPr>
              <w:jc w:val="center"/>
              <w:rPr>
                <w:rFonts w:ascii="Garamond" w:hAnsi="Garamond" w:cs="Calibri"/>
                <w:bCs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156 973 100,00</w:t>
            </w:r>
          </w:p>
        </w:tc>
        <w:tc>
          <w:tcPr>
            <w:tcW w:w="622" w:type="pct"/>
            <w:vAlign w:val="center"/>
          </w:tcPr>
          <w:p w:rsidR="00581F32" w:rsidRPr="00A67BE4" w:rsidRDefault="00581F32">
            <w:pPr>
              <w:jc w:val="center"/>
              <w:rPr>
                <w:rFonts w:ascii="Garamond" w:hAnsi="Garamond" w:cs="Calibri"/>
                <w:bCs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70,8%</w:t>
            </w:r>
          </w:p>
        </w:tc>
      </w:tr>
      <w:tr w:rsidR="00581F32" w:rsidRPr="00A67BE4" w:rsidTr="00092EC0">
        <w:trPr>
          <w:cantSplit/>
          <w:trHeight w:val="878"/>
        </w:trPr>
        <w:tc>
          <w:tcPr>
            <w:tcW w:w="2473" w:type="pct"/>
            <w:shd w:val="clear" w:color="auto" w:fill="auto"/>
            <w:vAlign w:val="center"/>
          </w:tcPr>
          <w:p w:rsidR="00581F32" w:rsidRPr="00A67BE4" w:rsidRDefault="00581F32" w:rsidP="00092EC0">
            <w:pPr>
              <w:rPr>
                <w:rFonts w:ascii="Garamond" w:hAnsi="Garamond" w:cs="Calibri"/>
                <w:bCs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Субвенции бюджетам субъектов Российской Ф</w:t>
            </w: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е</w:t>
            </w: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дерации на обеспечение жильем отдельных кат</w:t>
            </w: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е</w:t>
            </w: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 xml:space="preserve">горий граждан, установленных Федеральными законами от 12 января 1995 года № 5-ФЗ </w:t>
            </w:r>
            <w:r w:rsidR="00D626E1">
              <w:rPr>
                <w:rFonts w:ascii="Garamond" w:hAnsi="Garamond" w:cs="Calibri"/>
                <w:bCs/>
                <w:sz w:val="22"/>
                <w:szCs w:val="22"/>
              </w:rPr>
              <w:t>«</w:t>
            </w: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О вет</w:t>
            </w: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е</w:t>
            </w: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ранах</w:t>
            </w:r>
            <w:r w:rsidR="00D626E1">
              <w:rPr>
                <w:rFonts w:ascii="Garamond" w:hAnsi="Garamond" w:cs="Calibri"/>
                <w:bCs/>
                <w:sz w:val="22"/>
                <w:szCs w:val="22"/>
              </w:rPr>
              <w:t>»</w:t>
            </w: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 xml:space="preserve"> и от 24 ноября 1995 года № 181-ФЗ </w:t>
            </w:r>
            <w:r w:rsidR="00D626E1">
              <w:rPr>
                <w:rFonts w:ascii="Garamond" w:hAnsi="Garamond" w:cs="Calibri"/>
                <w:bCs/>
                <w:sz w:val="22"/>
                <w:szCs w:val="22"/>
              </w:rPr>
              <w:t>«</w:t>
            </w: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О социальной защите инвалидов в Российской Ф</w:t>
            </w: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е</w:t>
            </w: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дерации</w:t>
            </w:r>
            <w:r w:rsidR="00D626E1">
              <w:rPr>
                <w:rFonts w:ascii="Garamond" w:hAnsi="Garamond" w:cs="Calibri"/>
                <w:bCs/>
                <w:sz w:val="22"/>
                <w:szCs w:val="22"/>
              </w:rPr>
              <w:t>»</w:t>
            </w:r>
          </w:p>
        </w:tc>
        <w:tc>
          <w:tcPr>
            <w:tcW w:w="952" w:type="pct"/>
            <w:vAlign w:val="center"/>
          </w:tcPr>
          <w:p w:rsidR="00581F32" w:rsidRPr="00A67BE4" w:rsidRDefault="00581F32">
            <w:pPr>
              <w:jc w:val="center"/>
              <w:rPr>
                <w:rFonts w:ascii="Garamond" w:hAnsi="Garamond" w:cs="Calibri"/>
                <w:bCs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21 525 800,00</w:t>
            </w:r>
          </w:p>
        </w:tc>
        <w:tc>
          <w:tcPr>
            <w:tcW w:w="952" w:type="pct"/>
            <w:vAlign w:val="center"/>
          </w:tcPr>
          <w:p w:rsidR="00581F32" w:rsidRPr="00A67BE4" w:rsidRDefault="00581F32" w:rsidP="00092EC0">
            <w:pPr>
              <w:jc w:val="center"/>
              <w:rPr>
                <w:rFonts w:ascii="Garamond" w:hAnsi="Garamond" w:cs="Calibri"/>
                <w:bCs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10 859 200,00</w:t>
            </w:r>
          </w:p>
        </w:tc>
        <w:tc>
          <w:tcPr>
            <w:tcW w:w="622" w:type="pct"/>
            <w:vAlign w:val="center"/>
          </w:tcPr>
          <w:p w:rsidR="00581F32" w:rsidRPr="00A67BE4" w:rsidRDefault="00581F32">
            <w:pPr>
              <w:jc w:val="center"/>
              <w:rPr>
                <w:rFonts w:ascii="Garamond" w:hAnsi="Garamond" w:cs="Calibri"/>
                <w:bCs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50,4%</w:t>
            </w:r>
          </w:p>
        </w:tc>
      </w:tr>
      <w:tr w:rsidR="00581F32" w:rsidRPr="00A67BE4" w:rsidTr="00092EC0">
        <w:trPr>
          <w:cantSplit/>
          <w:trHeight w:val="878"/>
        </w:trPr>
        <w:tc>
          <w:tcPr>
            <w:tcW w:w="2473" w:type="pct"/>
            <w:shd w:val="clear" w:color="auto" w:fill="auto"/>
            <w:vAlign w:val="center"/>
          </w:tcPr>
          <w:p w:rsidR="00581F32" w:rsidRPr="00A67BE4" w:rsidRDefault="00581F32">
            <w:pPr>
              <w:rPr>
                <w:rFonts w:ascii="Garamond" w:hAnsi="Garamond" w:cs="Calibri"/>
                <w:bCs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Субвенции бюджетам субъектов Российской Ф</w:t>
            </w: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е</w:t>
            </w: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дерации на проведение Всероссийской сельск</w:t>
            </w: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о</w:t>
            </w: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хозяйственной переписи в 2016 году</w:t>
            </w:r>
          </w:p>
        </w:tc>
        <w:tc>
          <w:tcPr>
            <w:tcW w:w="952" w:type="pct"/>
            <w:vAlign w:val="center"/>
          </w:tcPr>
          <w:p w:rsidR="00581F32" w:rsidRPr="004B1C1C" w:rsidRDefault="004B1C1C" w:rsidP="00581F32">
            <w:pPr>
              <w:jc w:val="center"/>
              <w:rPr>
                <w:rFonts w:ascii="Garamond" w:hAnsi="Garamond" w:cs="Calibri"/>
                <w:bCs/>
                <w:sz w:val="22"/>
                <w:szCs w:val="22"/>
                <w:lang w:val="en-US"/>
              </w:rPr>
            </w:pPr>
            <w:r>
              <w:rPr>
                <w:rFonts w:ascii="Garamond" w:hAnsi="Garamond" w:cs="Calibri"/>
                <w:bCs/>
                <w:sz w:val="22"/>
                <w:szCs w:val="22"/>
                <w:lang w:val="en-US"/>
              </w:rPr>
              <w:t>-</w:t>
            </w:r>
          </w:p>
        </w:tc>
        <w:tc>
          <w:tcPr>
            <w:tcW w:w="952" w:type="pct"/>
            <w:vAlign w:val="center"/>
          </w:tcPr>
          <w:p w:rsidR="00581F32" w:rsidRPr="00A67BE4" w:rsidRDefault="00581F32" w:rsidP="00092EC0">
            <w:pPr>
              <w:jc w:val="center"/>
              <w:rPr>
                <w:rFonts w:ascii="Garamond" w:hAnsi="Garamond" w:cs="Calibri"/>
                <w:bCs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27 000 600,00</w:t>
            </w:r>
          </w:p>
        </w:tc>
        <w:tc>
          <w:tcPr>
            <w:tcW w:w="622" w:type="pct"/>
            <w:vAlign w:val="center"/>
          </w:tcPr>
          <w:p w:rsidR="00581F32" w:rsidRPr="00A67BE4" w:rsidRDefault="00581F32">
            <w:pPr>
              <w:jc w:val="center"/>
              <w:rPr>
                <w:rFonts w:ascii="Garamond" w:hAnsi="Garamond" w:cs="Calibri"/>
                <w:bCs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-</w:t>
            </w:r>
          </w:p>
        </w:tc>
      </w:tr>
      <w:tr w:rsidR="00581F32" w:rsidRPr="00A67BE4" w:rsidTr="00092EC0">
        <w:trPr>
          <w:cantSplit/>
          <w:trHeight w:val="878"/>
        </w:trPr>
        <w:tc>
          <w:tcPr>
            <w:tcW w:w="2473" w:type="pct"/>
            <w:shd w:val="clear" w:color="auto" w:fill="auto"/>
            <w:vAlign w:val="center"/>
          </w:tcPr>
          <w:p w:rsidR="00581F32" w:rsidRPr="00A67BE4" w:rsidRDefault="00581F32">
            <w:pPr>
              <w:rPr>
                <w:rFonts w:ascii="Garamond" w:hAnsi="Garamond" w:cs="Calibri"/>
                <w:bCs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Субвенции бюджетам субъектов Российской Ф</w:t>
            </w: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е</w:t>
            </w: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дерации на выплату государственных пособий лицам, не подлежащим обязательному социал</w:t>
            </w: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ь</w:t>
            </w: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ному страхованию на случай временной нетруд</w:t>
            </w: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о</w:t>
            </w: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способности и в связи с материнством, и лицам, уволенным в связи с ликвидацией организаций (прекращением деятельности, полномочий ф</w:t>
            </w: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и</w:t>
            </w: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зическими лицами)</w:t>
            </w:r>
          </w:p>
        </w:tc>
        <w:tc>
          <w:tcPr>
            <w:tcW w:w="952" w:type="pct"/>
            <w:vAlign w:val="center"/>
          </w:tcPr>
          <w:p w:rsidR="00581F32" w:rsidRPr="00A67BE4" w:rsidRDefault="00581F32">
            <w:pPr>
              <w:jc w:val="center"/>
              <w:rPr>
                <w:rFonts w:ascii="Garamond" w:hAnsi="Garamond" w:cs="Calibri"/>
                <w:bCs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447 520 100,00</w:t>
            </w:r>
          </w:p>
        </w:tc>
        <w:tc>
          <w:tcPr>
            <w:tcW w:w="952" w:type="pct"/>
            <w:vAlign w:val="center"/>
          </w:tcPr>
          <w:p w:rsidR="00581F32" w:rsidRPr="00A67BE4" w:rsidRDefault="00581F32" w:rsidP="00092EC0">
            <w:pPr>
              <w:jc w:val="center"/>
              <w:rPr>
                <w:rFonts w:ascii="Garamond" w:hAnsi="Garamond" w:cs="Calibri"/>
                <w:bCs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489 683 900,00</w:t>
            </w:r>
          </w:p>
        </w:tc>
        <w:tc>
          <w:tcPr>
            <w:tcW w:w="622" w:type="pct"/>
            <w:vAlign w:val="center"/>
          </w:tcPr>
          <w:p w:rsidR="00581F32" w:rsidRPr="00A67BE4" w:rsidRDefault="00581F32">
            <w:pPr>
              <w:jc w:val="center"/>
              <w:rPr>
                <w:rFonts w:ascii="Garamond" w:hAnsi="Garamond" w:cs="Calibri"/>
                <w:bCs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109,4%</w:t>
            </w:r>
          </w:p>
        </w:tc>
      </w:tr>
      <w:tr w:rsidR="00581F32" w:rsidRPr="00A67BE4" w:rsidTr="00092EC0">
        <w:trPr>
          <w:cantSplit/>
          <w:trHeight w:val="878"/>
        </w:trPr>
        <w:tc>
          <w:tcPr>
            <w:tcW w:w="2473" w:type="pct"/>
            <w:shd w:val="clear" w:color="auto" w:fill="auto"/>
            <w:vAlign w:val="center"/>
          </w:tcPr>
          <w:p w:rsidR="00581F32" w:rsidRPr="00A67BE4" w:rsidRDefault="00581F32">
            <w:pPr>
              <w:rPr>
                <w:rFonts w:ascii="Garamond" w:hAnsi="Garamond" w:cs="Calibri"/>
                <w:bCs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Субвенции бюджетам субъектов Российской Ф</w:t>
            </w: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е</w:t>
            </w: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дерации на осуществление переданных полном</w:t>
            </w: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о</w:t>
            </w: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чий Российской Федерации по предоставлению отдельных мер социальной поддержки граждан, подвергшихся воздействию радиации</w:t>
            </w:r>
          </w:p>
        </w:tc>
        <w:tc>
          <w:tcPr>
            <w:tcW w:w="952" w:type="pct"/>
            <w:vAlign w:val="center"/>
          </w:tcPr>
          <w:p w:rsidR="00581F32" w:rsidRPr="00A67BE4" w:rsidRDefault="00581F32">
            <w:pPr>
              <w:jc w:val="center"/>
              <w:rPr>
                <w:rFonts w:ascii="Garamond" w:hAnsi="Garamond" w:cs="Calibri"/>
                <w:bCs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8 786 915 500,00</w:t>
            </w:r>
          </w:p>
        </w:tc>
        <w:tc>
          <w:tcPr>
            <w:tcW w:w="952" w:type="pct"/>
            <w:vAlign w:val="center"/>
          </w:tcPr>
          <w:p w:rsidR="00581F32" w:rsidRPr="00A67BE4" w:rsidRDefault="00581F32" w:rsidP="00092EC0">
            <w:pPr>
              <w:jc w:val="center"/>
              <w:rPr>
                <w:rFonts w:ascii="Garamond" w:hAnsi="Garamond" w:cs="Calibri"/>
                <w:bCs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4 383 364 400,00</w:t>
            </w:r>
          </w:p>
        </w:tc>
        <w:tc>
          <w:tcPr>
            <w:tcW w:w="622" w:type="pct"/>
            <w:vAlign w:val="center"/>
          </w:tcPr>
          <w:p w:rsidR="00581F32" w:rsidRPr="00A67BE4" w:rsidRDefault="00581F32">
            <w:pPr>
              <w:jc w:val="center"/>
              <w:rPr>
                <w:rFonts w:ascii="Garamond" w:hAnsi="Garamond" w:cs="Calibri"/>
                <w:bCs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49,9%</w:t>
            </w:r>
          </w:p>
        </w:tc>
      </w:tr>
      <w:tr w:rsidR="00581F32" w:rsidRPr="00A67BE4" w:rsidTr="00F7293B">
        <w:trPr>
          <w:cantSplit/>
          <w:trHeight w:val="541"/>
        </w:trPr>
        <w:tc>
          <w:tcPr>
            <w:tcW w:w="2473" w:type="pct"/>
            <w:shd w:val="clear" w:color="auto" w:fill="auto"/>
            <w:vAlign w:val="center"/>
          </w:tcPr>
          <w:p w:rsidR="00581F32" w:rsidRPr="00A67BE4" w:rsidRDefault="00581F32">
            <w:pPr>
              <w:rPr>
                <w:rFonts w:ascii="Garamond" w:hAnsi="Garamond" w:cs="Calibri"/>
                <w:bCs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Единая субвенция бюджетам субъектов Росси</w:t>
            </w: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й</w:t>
            </w: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ской Федерации</w:t>
            </w:r>
          </w:p>
        </w:tc>
        <w:tc>
          <w:tcPr>
            <w:tcW w:w="952" w:type="pct"/>
            <w:vAlign w:val="center"/>
          </w:tcPr>
          <w:p w:rsidR="00581F32" w:rsidRPr="00A67BE4" w:rsidRDefault="00581F32">
            <w:pPr>
              <w:jc w:val="center"/>
              <w:rPr>
                <w:rFonts w:ascii="Garamond" w:hAnsi="Garamond" w:cs="Calibri"/>
                <w:bCs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83 576 800,00</w:t>
            </w:r>
          </w:p>
        </w:tc>
        <w:tc>
          <w:tcPr>
            <w:tcW w:w="952" w:type="pct"/>
            <w:vAlign w:val="center"/>
          </w:tcPr>
          <w:p w:rsidR="00581F32" w:rsidRPr="00A67BE4" w:rsidRDefault="00581F32" w:rsidP="00092EC0">
            <w:pPr>
              <w:jc w:val="center"/>
              <w:rPr>
                <w:rFonts w:ascii="Garamond" w:hAnsi="Garamond" w:cs="Calibri"/>
                <w:bCs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78 824 500,00</w:t>
            </w:r>
          </w:p>
        </w:tc>
        <w:tc>
          <w:tcPr>
            <w:tcW w:w="622" w:type="pct"/>
            <w:vAlign w:val="center"/>
          </w:tcPr>
          <w:p w:rsidR="00581F32" w:rsidRPr="00A67BE4" w:rsidRDefault="00581F32">
            <w:pPr>
              <w:jc w:val="center"/>
              <w:rPr>
                <w:rFonts w:ascii="Garamond" w:hAnsi="Garamond" w:cs="Calibri"/>
                <w:bCs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94,3%</w:t>
            </w:r>
          </w:p>
        </w:tc>
      </w:tr>
      <w:tr w:rsidR="00581F32" w:rsidRPr="00A67BE4" w:rsidTr="00092EC0">
        <w:trPr>
          <w:cantSplit/>
          <w:trHeight w:val="1178"/>
        </w:trPr>
        <w:tc>
          <w:tcPr>
            <w:tcW w:w="2473" w:type="pct"/>
            <w:shd w:val="clear" w:color="auto" w:fill="auto"/>
            <w:vAlign w:val="center"/>
          </w:tcPr>
          <w:p w:rsidR="00581F32" w:rsidRPr="00A67BE4" w:rsidRDefault="00581F32">
            <w:pPr>
              <w:rPr>
                <w:rFonts w:ascii="Garamond" w:hAnsi="Garamond" w:cs="Calibri"/>
                <w:bCs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Субвенции бюджетам субъектов Российской Ф</w:t>
            </w: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е</w:t>
            </w: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дерации на обеспечение жильем граждан, ув</w:t>
            </w: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о</w:t>
            </w: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ленных с военной службы (службы), и прира</w:t>
            </w: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в</w:t>
            </w: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ненных к ним лиц</w:t>
            </w:r>
          </w:p>
        </w:tc>
        <w:tc>
          <w:tcPr>
            <w:tcW w:w="952" w:type="pct"/>
            <w:vAlign w:val="center"/>
          </w:tcPr>
          <w:p w:rsidR="00581F32" w:rsidRPr="004B1C1C" w:rsidRDefault="004B1C1C" w:rsidP="00581F32">
            <w:pPr>
              <w:jc w:val="center"/>
              <w:rPr>
                <w:rFonts w:ascii="Garamond" w:hAnsi="Garamond" w:cs="Calibri"/>
                <w:bCs/>
                <w:sz w:val="22"/>
                <w:szCs w:val="22"/>
                <w:lang w:val="en-US"/>
              </w:rPr>
            </w:pPr>
            <w:r>
              <w:rPr>
                <w:rFonts w:ascii="Garamond" w:hAnsi="Garamond" w:cs="Calibri"/>
                <w:bCs/>
                <w:sz w:val="22"/>
                <w:szCs w:val="22"/>
                <w:lang w:val="en-US"/>
              </w:rPr>
              <w:t>-</w:t>
            </w:r>
          </w:p>
        </w:tc>
        <w:tc>
          <w:tcPr>
            <w:tcW w:w="952" w:type="pct"/>
            <w:vAlign w:val="center"/>
          </w:tcPr>
          <w:p w:rsidR="00581F32" w:rsidRPr="00A67BE4" w:rsidRDefault="00581F32" w:rsidP="00092EC0">
            <w:pPr>
              <w:jc w:val="center"/>
              <w:rPr>
                <w:rFonts w:ascii="Garamond" w:hAnsi="Garamond" w:cs="Calibri"/>
                <w:bCs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4 196 600,00</w:t>
            </w:r>
          </w:p>
        </w:tc>
        <w:tc>
          <w:tcPr>
            <w:tcW w:w="622" w:type="pct"/>
            <w:vAlign w:val="center"/>
          </w:tcPr>
          <w:p w:rsidR="00581F32" w:rsidRPr="00A67BE4" w:rsidRDefault="00581F32">
            <w:pPr>
              <w:jc w:val="center"/>
              <w:rPr>
                <w:rFonts w:ascii="Garamond" w:hAnsi="Garamond" w:cs="Calibri"/>
                <w:bCs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-</w:t>
            </w:r>
          </w:p>
        </w:tc>
      </w:tr>
      <w:tr w:rsidR="00581F32" w:rsidRPr="00A67BE4" w:rsidTr="00581F32">
        <w:trPr>
          <w:cantSplit/>
          <w:trHeight w:val="478"/>
        </w:trPr>
        <w:tc>
          <w:tcPr>
            <w:tcW w:w="2473" w:type="pct"/>
            <w:shd w:val="clear" w:color="auto" w:fill="auto"/>
            <w:vAlign w:val="center"/>
          </w:tcPr>
          <w:p w:rsidR="00581F32" w:rsidRPr="00A67BE4" w:rsidRDefault="00581F32" w:rsidP="00852FD9">
            <w:pPr>
              <w:rPr>
                <w:rFonts w:ascii="Garamond" w:hAnsi="Garamond" w:cs="Calibri"/>
                <w:b/>
                <w:bCs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b/>
                <w:bCs/>
                <w:sz w:val="22"/>
                <w:szCs w:val="22"/>
              </w:rPr>
              <w:t>ИТОГО:</w:t>
            </w:r>
          </w:p>
        </w:tc>
        <w:tc>
          <w:tcPr>
            <w:tcW w:w="952" w:type="pct"/>
            <w:vAlign w:val="center"/>
          </w:tcPr>
          <w:p w:rsidR="00581F32" w:rsidRPr="00A67BE4" w:rsidRDefault="00581F32" w:rsidP="00581F32">
            <w:pPr>
              <w:jc w:val="center"/>
              <w:rPr>
                <w:rFonts w:ascii="Garamond" w:hAnsi="Garamond" w:cs="Calibri"/>
                <w:b/>
                <w:bCs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b/>
                <w:bCs/>
                <w:sz w:val="22"/>
                <w:szCs w:val="22"/>
              </w:rPr>
              <w:t>11 307 158 300,00</w:t>
            </w:r>
          </w:p>
        </w:tc>
        <w:tc>
          <w:tcPr>
            <w:tcW w:w="952" w:type="pct"/>
            <w:vAlign w:val="center"/>
          </w:tcPr>
          <w:p w:rsidR="00581F32" w:rsidRPr="00A67BE4" w:rsidRDefault="00581F32" w:rsidP="00581F32">
            <w:pPr>
              <w:jc w:val="center"/>
              <w:rPr>
                <w:rFonts w:ascii="Garamond" w:hAnsi="Garamond" w:cs="Calibri"/>
                <w:b/>
                <w:bCs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b/>
                <w:bCs/>
                <w:sz w:val="22"/>
                <w:szCs w:val="22"/>
              </w:rPr>
              <w:t>6 838 725 200,00</w:t>
            </w:r>
          </w:p>
        </w:tc>
        <w:tc>
          <w:tcPr>
            <w:tcW w:w="622" w:type="pct"/>
            <w:vAlign w:val="center"/>
          </w:tcPr>
          <w:p w:rsidR="00581F32" w:rsidRPr="00A67BE4" w:rsidRDefault="00581F32" w:rsidP="00581F32">
            <w:pPr>
              <w:jc w:val="center"/>
              <w:rPr>
                <w:rFonts w:ascii="Garamond" w:hAnsi="Garamond" w:cs="Calibri"/>
                <w:b/>
                <w:bCs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b/>
                <w:bCs/>
                <w:sz w:val="22"/>
                <w:szCs w:val="22"/>
              </w:rPr>
              <w:t>60,5%</w:t>
            </w:r>
          </w:p>
        </w:tc>
      </w:tr>
    </w:tbl>
    <w:p w:rsidR="00852FD9" w:rsidRPr="00C010AD" w:rsidRDefault="00581F32" w:rsidP="00852FD9">
      <w:pPr>
        <w:pStyle w:val="a8"/>
        <w:spacing w:before="120" w:after="0" w:line="257" w:lineRule="auto"/>
        <w:ind w:left="0"/>
        <w:jc w:val="both"/>
        <w:rPr>
          <w:rFonts w:ascii="Garamond" w:hAnsi="Garamond"/>
          <w:sz w:val="28"/>
          <w:szCs w:val="28"/>
        </w:rPr>
      </w:pPr>
      <w:r w:rsidRPr="00C010AD">
        <w:rPr>
          <w:rFonts w:ascii="Garamond" w:hAnsi="Garamond"/>
          <w:sz w:val="28"/>
          <w:szCs w:val="28"/>
        </w:rPr>
        <w:t>* перечень и размеры субвенций на 2015 год в соответствии с сокращенными в марте 2015 года ассигнованиями в сопоставимых условиях (приведены наимен</w:t>
      </w:r>
      <w:r w:rsidRPr="00C010AD">
        <w:rPr>
          <w:rFonts w:ascii="Garamond" w:hAnsi="Garamond"/>
          <w:sz w:val="28"/>
          <w:szCs w:val="28"/>
        </w:rPr>
        <w:t>о</w:t>
      </w:r>
      <w:r w:rsidRPr="00C010AD">
        <w:rPr>
          <w:rFonts w:ascii="Garamond" w:hAnsi="Garamond"/>
          <w:sz w:val="28"/>
          <w:szCs w:val="28"/>
        </w:rPr>
        <w:t>вания и размеры субвенций, предусмотренных в 2016 году).</w:t>
      </w:r>
    </w:p>
    <w:p w:rsidR="004B1373" w:rsidRDefault="004B1373" w:rsidP="00852FD9">
      <w:pPr>
        <w:pStyle w:val="a8"/>
        <w:spacing w:before="120" w:after="0" w:line="257" w:lineRule="auto"/>
        <w:ind w:left="0" w:firstLine="710"/>
        <w:jc w:val="both"/>
        <w:rPr>
          <w:rFonts w:ascii="Garamond" w:hAnsi="Garamond"/>
          <w:sz w:val="28"/>
          <w:szCs w:val="28"/>
        </w:rPr>
      </w:pPr>
      <w:proofErr w:type="gramStart"/>
      <w:r>
        <w:rPr>
          <w:rFonts w:ascii="Garamond" w:hAnsi="Garamond"/>
          <w:sz w:val="28"/>
          <w:szCs w:val="28"/>
        </w:rPr>
        <w:t xml:space="preserve">Уменьшение общего объема предоставляемых субвенций произошло за счет уменьшения объема субвенций </w:t>
      </w:r>
      <w:r w:rsidRPr="004B1373">
        <w:rPr>
          <w:rFonts w:ascii="Garamond" w:hAnsi="Garamond"/>
          <w:sz w:val="28"/>
          <w:szCs w:val="28"/>
        </w:rPr>
        <w:t>на осуществление переданных полномочий Российской Федерации по предоставлению отдельных мер социальной по</w:t>
      </w:r>
      <w:r w:rsidRPr="004B1373">
        <w:rPr>
          <w:rFonts w:ascii="Garamond" w:hAnsi="Garamond"/>
          <w:sz w:val="28"/>
          <w:szCs w:val="28"/>
        </w:rPr>
        <w:t>д</w:t>
      </w:r>
      <w:r w:rsidRPr="004B1373">
        <w:rPr>
          <w:rFonts w:ascii="Garamond" w:hAnsi="Garamond"/>
          <w:sz w:val="28"/>
          <w:szCs w:val="28"/>
        </w:rPr>
        <w:t>держки граждан, подвергшихся воздействию радиации</w:t>
      </w:r>
      <w:r>
        <w:rPr>
          <w:rFonts w:ascii="Garamond" w:hAnsi="Garamond"/>
          <w:sz w:val="28"/>
          <w:szCs w:val="28"/>
        </w:rPr>
        <w:t xml:space="preserve"> (в 2015 году 50% пред</w:t>
      </w:r>
      <w:r>
        <w:rPr>
          <w:rFonts w:ascii="Garamond" w:hAnsi="Garamond"/>
          <w:sz w:val="28"/>
          <w:szCs w:val="28"/>
        </w:rPr>
        <w:t>о</w:t>
      </w:r>
      <w:r>
        <w:rPr>
          <w:rFonts w:ascii="Garamond" w:hAnsi="Garamond"/>
          <w:sz w:val="28"/>
          <w:szCs w:val="28"/>
        </w:rPr>
        <w:t>ставленной Брянской области субвенции было возвращено в федеральный бюджет в связи со сложившейся экономией в результате проводимой органами государственной власти и органами местного самоуправления работы).</w:t>
      </w:r>
      <w:proofErr w:type="gramEnd"/>
    </w:p>
    <w:p w:rsidR="000B6834" w:rsidRPr="00C010AD" w:rsidRDefault="00B31E8C" w:rsidP="00852FD9">
      <w:pPr>
        <w:pStyle w:val="a8"/>
        <w:spacing w:before="120" w:after="0" w:line="257" w:lineRule="auto"/>
        <w:ind w:left="0" w:firstLine="710"/>
        <w:jc w:val="both"/>
        <w:rPr>
          <w:rFonts w:ascii="Garamond" w:hAnsi="Garamond"/>
          <w:sz w:val="28"/>
          <w:szCs w:val="28"/>
        </w:rPr>
      </w:pPr>
      <w:r w:rsidRPr="00C010AD">
        <w:rPr>
          <w:rFonts w:ascii="Garamond" w:hAnsi="Garamond"/>
          <w:sz w:val="28"/>
          <w:szCs w:val="28"/>
        </w:rPr>
        <w:lastRenderedPageBreak/>
        <w:t xml:space="preserve">В соответствии с постановлением Правительства Российской Федерации от 27.03.2013 № 275 </w:t>
      </w:r>
      <w:r w:rsidR="00D626E1">
        <w:rPr>
          <w:rFonts w:ascii="Garamond" w:hAnsi="Garamond"/>
          <w:sz w:val="28"/>
          <w:szCs w:val="28"/>
        </w:rPr>
        <w:t>«</w:t>
      </w:r>
      <w:r w:rsidRPr="00C010AD">
        <w:rPr>
          <w:rFonts w:ascii="Garamond" w:hAnsi="Garamond"/>
          <w:sz w:val="28"/>
          <w:szCs w:val="28"/>
        </w:rPr>
        <w:t>Об утверждении Правил формирования и предоставления из федерального бюджета единой субвенции бюджетам субъектов Российской Федерации</w:t>
      </w:r>
      <w:r w:rsidR="00D626E1">
        <w:rPr>
          <w:rFonts w:ascii="Garamond" w:hAnsi="Garamond"/>
          <w:sz w:val="28"/>
          <w:szCs w:val="28"/>
        </w:rPr>
        <w:t>»</w:t>
      </w:r>
      <w:r w:rsidRPr="00C010AD">
        <w:rPr>
          <w:rFonts w:ascii="Garamond" w:hAnsi="Garamond"/>
          <w:sz w:val="28"/>
          <w:szCs w:val="28"/>
        </w:rPr>
        <w:t>, начиная с 2014 года часть субвенций бюджетам субъектов, пред</w:t>
      </w:r>
      <w:r w:rsidRPr="00C010AD">
        <w:rPr>
          <w:rFonts w:ascii="Garamond" w:hAnsi="Garamond"/>
          <w:sz w:val="28"/>
          <w:szCs w:val="28"/>
        </w:rPr>
        <w:t>о</w:t>
      </w:r>
      <w:r w:rsidRPr="00C010AD">
        <w:rPr>
          <w:rFonts w:ascii="Garamond" w:hAnsi="Garamond"/>
          <w:sz w:val="28"/>
          <w:szCs w:val="28"/>
        </w:rPr>
        <w:t>ставляемых ранее отдельно, предоставляю</w:t>
      </w:r>
      <w:r w:rsidR="000B6834" w:rsidRPr="00C010AD">
        <w:rPr>
          <w:rFonts w:ascii="Garamond" w:hAnsi="Garamond"/>
          <w:sz w:val="28"/>
          <w:szCs w:val="28"/>
        </w:rPr>
        <w:t xml:space="preserve">тся в составе единой субвенции. На 2016 год в состав единой субвенции входят субвенции </w:t>
      </w:r>
      <w:proofErr w:type="gramStart"/>
      <w:r w:rsidR="000B6834" w:rsidRPr="00C010AD">
        <w:rPr>
          <w:rFonts w:ascii="Garamond" w:hAnsi="Garamond"/>
          <w:sz w:val="28"/>
          <w:szCs w:val="28"/>
        </w:rPr>
        <w:t>на</w:t>
      </w:r>
      <w:proofErr w:type="gramEnd"/>
      <w:r w:rsidR="000B6834" w:rsidRPr="00C010AD">
        <w:rPr>
          <w:rFonts w:ascii="Garamond" w:hAnsi="Garamond"/>
          <w:sz w:val="28"/>
          <w:szCs w:val="28"/>
        </w:rPr>
        <w:t>:</w:t>
      </w:r>
    </w:p>
    <w:p w:rsidR="000B6834" w:rsidRPr="00C010AD" w:rsidRDefault="000B6834" w:rsidP="000B6834">
      <w:pPr>
        <w:pStyle w:val="a8"/>
        <w:spacing w:after="0" w:line="257" w:lineRule="auto"/>
        <w:ind w:left="0" w:firstLine="710"/>
        <w:jc w:val="both"/>
        <w:rPr>
          <w:rFonts w:ascii="Garamond" w:hAnsi="Garamond"/>
          <w:sz w:val="28"/>
          <w:szCs w:val="28"/>
        </w:rPr>
      </w:pPr>
      <w:r w:rsidRPr="00C010AD">
        <w:rPr>
          <w:rFonts w:ascii="Garamond" w:hAnsi="Garamond"/>
          <w:sz w:val="28"/>
          <w:szCs w:val="28"/>
        </w:rPr>
        <w:t xml:space="preserve">осуществление переданных органам государственной власти субъектов Российской Федерации в соответствии с частью первой статьи 6 Федерального закона </w:t>
      </w:r>
      <w:r w:rsidR="00D626E1">
        <w:rPr>
          <w:rFonts w:ascii="Garamond" w:hAnsi="Garamond"/>
          <w:sz w:val="28"/>
          <w:szCs w:val="28"/>
        </w:rPr>
        <w:t>«</w:t>
      </w:r>
      <w:r w:rsidRPr="00C010AD">
        <w:rPr>
          <w:rFonts w:ascii="Garamond" w:hAnsi="Garamond"/>
          <w:sz w:val="28"/>
          <w:szCs w:val="28"/>
        </w:rPr>
        <w:t>О животном мире</w:t>
      </w:r>
      <w:r w:rsidR="00D626E1">
        <w:rPr>
          <w:rFonts w:ascii="Garamond" w:hAnsi="Garamond"/>
          <w:sz w:val="28"/>
          <w:szCs w:val="28"/>
        </w:rPr>
        <w:t>»</w:t>
      </w:r>
      <w:r w:rsidRPr="00C010AD">
        <w:rPr>
          <w:rFonts w:ascii="Garamond" w:hAnsi="Garamond"/>
          <w:sz w:val="28"/>
          <w:szCs w:val="28"/>
        </w:rPr>
        <w:t xml:space="preserve"> полномочий Российской Федерации в области орг</w:t>
      </w:r>
      <w:r w:rsidRPr="00C010AD">
        <w:rPr>
          <w:rFonts w:ascii="Garamond" w:hAnsi="Garamond"/>
          <w:sz w:val="28"/>
          <w:szCs w:val="28"/>
        </w:rPr>
        <w:t>а</w:t>
      </w:r>
      <w:r w:rsidRPr="00C010AD">
        <w:rPr>
          <w:rFonts w:ascii="Garamond" w:hAnsi="Garamond"/>
          <w:sz w:val="28"/>
          <w:szCs w:val="28"/>
        </w:rPr>
        <w:t>низации, регулирования и охраны водных биологических ресурсов;</w:t>
      </w:r>
    </w:p>
    <w:p w:rsidR="000B6834" w:rsidRPr="00C010AD" w:rsidRDefault="000B6834" w:rsidP="000B6834">
      <w:pPr>
        <w:pStyle w:val="a8"/>
        <w:spacing w:after="0" w:line="257" w:lineRule="auto"/>
        <w:ind w:left="0" w:firstLine="710"/>
        <w:jc w:val="both"/>
        <w:rPr>
          <w:rFonts w:ascii="Garamond" w:hAnsi="Garamond"/>
          <w:sz w:val="28"/>
          <w:szCs w:val="28"/>
        </w:rPr>
      </w:pPr>
      <w:r w:rsidRPr="00C010AD">
        <w:rPr>
          <w:rFonts w:ascii="Garamond" w:hAnsi="Garamond"/>
          <w:sz w:val="28"/>
          <w:szCs w:val="28"/>
        </w:rPr>
        <w:t xml:space="preserve">осуществление переданных органам государственной власти субъектов Российской Федерации в соответствии с частью первой статьи 6 Федерального закона </w:t>
      </w:r>
      <w:r w:rsidR="00D626E1">
        <w:rPr>
          <w:rFonts w:ascii="Garamond" w:hAnsi="Garamond"/>
          <w:sz w:val="28"/>
          <w:szCs w:val="28"/>
        </w:rPr>
        <w:t>«</w:t>
      </w:r>
      <w:r w:rsidRPr="00C010AD">
        <w:rPr>
          <w:rFonts w:ascii="Garamond" w:hAnsi="Garamond"/>
          <w:sz w:val="28"/>
          <w:szCs w:val="28"/>
        </w:rPr>
        <w:t>О животном мире</w:t>
      </w:r>
      <w:r w:rsidR="00D626E1">
        <w:rPr>
          <w:rFonts w:ascii="Garamond" w:hAnsi="Garamond"/>
          <w:sz w:val="28"/>
          <w:szCs w:val="28"/>
        </w:rPr>
        <w:t>»</w:t>
      </w:r>
      <w:r w:rsidRPr="00C010AD">
        <w:rPr>
          <w:rFonts w:ascii="Garamond" w:hAnsi="Garamond"/>
          <w:sz w:val="28"/>
          <w:szCs w:val="28"/>
        </w:rPr>
        <w:t xml:space="preserve"> полномочий Российской Федерации в области охр</w:t>
      </w:r>
      <w:r w:rsidRPr="00C010AD">
        <w:rPr>
          <w:rFonts w:ascii="Garamond" w:hAnsi="Garamond"/>
          <w:sz w:val="28"/>
          <w:szCs w:val="28"/>
        </w:rPr>
        <w:t>а</w:t>
      </w:r>
      <w:r w:rsidRPr="00C010AD">
        <w:rPr>
          <w:rFonts w:ascii="Garamond" w:hAnsi="Garamond"/>
          <w:sz w:val="28"/>
          <w:szCs w:val="28"/>
        </w:rPr>
        <w:t>ны и использования объектов животного мира (за исключением охотничьих р</w:t>
      </w:r>
      <w:r w:rsidRPr="00C010AD">
        <w:rPr>
          <w:rFonts w:ascii="Garamond" w:hAnsi="Garamond"/>
          <w:sz w:val="28"/>
          <w:szCs w:val="28"/>
        </w:rPr>
        <w:t>е</w:t>
      </w:r>
      <w:r w:rsidRPr="00C010AD">
        <w:rPr>
          <w:rFonts w:ascii="Garamond" w:hAnsi="Garamond"/>
          <w:sz w:val="28"/>
          <w:szCs w:val="28"/>
        </w:rPr>
        <w:t>сурсов и водных биологических ресурсов);</w:t>
      </w:r>
    </w:p>
    <w:p w:rsidR="000B6834" w:rsidRPr="00C010AD" w:rsidRDefault="000B6834" w:rsidP="000B6834">
      <w:pPr>
        <w:pStyle w:val="a8"/>
        <w:spacing w:after="0" w:line="257" w:lineRule="auto"/>
        <w:ind w:left="0" w:firstLine="710"/>
        <w:jc w:val="both"/>
        <w:rPr>
          <w:rFonts w:ascii="Garamond" w:hAnsi="Garamond"/>
          <w:sz w:val="28"/>
          <w:szCs w:val="28"/>
        </w:rPr>
      </w:pPr>
      <w:r w:rsidRPr="00C010AD">
        <w:rPr>
          <w:rFonts w:ascii="Garamond" w:hAnsi="Garamond"/>
          <w:sz w:val="28"/>
          <w:szCs w:val="28"/>
        </w:rPr>
        <w:t xml:space="preserve">осуществление переданных органам государственной власти субъектов Российской Федерации в соответствии с пунктом 1 статьи 4 Федерального закона </w:t>
      </w:r>
      <w:r w:rsidR="00D626E1">
        <w:rPr>
          <w:rFonts w:ascii="Garamond" w:hAnsi="Garamond"/>
          <w:sz w:val="28"/>
          <w:szCs w:val="28"/>
        </w:rPr>
        <w:t>«</w:t>
      </w:r>
      <w:r w:rsidRPr="00C010AD">
        <w:rPr>
          <w:rFonts w:ascii="Garamond" w:hAnsi="Garamond"/>
          <w:sz w:val="28"/>
          <w:szCs w:val="28"/>
        </w:rPr>
        <w:t>Об актах гражданского состояния</w:t>
      </w:r>
      <w:r w:rsidR="00D626E1">
        <w:rPr>
          <w:rFonts w:ascii="Garamond" w:hAnsi="Garamond"/>
          <w:sz w:val="28"/>
          <w:szCs w:val="28"/>
        </w:rPr>
        <w:t>»</w:t>
      </w:r>
      <w:r w:rsidRPr="00C010AD">
        <w:rPr>
          <w:rFonts w:ascii="Garamond" w:hAnsi="Garamond"/>
          <w:sz w:val="28"/>
          <w:szCs w:val="28"/>
        </w:rPr>
        <w:t xml:space="preserve"> полномочий Российской Федерации на гос</w:t>
      </w:r>
      <w:r w:rsidRPr="00C010AD">
        <w:rPr>
          <w:rFonts w:ascii="Garamond" w:hAnsi="Garamond"/>
          <w:sz w:val="28"/>
          <w:szCs w:val="28"/>
        </w:rPr>
        <w:t>у</w:t>
      </w:r>
      <w:r w:rsidRPr="00C010AD">
        <w:rPr>
          <w:rFonts w:ascii="Garamond" w:hAnsi="Garamond"/>
          <w:sz w:val="28"/>
          <w:szCs w:val="28"/>
        </w:rPr>
        <w:t>дарственную регистрацию актов гражданского состояния;</w:t>
      </w:r>
    </w:p>
    <w:p w:rsidR="000B6834" w:rsidRPr="00C010AD" w:rsidRDefault="000B6834" w:rsidP="000B6834">
      <w:pPr>
        <w:pStyle w:val="a8"/>
        <w:spacing w:after="0" w:line="257" w:lineRule="auto"/>
        <w:ind w:left="0" w:firstLine="710"/>
        <w:jc w:val="both"/>
        <w:rPr>
          <w:rFonts w:ascii="Garamond" w:hAnsi="Garamond"/>
          <w:sz w:val="28"/>
          <w:szCs w:val="28"/>
        </w:rPr>
      </w:pPr>
      <w:proofErr w:type="gramStart"/>
      <w:r w:rsidRPr="00C010AD">
        <w:rPr>
          <w:rFonts w:ascii="Garamond" w:hAnsi="Garamond"/>
          <w:sz w:val="28"/>
          <w:szCs w:val="28"/>
        </w:rPr>
        <w:t>осуществление переданных органам государственной власти субъектов Российской Федерации в соответствии с пунктом 3 статьи 25 Федерального з</w:t>
      </w:r>
      <w:r w:rsidRPr="00C010AD">
        <w:rPr>
          <w:rFonts w:ascii="Garamond" w:hAnsi="Garamond"/>
          <w:sz w:val="28"/>
          <w:szCs w:val="28"/>
        </w:rPr>
        <w:t>а</w:t>
      </w:r>
      <w:r w:rsidRPr="00C010AD">
        <w:rPr>
          <w:rFonts w:ascii="Garamond" w:hAnsi="Garamond"/>
          <w:sz w:val="28"/>
          <w:szCs w:val="28"/>
        </w:rPr>
        <w:t xml:space="preserve">кона </w:t>
      </w:r>
      <w:r w:rsidR="00D626E1">
        <w:rPr>
          <w:rFonts w:ascii="Garamond" w:hAnsi="Garamond"/>
          <w:sz w:val="28"/>
          <w:szCs w:val="28"/>
        </w:rPr>
        <w:t>«</w:t>
      </w:r>
      <w:r w:rsidRPr="00C010AD">
        <w:rPr>
          <w:rFonts w:ascii="Garamond" w:hAnsi="Garamond"/>
          <w:sz w:val="28"/>
          <w:szCs w:val="28"/>
        </w:rPr>
        <w:t>Об основах системы профилактики безнадзорности и правонарушений несовершеннолетних</w:t>
      </w:r>
      <w:r w:rsidR="00D626E1">
        <w:rPr>
          <w:rFonts w:ascii="Garamond" w:hAnsi="Garamond"/>
          <w:sz w:val="28"/>
          <w:szCs w:val="28"/>
        </w:rPr>
        <w:t>»</w:t>
      </w:r>
      <w:r w:rsidRPr="00C010AD">
        <w:rPr>
          <w:rFonts w:ascii="Garamond" w:hAnsi="Garamond"/>
          <w:sz w:val="28"/>
          <w:szCs w:val="28"/>
        </w:rPr>
        <w:t xml:space="preserve"> полномочий Российской Федерации по осуществлению деятельности, связанной с перевозкой между субъектами Российской Федерации, а также в пределах территорий государств - участников Содружества Независ</w:t>
      </w:r>
      <w:r w:rsidRPr="00C010AD">
        <w:rPr>
          <w:rFonts w:ascii="Garamond" w:hAnsi="Garamond"/>
          <w:sz w:val="28"/>
          <w:szCs w:val="28"/>
        </w:rPr>
        <w:t>и</w:t>
      </w:r>
      <w:r w:rsidRPr="00C010AD">
        <w:rPr>
          <w:rFonts w:ascii="Garamond" w:hAnsi="Garamond"/>
          <w:sz w:val="28"/>
          <w:szCs w:val="28"/>
        </w:rPr>
        <w:t>мых Государств несовершеннолетних, самовольно ушедших из семей, организ</w:t>
      </w:r>
      <w:r w:rsidRPr="00C010AD">
        <w:rPr>
          <w:rFonts w:ascii="Garamond" w:hAnsi="Garamond"/>
          <w:sz w:val="28"/>
          <w:szCs w:val="28"/>
        </w:rPr>
        <w:t>а</w:t>
      </w:r>
      <w:r w:rsidRPr="00C010AD">
        <w:rPr>
          <w:rFonts w:ascii="Garamond" w:hAnsi="Garamond"/>
          <w:sz w:val="28"/>
          <w:szCs w:val="28"/>
        </w:rPr>
        <w:t>ций для детей-сирот и детей, оставшихся без</w:t>
      </w:r>
      <w:proofErr w:type="gramEnd"/>
      <w:r w:rsidRPr="00C010AD">
        <w:rPr>
          <w:rFonts w:ascii="Garamond" w:hAnsi="Garamond"/>
          <w:sz w:val="28"/>
          <w:szCs w:val="28"/>
        </w:rPr>
        <w:t xml:space="preserve"> попечения родителей, образов</w:t>
      </w:r>
      <w:r w:rsidRPr="00C010AD">
        <w:rPr>
          <w:rFonts w:ascii="Garamond" w:hAnsi="Garamond"/>
          <w:sz w:val="28"/>
          <w:szCs w:val="28"/>
        </w:rPr>
        <w:t>а</w:t>
      </w:r>
      <w:r w:rsidRPr="00C010AD">
        <w:rPr>
          <w:rFonts w:ascii="Garamond" w:hAnsi="Garamond"/>
          <w:sz w:val="28"/>
          <w:szCs w:val="28"/>
        </w:rPr>
        <w:t>тельных организаций и иных организаций;</w:t>
      </w:r>
    </w:p>
    <w:p w:rsidR="000B6834" w:rsidRPr="00C010AD" w:rsidRDefault="000B6834" w:rsidP="000B6834">
      <w:pPr>
        <w:pStyle w:val="a8"/>
        <w:spacing w:after="0" w:line="257" w:lineRule="auto"/>
        <w:ind w:left="0" w:firstLine="710"/>
        <w:jc w:val="both"/>
        <w:rPr>
          <w:rFonts w:ascii="Garamond" w:hAnsi="Garamond"/>
          <w:sz w:val="28"/>
          <w:szCs w:val="28"/>
        </w:rPr>
      </w:pPr>
      <w:r w:rsidRPr="00C010AD">
        <w:rPr>
          <w:rFonts w:ascii="Garamond" w:hAnsi="Garamond"/>
          <w:sz w:val="28"/>
          <w:szCs w:val="28"/>
        </w:rPr>
        <w:t>осуществление переданных органам государственной власти субъектов Российской Федерации в соответствии с пунктом 1 статьи 9.1 Федерального з</w:t>
      </w:r>
      <w:r w:rsidRPr="00C010AD">
        <w:rPr>
          <w:rFonts w:ascii="Garamond" w:hAnsi="Garamond"/>
          <w:sz w:val="28"/>
          <w:szCs w:val="28"/>
        </w:rPr>
        <w:t>а</w:t>
      </w:r>
      <w:r w:rsidRPr="00C010AD">
        <w:rPr>
          <w:rFonts w:ascii="Garamond" w:hAnsi="Garamond"/>
          <w:sz w:val="28"/>
          <w:szCs w:val="28"/>
        </w:rPr>
        <w:t xml:space="preserve">кона </w:t>
      </w:r>
      <w:r w:rsidR="00D626E1">
        <w:rPr>
          <w:rFonts w:ascii="Garamond" w:hAnsi="Garamond"/>
          <w:sz w:val="28"/>
          <w:szCs w:val="28"/>
        </w:rPr>
        <w:t>«</w:t>
      </w:r>
      <w:r w:rsidRPr="00C010AD">
        <w:rPr>
          <w:rFonts w:ascii="Garamond" w:hAnsi="Garamond"/>
          <w:sz w:val="28"/>
          <w:szCs w:val="28"/>
        </w:rPr>
        <w:t>Об объектах культурного наследия (памятниках истории и культуры) нар</w:t>
      </w:r>
      <w:r w:rsidRPr="00C010AD">
        <w:rPr>
          <w:rFonts w:ascii="Garamond" w:hAnsi="Garamond"/>
          <w:sz w:val="28"/>
          <w:szCs w:val="28"/>
        </w:rPr>
        <w:t>о</w:t>
      </w:r>
      <w:r w:rsidRPr="00C010AD">
        <w:rPr>
          <w:rFonts w:ascii="Garamond" w:hAnsi="Garamond"/>
          <w:sz w:val="28"/>
          <w:szCs w:val="28"/>
        </w:rPr>
        <w:t>дов Российской Федерации</w:t>
      </w:r>
      <w:r w:rsidR="00D626E1">
        <w:rPr>
          <w:rFonts w:ascii="Garamond" w:hAnsi="Garamond"/>
          <w:sz w:val="28"/>
          <w:szCs w:val="28"/>
        </w:rPr>
        <w:t>»</w:t>
      </w:r>
      <w:r w:rsidRPr="00C010AD">
        <w:rPr>
          <w:rFonts w:ascii="Garamond" w:hAnsi="Garamond"/>
          <w:sz w:val="28"/>
          <w:szCs w:val="28"/>
        </w:rPr>
        <w:t xml:space="preserve"> полномочий Российской Федерации в отношении объектов культурного наследия;</w:t>
      </w:r>
    </w:p>
    <w:p w:rsidR="000B6834" w:rsidRPr="00C010AD" w:rsidRDefault="000B6834" w:rsidP="000B6834">
      <w:pPr>
        <w:pStyle w:val="a8"/>
        <w:spacing w:after="0" w:line="257" w:lineRule="auto"/>
        <w:ind w:left="0" w:firstLine="710"/>
        <w:jc w:val="both"/>
        <w:rPr>
          <w:rFonts w:ascii="Garamond" w:hAnsi="Garamond"/>
          <w:sz w:val="28"/>
          <w:szCs w:val="28"/>
        </w:rPr>
      </w:pPr>
      <w:r w:rsidRPr="00C010AD">
        <w:rPr>
          <w:rFonts w:ascii="Garamond" w:hAnsi="Garamond"/>
          <w:sz w:val="28"/>
          <w:szCs w:val="28"/>
        </w:rPr>
        <w:t xml:space="preserve">осуществление переданных органам государственной власти субъектов Российской Федерации в соответствии с частью 1 статьи 33 Федерального закона </w:t>
      </w:r>
      <w:r w:rsidR="00D626E1">
        <w:rPr>
          <w:rFonts w:ascii="Garamond" w:hAnsi="Garamond"/>
          <w:sz w:val="28"/>
          <w:szCs w:val="28"/>
        </w:rPr>
        <w:t>«</w:t>
      </w:r>
      <w:r w:rsidRPr="00C010AD">
        <w:rPr>
          <w:rFonts w:ascii="Garamond" w:hAnsi="Garamond"/>
          <w:sz w:val="28"/>
          <w:szCs w:val="28"/>
        </w:rPr>
        <w:t xml:space="preserve">Об охоте </w:t>
      </w:r>
      <w:proofErr w:type="gramStart"/>
      <w:r w:rsidRPr="00C010AD">
        <w:rPr>
          <w:rFonts w:ascii="Garamond" w:hAnsi="Garamond"/>
          <w:sz w:val="28"/>
          <w:szCs w:val="28"/>
        </w:rPr>
        <w:t>и</w:t>
      </w:r>
      <w:proofErr w:type="gramEnd"/>
      <w:r w:rsidRPr="00C010AD">
        <w:rPr>
          <w:rFonts w:ascii="Garamond" w:hAnsi="Garamond"/>
          <w:sz w:val="28"/>
          <w:szCs w:val="28"/>
        </w:rPr>
        <w:t xml:space="preserve"> о сохранении охотничьих ресурсов и о внесении изменений в о</w:t>
      </w:r>
      <w:r w:rsidRPr="00C010AD">
        <w:rPr>
          <w:rFonts w:ascii="Garamond" w:hAnsi="Garamond"/>
          <w:sz w:val="28"/>
          <w:szCs w:val="28"/>
        </w:rPr>
        <w:t>т</w:t>
      </w:r>
      <w:r w:rsidRPr="00C010AD">
        <w:rPr>
          <w:rFonts w:ascii="Garamond" w:hAnsi="Garamond"/>
          <w:sz w:val="28"/>
          <w:szCs w:val="28"/>
        </w:rPr>
        <w:t>дельные законодательные акты Российской Федерации</w:t>
      </w:r>
      <w:r w:rsidR="00D626E1">
        <w:rPr>
          <w:rFonts w:ascii="Garamond" w:hAnsi="Garamond"/>
          <w:sz w:val="28"/>
          <w:szCs w:val="28"/>
        </w:rPr>
        <w:t>»</w:t>
      </w:r>
      <w:r w:rsidRPr="00C010AD">
        <w:rPr>
          <w:rFonts w:ascii="Garamond" w:hAnsi="Garamond"/>
          <w:sz w:val="28"/>
          <w:szCs w:val="28"/>
        </w:rPr>
        <w:t xml:space="preserve"> полномочий Росси</w:t>
      </w:r>
      <w:r w:rsidRPr="00C010AD">
        <w:rPr>
          <w:rFonts w:ascii="Garamond" w:hAnsi="Garamond"/>
          <w:sz w:val="28"/>
          <w:szCs w:val="28"/>
        </w:rPr>
        <w:t>й</w:t>
      </w:r>
      <w:r w:rsidRPr="00C010AD">
        <w:rPr>
          <w:rFonts w:ascii="Garamond" w:hAnsi="Garamond"/>
          <w:sz w:val="28"/>
          <w:szCs w:val="28"/>
        </w:rPr>
        <w:t>ской Федерации в области охраны и использования охотничьих ресурсов по ф</w:t>
      </w:r>
      <w:r w:rsidRPr="00C010AD">
        <w:rPr>
          <w:rFonts w:ascii="Garamond" w:hAnsi="Garamond"/>
          <w:sz w:val="28"/>
          <w:szCs w:val="28"/>
        </w:rPr>
        <w:t>е</w:t>
      </w:r>
      <w:r w:rsidRPr="00C010AD">
        <w:rPr>
          <w:rFonts w:ascii="Garamond" w:hAnsi="Garamond"/>
          <w:sz w:val="28"/>
          <w:szCs w:val="28"/>
        </w:rPr>
        <w:t>деральному государственному охотничьему надзору, выдаче разрешений на д</w:t>
      </w:r>
      <w:r w:rsidRPr="00C010AD">
        <w:rPr>
          <w:rFonts w:ascii="Garamond" w:hAnsi="Garamond"/>
          <w:sz w:val="28"/>
          <w:szCs w:val="28"/>
        </w:rPr>
        <w:t>о</w:t>
      </w:r>
      <w:r w:rsidRPr="00C010AD">
        <w:rPr>
          <w:rFonts w:ascii="Garamond" w:hAnsi="Garamond"/>
          <w:sz w:val="28"/>
          <w:szCs w:val="28"/>
        </w:rPr>
        <w:t>бычу охотничьих ресурсов и заключению охотхозяйственных соглашений;</w:t>
      </w:r>
    </w:p>
    <w:p w:rsidR="000B6834" w:rsidRPr="00C010AD" w:rsidRDefault="000B6834" w:rsidP="000B6834">
      <w:pPr>
        <w:pStyle w:val="a8"/>
        <w:spacing w:after="0" w:line="257" w:lineRule="auto"/>
        <w:ind w:left="0" w:firstLine="710"/>
        <w:jc w:val="both"/>
        <w:rPr>
          <w:rFonts w:ascii="Garamond" w:hAnsi="Garamond"/>
          <w:sz w:val="28"/>
          <w:szCs w:val="28"/>
        </w:rPr>
      </w:pPr>
      <w:r w:rsidRPr="00C010AD">
        <w:rPr>
          <w:rFonts w:ascii="Garamond" w:hAnsi="Garamond"/>
          <w:sz w:val="28"/>
          <w:szCs w:val="28"/>
        </w:rPr>
        <w:t xml:space="preserve">осуществление переданных органам государственной власти субъектов Российской Федерации в соответствии с частью 1 статьи 33 Федерального закона </w:t>
      </w:r>
      <w:r w:rsidR="00D626E1">
        <w:rPr>
          <w:rFonts w:ascii="Garamond" w:hAnsi="Garamond"/>
          <w:sz w:val="28"/>
          <w:szCs w:val="28"/>
        </w:rPr>
        <w:t>«</w:t>
      </w:r>
      <w:r w:rsidRPr="00C010AD">
        <w:rPr>
          <w:rFonts w:ascii="Garamond" w:hAnsi="Garamond"/>
          <w:sz w:val="28"/>
          <w:szCs w:val="28"/>
        </w:rPr>
        <w:t xml:space="preserve">Об охоте </w:t>
      </w:r>
      <w:proofErr w:type="gramStart"/>
      <w:r w:rsidRPr="00C010AD">
        <w:rPr>
          <w:rFonts w:ascii="Garamond" w:hAnsi="Garamond"/>
          <w:sz w:val="28"/>
          <w:szCs w:val="28"/>
        </w:rPr>
        <w:t>и</w:t>
      </w:r>
      <w:proofErr w:type="gramEnd"/>
      <w:r w:rsidRPr="00C010AD">
        <w:rPr>
          <w:rFonts w:ascii="Garamond" w:hAnsi="Garamond"/>
          <w:sz w:val="28"/>
          <w:szCs w:val="28"/>
        </w:rPr>
        <w:t xml:space="preserve"> о сохранении охотничьих ресурсов и о внесении изменений в о</w:t>
      </w:r>
      <w:r w:rsidRPr="00C010AD">
        <w:rPr>
          <w:rFonts w:ascii="Garamond" w:hAnsi="Garamond"/>
          <w:sz w:val="28"/>
          <w:szCs w:val="28"/>
        </w:rPr>
        <w:t>т</w:t>
      </w:r>
      <w:r w:rsidRPr="00C010AD">
        <w:rPr>
          <w:rFonts w:ascii="Garamond" w:hAnsi="Garamond"/>
          <w:sz w:val="28"/>
          <w:szCs w:val="28"/>
        </w:rPr>
        <w:lastRenderedPageBreak/>
        <w:t>дельные законодательные акты Российской Федерации</w:t>
      </w:r>
      <w:r w:rsidR="00D626E1">
        <w:rPr>
          <w:rFonts w:ascii="Garamond" w:hAnsi="Garamond"/>
          <w:sz w:val="28"/>
          <w:szCs w:val="28"/>
        </w:rPr>
        <w:t>»</w:t>
      </w:r>
      <w:r w:rsidRPr="00C010AD">
        <w:rPr>
          <w:rFonts w:ascii="Garamond" w:hAnsi="Garamond"/>
          <w:sz w:val="28"/>
          <w:szCs w:val="28"/>
        </w:rPr>
        <w:t xml:space="preserve"> полномочий Росси</w:t>
      </w:r>
      <w:r w:rsidRPr="00C010AD">
        <w:rPr>
          <w:rFonts w:ascii="Garamond" w:hAnsi="Garamond"/>
          <w:sz w:val="28"/>
          <w:szCs w:val="28"/>
        </w:rPr>
        <w:t>й</w:t>
      </w:r>
      <w:r w:rsidRPr="00C010AD">
        <w:rPr>
          <w:rFonts w:ascii="Garamond" w:hAnsi="Garamond"/>
          <w:sz w:val="28"/>
          <w:szCs w:val="28"/>
        </w:rPr>
        <w:t>ской Федерации в области охраны и использования охотничьих ресурсов (за и</w:t>
      </w:r>
      <w:r w:rsidRPr="00C010AD">
        <w:rPr>
          <w:rFonts w:ascii="Garamond" w:hAnsi="Garamond"/>
          <w:sz w:val="28"/>
          <w:szCs w:val="28"/>
        </w:rPr>
        <w:t>с</w:t>
      </w:r>
      <w:r w:rsidRPr="00C010AD">
        <w:rPr>
          <w:rFonts w:ascii="Garamond" w:hAnsi="Garamond"/>
          <w:sz w:val="28"/>
          <w:szCs w:val="28"/>
        </w:rPr>
        <w:t>ключением полномочий Российской Федерации по федеральному госуда</w:t>
      </w:r>
      <w:r w:rsidRPr="00C010AD">
        <w:rPr>
          <w:rFonts w:ascii="Garamond" w:hAnsi="Garamond"/>
          <w:sz w:val="28"/>
          <w:szCs w:val="28"/>
        </w:rPr>
        <w:t>р</w:t>
      </w:r>
      <w:r w:rsidRPr="00C010AD">
        <w:rPr>
          <w:rFonts w:ascii="Garamond" w:hAnsi="Garamond"/>
          <w:sz w:val="28"/>
          <w:szCs w:val="28"/>
        </w:rPr>
        <w:t>ственному охотничьему надзору, выдаче разрешений на добычу охотничьих р</w:t>
      </w:r>
      <w:r w:rsidRPr="00C010AD">
        <w:rPr>
          <w:rFonts w:ascii="Garamond" w:hAnsi="Garamond"/>
          <w:sz w:val="28"/>
          <w:szCs w:val="28"/>
        </w:rPr>
        <w:t>е</w:t>
      </w:r>
      <w:r w:rsidRPr="00C010AD">
        <w:rPr>
          <w:rFonts w:ascii="Garamond" w:hAnsi="Garamond"/>
          <w:sz w:val="28"/>
          <w:szCs w:val="28"/>
        </w:rPr>
        <w:t>сурсов и заключению охотхозяйственных соглашений);</w:t>
      </w:r>
    </w:p>
    <w:p w:rsidR="000B6834" w:rsidRPr="00C010AD" w:rsidRDefault="000B6834" w:rsidP="000B6834">
      <w:pPr>
        <w:pStyle w:val="a8"/>
        <w:spacing w:after="0" w:line="257" w:lineRule="auto"/>
        <w:ind w:left="0" w:firstLine="710"/>
        <w:jc w:val="both"/>
        <w:rPr>
          <w:rFonts w:ascii="Garamond" w:hAnsi="Garamond"/>
          <w:sz w:val="28"/>
          <w:szCs w:val="28"/>
        </w:rPr>
      </w:pPr>
      <w:r w:rsidRPr="00C010AD">
        <w:rPr>
          <w:rFonts w:ascii="Garamond" w:hAnsi="Garamond"/>
          <w:sz w:val="28"/>
          <w:szCs w:val="28"/>
        </w:rPr>
        <w:t xml:space="preserve">осуществление переданных органам государственной власти субъектов Российской Федерации в соответствии с частью 1 статьи 15 Федерального закона </w:t>
      </w:r>
      <w:r w:rsidR="00D626E1">
        <w:rPr>
          <w:rFonts w:ascii="Garamond" w:hAnsi="Garamond"/>
          <w:sz w:val="28"/>
          <w:szCs w:val="28"/>
        </w:rPr>
        <w:t>«</w:t>
      </w:r>
      <w:r w:rsidRPr="00C010AD">
        <w:rPr>
          <w:rFonts w:ascii="Garamond" w:hAnsi="Garamond"/>
          <w:sz w:val="28"/>
          <w:szCs w:val="28"/>
        </w:rPr>
        <w:t>Об основах охраны здоровья граждан в Российской Федерации</w:t>
      </w:r>
      <w:r w:rsidR="00D626E1">
        <w:rPr>
          <w:rFonts w:ascii="Garamond" w:hAnsi="Garamond"/>
          <w:sz w:val="28"/>
          <w:szCs w:val="28"/>
        </w:rPr>
        <w:t>»</w:t>
      </w:r>
      <w:r w:rsidRPr="00C010AD">
        <w:rPr>
          <w:rFonts w:ascii="Garamond" w:hAnsi="Garamond"/>
          <w:sz w:val="28"/>
          <w:szCs w:val="28"/>
        </w:rPr>
        <w:t xml:space="preserve"> полномочий Российской Федерации в сфере охраны здоровья;</w:t>
      </w:r>
    </w:p>
    <w:p w:rsidR="000B6834" w:rsidRPr="00C010AD" w:rsidRDefault="000B6834" w:rsidP="000B6834">
      <w:pPr>
        <w:pStyle w:val="a8"/>
        <w:spacing w:after="0" w:line="257" w:lineRule="auto"/>
        <w:ind w:left="0" w:firstLine="710"/>
        <w:jc w:val="both"/>
        <w:rPr>
          <w:rFonts w:ascii="Garamond" w:hAnsi="Garamond"/>
          <w:sz w:val="28"/>
          <w:szCs w:val="28"/>
        </w:rPr>
      </w:pPr>
      <w:r w:rsidRPr="00C010AD">
        <w:rPr>
          <w:rFonts w:ascii="Garamond" w:hAnsi="Garamond"/>
          <w:sz w:val="28"/>
          <w:szCs w:val="28"/>
        </w:rPr>
        <w:t xml:space="preserve">осуществление переданных органам государственной власти субъектов Российской Федерации в соответствии с частью 1 статьи 7 Федерального закона </w:t>
      </w:r>
      <w:r w:rsidR="00D626E1">
        <w:rPr>
          <w:rFonts w:ascii="Garamond" w:hAnsi="Garamond"/>
          <w:sz w:val="28"/>
          <w:szCs w:val="28"/>
        </w:rPr>
        <w:t>«</w:t>
      </w:r>
      <w:r w:rsidRPr="00C010AD">
        <w:rPr>
          <w:rFonts w:ascii="Garamond" w:hAnsi="Garamond"/>
          <w:sz w:val="28"/>
          <w:szCs w:val="28"/>
        </w:rPr>
        <w:t>Об образовании в Российской Федерации</w:t>
      </w:r>
      <w:r w:rsidR="00D626E1">
        <w:rPr>
          <w:rFonts w:ascii="Garamond" w:hAnsi="Garamond"/>
          <w:sz w:val="28"/>
          <w:szCs w:val="28"/>
        </w:rPr>
        <w:t>»</w:t>
      </w:r>
      <w:r w:rsidRPr="00C010AD">
        <w:rPr>
          <w:rFonts w:ascii="Garamond" w:hAnsi="Garamond"/>
          <w:sz w:val="28"/>
          <w:szCs w:val="28"/>
        </w:rPr>
        <w:t xml:space="preserve"> полномочий Российской Федерации в сфере образования.</w:t>
      </w:r>
    </w:p>
    <w:p w:rsidR="00B31E8C" w:rsidRPr="00C010AD" w:rsidRDefault="00BF051D" w:rsidP="00852FD9">
      <w:pPr>
        <w:pStyle w:val="afa"/>
        <w:autoSpaceDE w:val="0"/>
        <w:autoSpaceDN w:val="0"/>
        <w:adjustRightInd w:val="0"/>
        <w:spacing w:line="257" w:lineRule="auto"/>
        <w:ind w:left="0" w:firstLine="709"/>
        <w:jc w:val="both"/>
        <w:rPr>
          <w:rFonts w:ascii="Garamond" w:hAnsi="Garamond"/>
          <w:sz w:val="28"/>
          <w:szCs w:val="28"/>
        </w:rPr>
      </w:pPr>
      <w:r w:rsidRPr="00C010AD">
        <w:rPr>
          <w:rFonts w:ascii="Garamond" w:hAnsi="Garamond"/>
          <w:sz w:val="28"/>
          <w:szCs w:val="28"/>
        </w:rPr>
        <w:t>Распределение бюджетных ассигнований, предоставленных в рамках ед</w:t>
      </w:r>
      <w:r w:rsidRPr="00C010AD">
        <w:rPr>
          <w:rFonts w:ascii="Garamond" w:hAnsi="Garamond"/>
          <w:sz w:val="28"/>
          <w:szCs w:val="28"/>
        </w:rPr>
        <w:t>и</w:t>
      </w:r>
      <w:r w:rsidRPr="00C010AD">
        <w:rPr>
          <w:rFonts w:ascii="Garamond" w:hAnsi="Garamond"/>
          <w:sz w:val="28"/>
          <w:szCs w:val="28"/>
        </w:rPr>
        <w:t>ной субвенции, между главными распорядителями бюджетных средств ос</w:t>
      </w:r>
      <w:r w:rsidRPr="00C010AD">
        <w:rPr>
          <w:rFonts w:ascii="Garamond" w:hAnsi="Garamond"/>
          <w:sz w:val="28"/>
          <w:szCs w:val="28"/>
        </w:rPr>
        <w:t>у</w:t>
      </w:r>
      <w:r w:rsidRPr="00C010AD">
        <w:rPr>
          <w:rFonts w:ascii="Garamond" w:hAnsi="Garamond"/>
          <w:sz w:val="28"/>
          <w:szCs w:val="28"/>
        </w:rPr>
        <w:t>ществлялось в соответствии с расчетами единой субвенции, размещенными со</w:t>
      </w:r>
      <w:r w:rsidRPr="00C010AD">
        <w:rPr>
          <w:rFonts w:ascii="Garamond" w:hAnsi="Garamond"/>
          <w:sz w:val="28"/>
          <w:szCs w:val="28"/>
        </w:rPr>
        <w:t>в</w:t>
      </w:r>
      <w:r w:rsidRPr="00C010AD">
        <w:rPr>
          <w:rFonts w:ascii="Garamond" w:hAnsi="Garamond"/>
          <w:sz w:val="28"/>
          <w:szCs w:val="28"/>
        </w:rPr>
        <w:t xml:space="preserve">местно с проектом федерального закона </w:t>
      </w:r>
      <w:r w:rsidR="00D626E1">
        <w:rPr>
          <w:rFonts w:ascii="Garamond" w:hAnsi="Garamond"/>
          <w:sz w:val="28"/>
          <w:szCs w:val="28"/>
        </w:rPr>
        <w:t>«</w:t>
      </w:r>
      <w:r w:rsidRPr="00C010AD">
        <w:rPr>
          <w:rFonts w:ascii="Garamond" w:hAnsi="Garamond"/>
          <w:sz w:val="28"/>
          <w:szCs w:val="28"/>
        </w:rPr>
        <w:t>О федеральном бюджете на 201</w:t>
      </w:r>
      <w:r w:rsidR="000B6834" w:rsidRPr="00C010AD">
        <w:rPr>
          <w:rFonts w:ascii="Garamond" w:hAnsi="Garamond"/>
          <w:sz w:val="28"/>
          <w:szCs w:val="28"/>
        </w:rPr>
        <w:t>6</w:t>
      </w:r>
      <w:r w:rsidRPr="00C010AD">
        <w:rPr>
          <w:rFonts w:ascii="Garamond" w:hAnsi="Garamond"/>
          <w:sz w:val="28"/>
          <w:szCs w:val="28"/>
        </w:rPr>
        <w:t xml:space="preserve"> год</w:t>
      </w:r>
      <w:r w:rsidR="00D626E1">
        <w:rPr>
          <w:rFonts w:ascii="Garamond" w:hAnsi="Garamond"/>
          <w:sz w:val="28"/>
          <w:szCs w:val="28"/>
        </w:rPr>
        <w:t>»</w:t>
      </w:r>
      <w:r w:rsidRPr="00C010AD">
        <w:rPr>
          <w:rFonts w:ascii="Garamond" w:hAnsi="Garamond"/>
          <w:sz w:val="28"/>
          <w:szCs w:val="28"/>
        </w:rPr>
        <w:t>.</w:t>
      </w:r>
    </w:p>
    <w:p w:rsidR="00BF051D" w:rsidRPr="00C010AD" w:rsidRDefault="00BF051D" w:rsidP="00CC6B98">
      <w:pPr>
        <w:pStyle w:val="afa"/>
        <w:autoSpaceDE w:val="0"/>
        <w:autoSpaceDN w:val="0"/>
        <w:adjustRightInd w:val="0"/>
        <w:spacing w:line="257" w:lineRule="auto"/>
        <w:ind w:left="0" w:firstLine="709"/>
        <w:jc w:val="both"/>
        <w:rPr>
          <w:rFonts w:ascii="Garamond" w:hAnsi="Garamond"/>
          <w:sz w:val="28"/>
          <w:szCs w:val="28"/>
        </w:rPr>
      </w:pPr>
      <w:r w:rsidRPr="00C010AD">
        <w:rPr>
          <w:rFonts w:ascii="Garamond" w:hAnsi="Garamond"/>
          <w:sz w:val="28"/>
          <w:szCs w:val="28"/>
        </w:rPr>
        <w:t xml:space="preserve">Распределение единой субвенции представлено в таблице </w:t>
      </w:r>
      <w:r w:rsidR="00340C8E" w:rsidRPr="00C010AD">
        <w:rPr>
          <w:rFonts w:ascii="Garamond" w:hAnsi="Garamond"/>
          <w:sz w:val="28"/>
          <w:szCs w:val="28"/>
        </w:rPr>
        <w:t>7</w:t>
      </w:r>
      <w:r w:rsidRPr="00C010AD">
        <w:rPr>
          <w:rFonts w:ascii="Garamond" w:hAnsi="Garamond"/>
          <w:sz w:val="28"/>
          <w:szCs w:val="28"/>
        </w:rPr>
        <w:t>.</w:t>
      </w:r>
    </w:p>
    <w:p w:rsidR="00BF051D" w:rsidRPr="00C010AD" w:rsidRDefault="00BF051D" w:rsidP="00CC6B98">
      <w:pPr>
        <w:pStyle w:val="afa"/>
        <w:keepNext/>
        <w:autoSpaceDE w:val="0"/>
        <w:autoSpaceDN w:val="0"/>
        <w:adjustRightInd w:val="0"/>
        <w:spacing w:line="257" w:lineRule="auto"/>
        <w:ind w:left="0" w:firstLine="709"/>
        <w:jc w:val="right"/>
        <w:rPr>
          <w:rFonts w:ascii="Garamond" w:hAnsi="Garamond"/>
          <w:sz w:val="28"/>
          <w:szCs w:val="28"/>
        </w:rPr>
      </w:pPr>
      <w:r w:rsidRPr="00C010AD">
        <w:rPr>
          <w:rFonts w:ascii="Garamond" w:hAnsi="Garamond"/>
          <w:sz w:val="28"/>
          <w:szCs w:val="28"/>
        </w:rPr>
        <w:t xml:space="preserve">Таблица </w:t>
      </w:r>
      <w:r w:rsidR="00340C8E" w:rsidRPr="00C010AD">
        <w:rPr>
          <w:rFonts w:ascii="Garamond" w:hAnsi="Garamond"/>
          <w:sz w:val="28"/>
          <w:szCs w:val="28"/>
        </w:rPr>
        <w:t>7</w:t>
      </w:r>
    </w:p>
    <w:p w:rsidR="00BF051D" w:rsidRPr="00C010AD" w:rsidRDefault="00852FD9" w:rsidP="00CC6B98">
      <w:pPr>
        <w:pStyle w:val="afa"/>
        <w:autoSpaceDE w:val="0"/>
        <w:autoSpaceDN w:val="0"/>
        <w:adjustRightInd w:val="0"/>
        <w:spacing w:before="120" w:after="120" w:line="257" w:lineRule="auto"/>
        <w:ind w:left="0"/>
        <w:jc w:val="center"/>
        <w:rPr>
          <w:rFonts w:ascii="Garamond" w:hAnsi="Garamond"/>
          <w:sz w:val="28"/>
          <w:szCs w:val="28"/>
        </w:rPr>
      </w:pPr>
      <w:r w:rsidRPr="00C010AD">
        <w:rPr>
          <w:rFonts w:ascii="Garamond" w:hAnsi="Garamond"/>
          <w:sz w:val="28"/>
          <w:szCs w:val="28"/>
        </w:rPr>
        <w:t>Размеры субвенций, формирующих единую субвенцию,</w:t>
      </w:r>
      <w:r w:rsidR="00BF051D" w:rsidRPr="00C010AD">
        <w:rPr>
          <w:rFonts w:ascii="Garamond" w:hAnsi="Garamond"/>
          <w:sz w:val="28"/>
          <w:szCs w:val="28"/>
        </w:rPr>
        <w:t xml:space="preserve"> на 201</w:t>
      </w:r>
      <w:r w:rsidR="000B6834" w:rsidRPr="00C010AD">
        <w:rPr>
          <w:rFonts w:ascii="Garamond" w:hAnsi="Garamond"/>
          <w:sz w:val="28"/>
          <w:szCs w:val="28"/>
        </w:rPr>
        <w:t>5</w:t>
      </w:r>
      <w:r w:rsidRPr="00C010AD">
        <w:rPr>
          <w:rFonts w:ascii="Garamond" w:hAnsi="Garamond"/>
          <w:sz w:val="28"/>
          <w:szCs w:val="28"/>
        </w:rPr>
        <w:t xml:space="preserve"> </w:t>
      </w:r>
      <w:r w:rsidR="000B6834" w:rsidRPr="00C010AD">
        <w:rPr>
          <w:rFonts w:ascii="Garamond" w:hAnsi="Garamond"/>
          <w:sz w:val="28"/>
          <w:szCs w:val="28"/>
        </w:rPr>
        <w:t>и 2016</w:t>
      </w:r>
      <w:r w:rsidRPr="00C010AD">
        <w:rPr>
          <w:rFonts w:ascii="Garamond" w:hAnsi="Garamond"/>
          <w:sz w:val="28"/>
          <w:szCs w:val="28"/>
        </w:rPr>
        <w:t xml:space="preserve"> годы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96"/>
        <w:gridCol w:w="1416"/>
        <w:gridCol w:w="1486"/>
        <w:gridCol w:w="1277"/>
      </w:tblGrid>
      <w:tr w:rsidR="000B6834" w:rsidRPr="00A67BE4" w:rsidTr="000B6834">
        <w:trPr>
          <w:cantSplit/>
          <w:trHeight w:val="575"/>
          <w:tblHeader/>
        </w:trPr>
        <w:tc>
          <w:tcPr>
            <w:tcW w:w="2840" w:type="pct"/>
            <w:shd w:val="clear" w:color="auto" w:fill="auto"/>
            <w:vAlign w:val="center"/>
          </w:tcPr>
          <w:p w:rsidR="000B6834" w:rsidRPr="00A67BE4" w:rsidRDefault="000B6834" w:rsidP="00852FD9">
            <w:pPr>
              <w:spacing w:line="257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A67BE4">
              <w:rPr>
                <w:rFonts w:ascii="Garamond" w:hAnsi="Garamond"/>
                <w:sz w:val="22"/>
                <w:szCs w:val="22"/>
              </w:rPr>
              <w:t>Наименование субвенции</w:t>
            </w:r>
          </w:p>
        </w:tc>
        <w:tc>
          <w:tcPr>
            <w:tcW w:w="732" w:type="pct"/>
            <w:vAlign w:val="center"/>
          </w:tcPr>
          <w:p w:rsidR="000B6834" w:rsidRPr="00A67BE4" w:rsidRDefault="000B6834" w:rsidP="00852FD9">
            <w:pPr>
              <w:spacing w:line="257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A67BE4">
              <w:rPr>
                <w:rFonts w:ascii="Garamond" w:hAnsi="Garamond"/>
                <w:sz w:val="22"/>
                <w:szCs w:val="22"/>
              </w:rPr>
              <w:t>2015 год,</w:t>
            </w:r>
          </w:p>
          <w:p w:rsidR="000B6834" w:rsidRPr="00A67BE4" w:rsidRDefault="000B6834" w:rsidP="00852FD9">
            <w:pPr>
              <w:spacing w:line="257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A67BE4">
              <w:rPr>
                <w:rFonts w:ascii="Garamond" w:hAnsi="Garamond"/>
                <w:sz w:val="22"/>
                <w:szCs w:val="22"/>
              </w:rPr>
              <w:t>рублей</w:t>
            </w:r>
          </w:p>
        </w:tc>
        <w:tc>
          <w:tcPr>
            <w:tcW w:w="768" w:type="pct"/>
            <w:vAlign w:val="center"/>
          </w:tcPr>
          <w:p w:rsidR="000B6834" w:rsidRPr="00A67BE4" w:rsidRDefault="000B6834" w:rsidP="00852FD9">
            <w:pPr>
              <w:spacing w:line="257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A67BE4">
              <w:rPr>
                <w:rFonts w:ascii="Garamond" w:hAnsi="Garamond"/>
                <w:sz w:val="22"/>
                <w:szCs w:val="22"/>
              </w:rPr>
              <w:t>2016 год,</w:t>
            </w:r>
          </w:p>
          <w:p w:rsidR="000B6834" w:rsidRPr="00A67BE4" w:rsidRDefault="000B6834" w:rsidP="00852FD9">
            <w:pPr>
              <w:spacing w:line="257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A67BE4">
              <w:rPr>
                <w:rFonts w:ascii="Garamond" w:hAnsi="Garamond"/>
                <w:sz w:val="22"/>
                <w:szCs w:val="22"/>
              </w:rPr>
              <w:t>рублей</w:t>
            </w:r>
          </w:p>
        </w:tc>
        <w:tc>
          <w:tcPr>
            <w:tcW w:w="660" w:type="pct"/>
            <w:vAlign w:val="center"/>
          </w:tcPr>
          <w:p w:rsidR="000B6834" w:rsidRPr="00A67BE4" w:rsidRDefault="000B6834" w:rsidP="000B6834">
            <w:pPr>
              <w:spacing w:line="257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A67BE4">
              <w:rPr>
                <w:rFonts w:ascii="Garamond" w:hAnsi="Garamond"/>
                <w:sz w:val="22"/>
                <w:szCs w:val="22"/>
              </w:rPr>
              <w:t>2016 / 2015, %</w:t>
            </w:r>
          </w:p>
        </w:tc>
      </w:tr>
      <w:tr w:rsidR="004F0F0B" w:rsidRPr="00A67BE4" w:rsidTr="000B6834">
        <w:trPr>
          <w:cantSplit/>
          <w:trHeight w:val="562"/>
        </w:trPr>
        <w:tc>
          <w:tcPr>
            <w:tcW w:w="2840" w:type="pct"/>
            <w:shd w:val="clear" w:color="auto" w:fill="auto"/>
            <w:vAlign w:val="center"/>
          </w:tcPr>
          <w:p w:rsidR="004F0F0B" w:rsidRPr="00A67BE4" w:rsidRDefault="004F0F0B" w:rsidP="004F0F0B">
            <w:pPr>
              <w:rPr>
                <w:rFonts w:ascii="Garamond" w:hAnsi="Garamond" w:cs="Calibri"/>
                <w:bCs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 xml:space="preserve">Осуществление переданных органам государственной власти субъектов Российской Федерации в соответствии с частью первой статьи 6 Федерального закона </w:t>
            </w:r>
            <w:r w:rsidR="00D626E1">
              <w:rPr>
                <w:rFonts w:ascii="Garamond" w:hAnsi="Garamond" w:cs="Calibri"/>
                <w:bCs/>
                <w:sz w:val="22"/>
                <w:szCs w:val="22"/>
              </w:rPr>
              <w:t>«</w:t>
            </w: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О ж</w:t>
            </w: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и</w:t>
            </w: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вотном мире</w:t>
            </w:r>
            <w:r w:rsidR="00D626E1">
              <w:rPr>
                <w:rFonts w:ascii="Garamond" w:hAnsi="Garamond" w:cs="Calibri"/>
                <w:bCs/>
                <w:sz w:val="22"/>
                <w:szCs w:val="22"/>
              </w:rPr>
              <w:t>»</w:t>
            </w: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 xml:space="preserve"> полномочий Российской Федерации в о</w:t>
            </w: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б</w:t>
            </w: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ласти организации, регулирования и охраны водных биологических ресурсов</w:t>
            </w:r>
          </w:p>
        </w:tc>
        <w:tc>
          <w:tcPr>
            <w:tcW w:w="732" w:type="pct"/>
            <w:vAlign w:val="center"/>
          </w:tcPr>
          <w:p w:rsidR="004F0F0B" w:rsidRPr="00A67BE4" w:rsidRDefault="004F0F0B" w:rsidP="004F0F0B">
            <w:pPr>
              <w:jc w:val="center"/>
              <w:rPr>
                <w:rFonts w:ascii="Garamond" w:hAnsi="Garamond" w:cs="Calibri"/>
                <w:bCs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31 400,0</w:t>
            </w:r>
          </w:p>
        </w:tc>
        <w:tc>
          <w:tcPr>
            <w:tcW w:w="768" w:type="pct"/>
            <w:vAlign w:val="center"/>
          </w:tcPr>
          <w:p w:rsidR="004F0F0B" w:rsidRPr="00A67BE4" w:rsidRDefault="004F0F0B" w:rsidP="004F0F0B">
            <w:pPr>
              <w:jc w:val="center"/>
              <w:rPr>
                <w:rFonts w:ascii="Garamond" w:hAnsi="Garamond" w:cs="Calibri"/>
                <w:bCs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28 000,0</w:t>
            </w:r>
          </w:p>
        </w:tc>
        <w:tc>
          <w:tcPr>
            <w:tcW w:w="660" w:type="pct"/>
            <w:vAlign w:val="center"/>
          </w:tcPr>
          <w:p w:rsidR="004F0F0B" w:rsidRPr="00A67BE4" w:rsidRDefault="004F0F0B" w:rsidP="004F0F0B">
            <w:pPr>
              <w:jc w:val="center"/>
              <w:rPr>
                <w:rFonts w:ascii="Garamond" w:hAnsi="Garamond" w:cs="Calibri"/>
                <w:bCs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89,2%</w:t>
            </w:r>
          </w:p>
        </w:tc>
      </w:tr>
      <w:tr w:rsidR="004F0F0B" w:rsidRPr="00A67BE4" w:rsidTr="000B6834">
        <w:trPr>
          <w:cantSplit/>
          <w:trHeight w:val="562"/>
        </w:trPr>
        <w:tc>
          <w:tcPr>
            <w:tcW w:w="2840" w:type="pct"/>
            <w:shd w:val="clear" w:color="auto" w:fill="auto"/>
            <w:vAlign w:val="center"/>
          </w:tcPr>
          <w:p w:rsidR="004F0F0B" w:rsidRPr="00A67BE4" w:rsidRDefault="004F0F0B" w:rsidP="004F0F0B">
            <w:pPr>
              <w:rPr>
                <w:rFonts w:ascii="Garamond" w:hAnsi="Garamond" w:cs="Calibri"/>
                <w:bCs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 xml:space="preserve">Осуществление переданных органам государственной власти субъектов Российской Федерации в соответствии с частью первой статьи 6 Федерального закона </w:t>
            </w:r>
            <w:r w:rsidR="00D626E1">
              <w:rPr>
                <w:rFonts w:ascii="Garamond" w:hAnsi="Garamond" w:cs="Calibri"/>
                <w:bCs/>
                <w:sz w:val="22"/>
                <w:szCs w:val="22"/>
              </w:rPr>
              <w:t>«</w:t>
            </w: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О ж</w:t>
            </w: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и</w:t>
            </w: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вотном мире</w:t>
            </w:r>
            <w:r w:rsidR="00D626E1">
              <w:rPr>
                <w:rFonts w:ascii="Garamond" w:hAnsi="Garamond" w:cs="Calibri"/>
                <w:bCs/>
                <w:sz w:val="22"/>
                <w:szCs w:val="22"/>
              </w:rPr>
              <w:t>»</w:t>
            </w: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 xml:space="preserve"> полномочий Российской Федерации в о</w:t>
            </w: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б</w:t>
            </w: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ласти охраны и использования объектов животного мира (за исключением охотничьих ресурсов и водных биол</w:t>
            </w: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о</w:t>
            </w: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гических ресурсов)</w:t>
            </w:r>
          </w:p>
        </w:tc>
        <w:tc>
          <w:tcPr>
            <w:tcW w:w="732" w:type="pct"/>
            <w:vAlign w:val="center"/>
          </w:tcPr>
          <w:p w:rsidR="004F0F0B" w:rsidRPr="00A67BE4" w:rsidRDefault="004F0F0B" w:rsidP="004F0F0B">
            <w:pPr>
              <w:jc w:val="center"/>
              <w:rPr>
                <w:rFonts w:ascii="Garamond" w:hAnsi="Garamond" w:cs="Calibri"/>
                <w:bCs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50 200,0</w:t>
            </w:r>
          </w:p>
        </w:tc>
        <w:tc>
          <w:tcPr>
            <w:tcW w:w="768" w:type="pct"/>
            <w:vAlign w:val="center"/>
          </w:tcPr>
          <w:p w:rsidR="004F0F0B" w:rsidRPr="00A67BE4" w:rsidRDefault="004F0F0B" w:rsidP="004F0F0B">
            <w:pPr>
              <w:jc w:val="center"/>
              <w:rPr>
                <w:rFonts w:ascii="Garamond" w:hAnsi="Garamond" w:cs="Calibri"/>
                <w:bCs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48 700,0</w:t>
            </w:r>
          </w:p>
        </w:tc>
        <w:tc>
          <w:tcPr>
            <w:tcW w:w="660" w:type="pct"/>
            <w:vAlign w:val="center"/>
          </w:tcPr>
          <w:p w:rsidR="004F0F0B" w:rsidRPr="00A67BE4" w:rsidRDefault="004F0F0B" w:rsidP="004F0F0B">
            <w:pPr>
              <w:jc w:val="center"/>
              <w:rPr>
                <w:rFonts w:ascii="Garamond" w:hAnsi="Garamond" w:cs="Calibri"/>
                <w:bCs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89,2%</w:t>
            </w:r>
          </w:p>
        </w:tc>
      </w:tr>
      <w:tr w:rsidR="004F0F0B" w:rsidRPr="00A67BE4" w:rsidTr="000B6834">
        <w:trPr>
          <w:cantSplit/>
          <w:trHeight w:val="562"/>
        </w:trPr>
        <w:tc>
          <w:tcPr>
            <w:tcW w:w="2840" w:type="pct"/>
            <w:shd w:val="clear" w:color="auto" w:fill="auto"/>
            <w:vAlign w:val="center"/>
          </w:tcPr>
          <w:p w:rsidR="004F0F0B" w:rsidRPr="00A67BE4" w:rsidRDefault="004F0F0B" w:rsidP="004F0F0B">
            <w:pPr>
              <w:rPr>
                <w:rFonts w:ascii="Garamond" w:hAnsi="Garamond" w:cs="Calibri"/>
                <w:bCs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 xml:space="preserve">Осуществление переданных органам государственной власти субъектов Российской Федерации в соответствии с пунктом 1 статьи 4 Федерального закона </w:t>
            </w:r>
            <w:r w:rsidR="00D626E1">
              <w:rPr>
                <w:rFonts w:ascii="Garamond" w:hAnsi="Garamond" w:cs="Calibri"/>
                <w:bCs/>
                <w:sz w:val="22"/>
                <w:szCs w:val="22"/>
              </w:rPr>
              <w:t>«</w:t>
            </w: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Об актах гражданского состояния</w:t>
            </w:r>
            <w:r w:rsidR="00D626E1">
              <w:rPr>
                <w:rFonts w:ascii="Garamond" w:hAnsi="Garamond" w:cs="Calibri"/>
                <w:bCs/>
                <w:sz w:val="22"/>
                <w:szCs w:val="22"/>
              </w:rPr>
              <w:t>»</w:t>
            </w: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 xml:space="preserve"> полномочий Российской Фед</w:t>
            </w: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е</w:t>
            </w: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рации на государственную регистрацию актов гражда</w:t>
            </w: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н</w:t>
            </w: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ского состояния</w:t>
            </w:r>
          </w:p>
        </w:tc>
        <w:tc>
          <w:tcPr>
            <w:tcW w:w="732" w:type="pct"/>
            <w:vAlign w:val="center"/>
          </w:tcPr>
          <w:p w:rsidR="004F0F0B" w:rsidRPr="00A67BE4" w:rsidRDefault="004F0F0B" w:rsidP="004F0F0B">
            <w:pPr>
              <w:jc w:val="center"/>
              <w:rPr>
                <w:rFonts w:ascii="Garamond" w:hAnsi="Garamond" w:cs="Calibri"/>
                <w:bCs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61 911 500,0</w:t>
            </w:r>
          </w:p>
        </w:tc>
        <w:tc>
          <w:tcPr>
            <w:tcW w:w="768" w:type="pct"/>
            <w:vAlign w:val="center"/>
          </w:tcPr>
          <w:p w:rsidR="004F0F0B" w:rsidRPr="00A67BE4" w:rsidRDefault="004F0F0B" w:rsidP="004F0F0B">
            <w:pPr>
              <w:jc w:val="center"/>
              <w:rPr>
                <w:rFonts w:ascii="Garamond" w:hAnsi="Garamond" w:cs="Calibri"/>
                <w:bCs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54 022 000,0</w:t>
            </w:r>
          </w:p>
        </w:tc>
        <w:tc>
          <w:tcPr>
            <w:tcW w:w="660" w:type="pct"/>
            <w:vAlign w:val="center"/>
          </w:tcPr>
          <w:p w:rsidR="004F0F0B" w:rsidRPr="00A67BE4" w:rsidRDefault="004F0F0B" w:rsidP="004F0F0B">
            <w:pPr>
              <w:jc w:val="center"/>
              <w:rPr>
                <w:rFonts w:ascii="Garamond" w:hAnsi="Garamond" w:cs="Calibri"/>
                <w:bCs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89,2%</w:t>
            </w:r>
          </w:p>
        </w:tc>
      </w:tr>
      <w:tr w:rsidR="004F0F0B" w:rsidRPr="00A67BE4" w:rsidTr="000B6834">
        <w:trPr>
          <w:cantSplit/>
          <w:trHeight w:val="562"/>
        </w:trPr>
        <w:tc>
          <w:tcPr>
            <w:tcW w:w="2840" w:type="pct"/>
            <w:shd w:val="clear" w:color="auto" w:fill="auto"/>
            <w:vAlign w:val="center"/>
          </w:tcPr>
          <w:p w:rsidR="004F0F0B" w:rsidRPr="00A67BE4" w:rsidRDefault="004F0F0B" w:rsidP="004F0F0B">
            <w:pPr>
              <w:rPr>
                <w:rFonts w:ascii="Garamond" w:hAnsi="Garamond" w:cs="Calibri"/>
                <w:bCs/>
                <w:sz w:val="22"/>
                <w:szCs w:val="22"/>
              </w:rPr>
            </w:pPr>
            <w:proofErr w:type="gramStart"/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lastRenderedPageBreak/>
              <w:t xml:space="preserve">Осуществление переданных органам государственной власти субъектов Российской Федерации в соответствии с пунктом 3 статьи 25 Федерального закона </w:t>
            </w:r>
            <w:r w:rsidR="00D626E1">
              <w:rPr>
                <w:rFonts w:ascii="Garamond" w:hAnsi="Garamond" w:cs="Calibri"/>
                <w:bCs/>
                <w:sz w:val="22"/>
                <w:szCs w:val="22"/>
              </w:rPr>
              <w:t>«</w:t>
            </w: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Об основах системы профилактики безнадзорности и правонаруш</w:t>
            </w: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е</w:t>
            </w: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ний несовершеннолетних</w:t>
            </w:r>
            <w:r w:rsidR="00D626E1">
              <w:rPr>
                <w:rFonts w:ascii="Garamond" w:hAnsi="Garamond" w:cs="Calibri"/>
                <w:bCs/>
                <w:sz w:val="22"/>
                <w:szCs w:val="22"/>
              </w:rPr>
              <w:t>»</w:t>
            </w: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 xml:space="preserve"> полномочий Российской Ф</w:t>
            </w: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е</w:t>
            </w: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дерации по осуществлению деятельности, связанной с перевозкой между субъектами Российской Федерации, а также в пределах территорий государств - участников С</w:t>
            </w: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о</w:t>
            </w: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дружества Независимых Государств несовершенноле</w:t>
            </w: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т</w:t>
            </w: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них, самовольно ушедших из семей, организаций для детей-сирот и детей, оставшихся без</w:t>
            </w:r>
            <w:proofErr w:type="gramEnd"/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 xml:space="preserve"> попечения родит</w:t>
            </w: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е</w:t>
            </w: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лей, образовательных организаций и иных организаций</w:t>
            </w:r>
          </w:p>
        </w:tc>
        <w:tc>
          <w:tcPr>
            <w:tcW w:w="732" w:type="pct"/>
            <w:vAlign w:val="center"/>
          </w:tcPr>
          <w:p w:rsidR="004F0F0B" w:rsidRPr="00A67BE4" w:rsidRDefault="004F0F0B" w:rsidP="004F0F0B">
            <w:pPr>
              <w:jc w:val="center"/>
              <w:rPr>
                <w:rFonts w:ascii="Garamond" w:hAnsi="Garamond" w:cs="Calibri"/>
                <w:bCs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112 000,0</w:t>
            </w:r>
          </w:p>
        </w:tc>
        <w:tc>
          <w:tcPr>
            <w:tcW w:w="768" w:type="pct"/>
            <w:vAlign w:val="center"/>
          </w:tcPr>
          <w:p w:rsidR="004F0F0B" w:rsidRPr="00A67BE4" w:rsidRDefault="004F0F0B" w:rsidP="004F0F0B">
            <w:pPr>
              <w:jc w:val="center"/>
              <w:rPr>
                <w:rFonts w:ascii="Garamond" w:hAnsi="Garamond" w:cs="Calibri"/>
                <w:bCs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112 000,0</w:t>
            </w:r>
          </w:p>
        </w:tc>
        <w:tc>
          <w:tcPr>
            <w:tcW w:w="660" w:type="pct"/>
            <w:vAlign w:val="center"/>
          </w:tcPr>
          <w:p w:rsidR="004F0F0B" w:rsidRPr="00A67BE4" w:rsidRDefault="004F0F0B" w:rsidP="004F0F0B">
            <w:pPr>
              <w:jc w:val="center"/>
              <w:rPr>
                <w:rFonts w:ascii="Garamond" w:hAnsi="Garamond" w:cs="Calibri"/>
                <w:bCs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89,2%</w:t>
            </w:r>
          </w:p>
        </w:tc>
      </w:tr>
      <w:tr w:rsidR="004F0F0B" w:rsidRPr="00A67BE4" w:rsidTr="000B6834">
        <w:trPr>
          <w:cantSplit/>
          <w:trHeight w:val="562"/>
        </w:trPr>
        <w:tc>
          <w:tcPr>
            <w:tcW w:w="2840" w:type="pct"/>
            <w:shd w:val="clear" w:color="auto" w:fill="auto"/>
            <w:vAlign w:val="center"/>
          </w:tcPr>
          <w:p w:rsidR="004F0F0B" w:rsidRPr="00A67BE4" w:rsidRDefault="004F0F0B" w:rsidP="004F0F0B">
            <w:pPr>
              <w:rPr>
                <w:rFonts w:ascii="Garamond" w:hAnsi="Garamond" w:cs="Calibri"/>
                <w:bCs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 xml:space="preserve">Осуществление переданных органам государственной власти субъектов Российской Федерации в соответствии с пунктом 1 статьи 9.1 Федерального закона </w:t>
            </w:r>
            <w:r w:rsidR="00D626E1">
              <w:rPr>
                <w:rFonts w:ascii="Garamond" w:hAnsi="Garamond" w:cs="Calibri"/>
                <w:bCs/>
                <w:sz w:val="22"/>
                <w:szCs w:val="22"/>
              </w:rPr>
              <w:t>«</w:t>
            </w: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Об объектах культурного наследия (памятниках истории и культуры) народов Российской Федерации</w:t>
            </w:r>
            <w:r w:rsidR="00D626E1">
              <w:rPr>
                <w:rFonts w:ascii="Garamond" w:hAnsi="Garamond" w:cs="Calibri"/>
                <w:bCs/>
                <w:sz w:val="22"/>
                <w:szCs w:val="22"/>
              </w:rPr>
              <w:t>»</w:t>
            </w: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 xml:space="preserve"> полномочий Росси</w:t>
            </w: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й</w:t>
            </w: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ской Федерации в отношении объектов культурного наследия</w:t>
            </w:r>
          </w:p>
        </w:tc>
        <w:tc>
          <w:tcPr>
            <w:tcW w:w="732" w:type="pct"/>
            <w:vAlign w:val="center"/>
          </w:tcPr>
          <w:p w:rsidR="004F0F0B" w:rsidRPr="00A67BE4" w:rsidRDefault="004F0F0B" w:rsidP="004F0F0B">
            <w:pPr>
              <w:jc w:val="center"/>
              <w:rPr>
                <w:rFonts w:ascii="Garamond" w:hAnsi="Garamond" w:cs="Calibri"/>
                <w:bCs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1 321 100,0</w:t>
            </w:r>
          </w:p>
        </w:tc>
        <w:tc>
          <w:tcPr>
            <w:tcW w:w="768" w:type="pct"/>
            <w:vAlign w:val="center"/>
          </w:tcPr>
          <w:p w:rsidR="004F0F0B" w:rsidRPr="00A67BE4" w:rsidRDefault="004F0F0B" w:rsidP="004F0F0B">
            <w:pPr>
              <w:jc w:val="center"/>
              <w:rPr>
                <w:rFonts w:ascii="Garamond" w:hAnsi="Garamond" w:cs="Calibri"/>
                <w:bCs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1 180 000,0</w:t>
            </w:r>
          </w:p>
        </w:tc>
        <w:tc>
          <w:tcPr>
            <w:tcW w:w="660" w:type="pct"/>
            <w:vAlign w:val="center"/>
          </w:tcPr>
          <w:p w:rsidR="004F0F0B" w:rsidRPr="00A67BE4" w:rsidRDefault="004F0F0B" w:rsidP="004F0F0B">
            <w:pPr>
              <w:jc w:val="center"/>
              <w:rPr>
                <w:rFonts w:ascii="Garamond" w:hAnsi="Garamond" w:cs="Calibri"/>
                <w:bCs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89,2%</w:t>
            </w:r>
          </w:p>
        </w:tc>
      </w:tr>
      <w:tr w:rsidR="004F0F0B" w:rsidRPr="00A67BE4" w:rsidTr="000B6834">
        <w:trPr>
          <w:cantSplit/>
          <w:trHeight w:val="878"/>
        </w:trPr>
        <w:tc>
          <w:tcPr>
            <w:tcW w:w="2840" w:type="pct"/>
            <w:shd w:val="clear" w:color="auto" w:fill="auto"/>
            <w:vAlign w:val="center"/>
          </w:tcPr>
          <w:p w:rsidR="004F0F0B" w:rsidRPr="00A67BE4" w:rsidRDefault="004F0F0B" w:rsidP="004F0F0B">
            <w:pPr>
              <w:rPr>
                <w:rFonts w:ascii="Garamond" w:hAnsi="Garamond" w:cs="Calibri"/>
                <w:bCs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 xml:space="preserve">Осуществление переданных органам государственной власти субъектов Российской Федерации в соответствии с частью 1 статьи 33 Федерального закона </w:t>
            </w:r>
            <w:r w:rsidR="00D626E1">
              <w:rPr>
                <w:rFonts w:ascii="Garamond" w:hAnsi="Garamond" w:cs="Calibri"/>
                <w:bCs/>
                <w:sz w:val="22"/>
                <w:szCs w:val="22"/>
              </w:rPr>
              <w:t>«</w:t>
            </w: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 xml:space="preserve">Об охоте </w:t>
            </w:r>
            <w:proofErr w:type="gramStart"/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и</w:t>
            </w:r>
            <w:proofErr w:type="gramEnd"/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 xml:space="preserve"> о сохранении охотничьих ресурсов и о внесении измен</w:t>
            </w: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е</w:t>
            </w: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ний в отдельные законодательные акты Российской Ф</w:t>
            </w: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е</w:t>
            </w: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дерации</w:t>
            </w:r>
            <w:r w:rsidR="00D626E1">
              <w:rPr>
                <w:rFonts w:ascii="Garamond" w:hAnsi="Garamond" w:cs="Calibri"/>
                <w:bCs/>
                <w:sz w:val="22"/>
                <w:szCs w:val="22"/>
              </w:rPr>
              <w:t>»</w:t>
            </w: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 xml:space="preserve"> полномочий Российской Федерации в области охраны и использования охотничьих ресурсов по фед</w:t>
            </w: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е</w:t>
            </w: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ральному государственному охотничьему надзору, выдаче разрешений на добычу охотничьих ресурсов и заключ</w:t>
            </w: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е</w:t>
            </w: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нию охотхозяйственных соглашений</w:t>
            </w:r>
          </w:p>
        </w:tc>
        <w:tc>
          <w:tcPr>
            <w:tcW w:w="732" w:type="pct"/>
            <w:vAlign w:val="center"/>
          </w:tcPr>
          <w:p w:rsidR="004F0F0B" w:rsidRPr="00A67BE4" w:rsidRDefault="004F0F0B" w:rsidP="004F0F0B">
            <w:pPr>
              <w:jc w:val="center"/>
              <w:rPr>
                <w:rFonts w:ascii="Garamond" w:hAnsi="Garamond" w:cs="Calibri"/>
                <w:bCs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7 285 400,0</w:t>
            </w:r>
          </w:p>
        </w:tc>
        <w:tc>
          <w:tcPr>
            <w:tcW w:w="768" w:type="pct"/>
            <w:vMerge w:val="restart"/>
            <w:vAlign w:val="center"/>
          </w:tcPr>
          <w:p w:rsidR="004F0F0B" w:rsidRPr="00A67BE4" w:rsidRDefault="004F0F0B" w:rsidP="004F0F0B">
            <w:pPr>
              <w:jc w:val="center"/>
              <w:rPr>
                <w:rFonts w:ascii="Garamond" w:hAnsi="Garamond" w:cs="Calibri"/>
                <w:bCs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9 219 200,0</w:t>
            </w:r>
          </w:p>
        </w:tc>
        <w:tc>
          <w:tcPr>
            <w:tcW w:w="660" w:type="pct"/>
            <w:vMerge w:val="restart"/>
            <w:vAlign w:val="center"/>
          </w:tcPr>
          <w:p w:rsidR="004F0F0B" w:rsidRPr="00A67BE4" w:rsidRDefault="004F0F0B" w:rsidP="004F0F0B">
            <w:pPr>
              <w:jc w:val="center"/>
              <w:rPr>
                <w:rFonts w:ascii="Garamond" w:hAnsi="Garamond" w:cs="Calibri"/>
                <w:bCs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122,7%</w:t>
            </w:r>
          </w:p>
        </w:tc>
      </w:tr>
      <w:tr w:rsidR="004F0F0B" w:rsidRPr="00A67BE4" w:rsidTr="000B6834">
        <w:trPr>
          <w:cantSplit/>
          <w:trHeight w:val="1012"/>
        </w:trPr>
        <w:tc>
          <w:tcPr>
            <w:tcW w:w="2840" w:type="pct"/>
            <w:shd w:val="clear" w:color="auto" w:fill="auto"/>
            <w:vAlign w:val="center"/>
          </w:tcPr>
          <w:p w:rsidR="004F0F0B" w:rsidRPr="00A67BE4" w:rsidRDefault="004F0F0B" w:rsidP="004F0F0B">
            <w:pPr>
              <w:rPr>
                <w:rFonts w:ascii="Garamond" w:hAnsi="Garamond" w:cs="Calibri"/>
                <w:bCs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 xml:space="preserve">Осуществление переданных органам государственной власти субъектов Российской Федерации в соответствии с частью 1 статьи 33 Федерального закона </w:t>
            </w:r>
            <w:r w:rsidR="00D626E1">
              <w:rPr>
                <w:rFonts w:ascii="Garamond" w:hAnsi="Garamond" w:cs="Calibri"/>
                <w:bCs/>
                <w:sz w:val="22"/>
                <w:szCs w:val="22"/>
              </w:rPr>
              <w:t>«</w:t>
            </w: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 xml:space="preserve">Об охоте </w:t>
            </w:r>
            <w:proofErr w:type="gramStart"/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и</w:t>
            </w:r>
            <w:proofErr w:type="gramEnd"/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 xml:space="preserve"> о сохранении охотничьих ресурсов и о внесении измен</w:t>
            </w: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е</w:t>
            </w: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ний в отдельные законодательные акты Российской Ф</w:t>
            </w: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е</w:t>
            </w: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дерации</w:t>
            </w:r>
            <w:r w:rsidR="00D626E1">
              <w:rPr>
                <w:rFonts w:ascii="Garamond" w:hAnsi="Garamond" w:cs="Calibri"/>
                <w:bCs/>
                <w:sz w:val="22"/>
                <w:szCs w:val="22"/>
              </w:rPr>
              <w:t>»</w:t>
            </w: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 xml:space="preserve"> полномочий Российской Федерации в области охраны и использования охотничьих ресурсов (за и</w:t>
            </w: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с</w:t>
            </w: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ключением полномочий Российской Федерации по ф</w:t>
            </w: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е</w:t>
            </w: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деральному государственному охотничьему надзору, в</w:t>
            </w: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ы</w:t>
            </w: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даче разрешений на добычу охотничьих ресурсов и з</w:t>
            </w: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а</w:t>
            </w: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ключению охотхозяйственных соглашений)</w:t>
            </w:r>
          </w:p>
        </w:tc>
        <w:tc>
          <w:tcPr>
            <w:tcW w:w="732" w:type="pct"/>
            <w:vAlign w:val="center"/>
          </w:tcPr>
          <w:p w:rsidR="004F0F0B" w:rsidRPr="00A67BE4" w:rsidRDefault="004F0F0B" w:rsidP="004F0F0B">
            <w:pPr>
              <w:jc w:val="center"/>
              <w:rPr>
                <w:rFonts w:ascii="Garamond" w:hAnsi="Garamond" w:cs="Calibri"/>
                <w:bCs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230 400,0</w:t>
            </w:r>
          </w:p>
        </w:tc>
        <w:tc>
          <w:tcPr>
            <w:tcW w:w="768" w:type="pct"/>
            <w:vMerge/>
            <w:vAlign w:val="center"/>
          </w:tcPr>
          <w:p w:rsidR="004F0F0B" w:rsidRPr="00A67BE4" w:rsidRDefault="004F0F0B" w:rsidP="004F0F0B">
            <w:pPr>
              <w:jc w:val="center"/>
              <w:rPr>
                <w:rFonts w:ascii="Garamond" w:hAnsi="Garamond" w:cs="Calibri"/>
                <w:bCs/>
                <w:sz w:val="22"/>
                <w:szCs w:val="22"/>
              </w:rPr>
            </w:pPr>
          </w:p>
        </w:tc>
        <w:tc>
          <w:tcPr>
            <w:tcW w:w="660" w:type="pct"/>
            <w:vMerge/>
            <w:vAlign w:val="center"/>
          </w:tcPr>
          <w:p w:rsidR="004F0F0B" w:rsidRPr="00A67BE4" w:rsidRDefault="004F0F0B" w:rsidP="004F0F0B">
            <w:pPr>
              <w:jc w:val="center"/>
              <w:rPr>
                <w:rFonts w:ascii="Garamond" w:hAnsi="Garamond" w:cs="Calibri"/>
                <w:bCs/>
                <w:sz w:val="22"/>
                <w:szCs w:val="22"/>
              </w:rPr>
            </w:pPr>
          </w:p>
        </w:tc>
      </w:tr>
      <w:tr w:rsidR="004F0F0B" w:rsidRPr="00A67BE4" w:rsidTr="000B6834">
        <w:trPr>
          <w:cantSplit/>
          <w:trHeight w:val="878"/>
        </w:trPr>
        <w:tc>
          <w:tcPr>
            <w:tcW w:w="2840" w:type="pct"/>
            <w:shd w:val="clear" w:color="auto" w:fill="auto"/>
            <w:vAlign w:val="center"/>
          </w:tcPr>
          <w:p w:rsidR="004F0F0B" w:rsidRPr="00A67BE4" w:rsidRDefault="004F0F0B" w:rsidP="004F0F0B">
            <w:pPr>
              <w:rPr>
                <w:rFonts w:ascii="Garamond" w:hAnsi="Garamond" w:cs="Calibri"/>
                <w:bCs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 xml:space="preserve">Осуществление переданных органам государственной власти субъектов Российской Федерации в соответствии с частью 1 статьи 15 Федерального закона </w:t>
            </w:r>
            <w:r w:rsidR="00D626E1">
              <w:rPr>
                <w:rFonts w:ascii="Garamond" w:hAnsi="Garamond" w:cs="Calibri"/>
                <w:bCs/>
                <w:sz w:val="22"/>
                <w:szCs w:val="22"/>
              </w:rPr>
              <w:t>«</w:t>
            </w: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Об основах охраны здоровья граждан в Российской Федерации</w:t>
            </w:r>
            <w:r w:rsidR="00D626E1">
              <w:rPr>
                <w:rFonts w:ascii="Garamond" w:hAnsi="Garamond" w:cs="Calibri"/>
                <w:bCs/>
                <w:sz w:val="22"/>
                <w:szCs w:val="22"/>
              </w:rPr>
              <w:t>»</w:t>
            </w: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 xml:space="preserve"> по</w:t>
            </w: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л</w:t>
            </w: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номочий Российской Федерации в сфере охраны здор</w:t>
            </w: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о</w:t>
            </w: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вья</w:t>
            </w:r>
          </w:p>
        </w:tc>
        <w:tc>
          <w:tcPr>
            <w:tcW w:w="732" w:type="pct"/>
            <w:vAlign w:val="center"/>
          </w:tcPr>
          <w:p w:rsidR="004F0F0B" w:rsidRPr="00A67BE4" w:rsidRDefault="004F0F0B" w:rsidP="004F0F0B">
            <w:pPr>
              <w:jc w:val="center"/>
              <w:rPr>
                <w:rFonts w:ascii="Garamond" w:hAnsi="Garamond" w:cs="Calibri"/>
                <w:bCs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2 084 100,0</w:t>
            </w:r>
          </w:p>
        </w:tc>
        <w:tc>
          <w:tcPr>
            <w:tcW w:w="768" w:type="pct"/>
            <w:vAlign w:val="center"/>
          </w:tcPr>
          <w:p w:rsidR="004F0F0B" w:rsidRPr="00A67BE4" w:rsidRDefault="004F0F0B" w:rsidP="004F0F0B">
            <w:pPr>
              <w:jc w:val="center"/>
              <w:rPr>
                <w:rFonts w:ascii="Garamond" w:hAnsi="Garamond" w:cs="Calibri"/>
                <w:bCs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1 875 700,0</w:t>
            </w:r>
          </w:p>
        </w:tc>
        <w:tc>
          <w:tcPr>
            <w:tcW w:w="660" w:type="pct"/>
            <w:vAlign w:val="center"/>
          </w:tcPr>
          <w:p w:rsidR="004F0F0B" w:rsidRPr="00A67BE4" w:rsidRDefault="004F0F0B" w:rsidP="004F0F0B">
            <w:pPr>
              <w:jc w:val="center"/>
              <w:rPr>
                <w:rFonts w:ascii="Garamond" w:hAnsi="Garamond" w:cs="Calibri"/>
                <w:bCs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89,2%</w:t>
            </w:r>
          </w:p>
        </w:tc>
      </w:tr>
      <w:tr w:rsidR="004F0F0B" w:rsidRPr="00A67BE4" w:rsidTr="000B6834">
        <w:trPr>
          <w:cantSplit/>
          <w:trHeight w:val="878"/>
        </w:trPr>
        <w:tc>
          <w:tcPr>
            <w:tcW w:w="2840" w:type="pct"/>
            <w:shd w:val="clear" w:color="auto" w:fill="auto"/>
            <w:vAlign w:val="center"/>
          </w:tcPr>
          <w:p w:rsidR="004F0F0B" w:rsidRPr="00A67BE4" w:rsidRDefault="004F0F0B" w:rsidP="004F0F0B">
            <w:pPr>
              <w:rPr>
                <w:rFonts w:ascii="Garamond" w:hAnsi="Garamond" w:cs="Calibri"/>
                <w:bCs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 xml:space="preserve">Осуществление переданных органам государственной власти субъектов Российской Федерации в соответствии с частью 1 статьи 7 Федерального закона </w:t>
            </w:r>
            <w:r w:rsidR="00D626E1">
              <w:rPr>
                <w:rFonts w:ascii="Garamond" w:hAnsi="Garamond" w:cs="Calibri"/>
                <w:bCs/>
                <w:sz w:val="22"/>
                <w:szCs w:val="22"/>
              </w:rPr>
              <w:t>«</w:t>
            </w: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Об образов</w:t>
            </w: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а</w:t>
            </w: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нии в Российской Федерации</w:t>
            </w:r>
            <w:r w:rsidR="00D626E1">
              <w:rPr>
                <w:rFonts w:ascii="Garamond" w:hAnsi="Garamond" w:cs="Calibri"/>
                <w:bCs/>
                <w:sz w:val="22"/>
                <w:szCs w:val="22"/>
              </w:rPr>
              <w:t>»</w:t>
            </w: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 xml:space="preserve"> полномочий Российской Федерации в сфере образования</w:t>
            </w:r>
          </w:p>
        </w:tc>
        <w:tc>
          <w:tcPr>
            <w:tcW w:w="732" w:type="pct"/>
            <w:vAlign w:val="center"/>
          </w:tcPr>
          <w:p w:rsidR="004F0F0B" w:rsidRPr="00A67BE4" w:rsidRDefault="004F0F0B" w:rsidP="004F0F0B">
            <w:pPr>
              <w:jc w:val="center"/>
              <w:rPr>
                <w:rFonts w:ascii="Garamond" w:hAnsi="Garamond" w:cs="Calibri"/>
                <w:bCs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10 550 700,0</w:t>
            </w:r>
          </w:p>
        </w:tc>
        <w:tc>
          <w:tcPr>
            <w:tcW w:w="768" w:type="pct"/>
            <w:vAlign w:val="center"/>
          </w:tcPr>
          <w:p w:rsidR="004F0F0B" w:rsidRPr="00A67BE4" w:rsidRDefault="004F0F0B" w:rsidP="004F0F0B">
            <w:pPr>
              <w:jc w:val="center"/>
              <w:rPr>
                <w:rFonts w:ascii="Garamond" w:hAnsi="Garamond" w:cs="Calibri"/>
                <w:bCs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12 338 900,0</w:t>
            </w:r>
          </w:p>
        </w:tc>
        <w:tc>
          <w:tcPr>
            <w:tcW w:w="660" w:type="pct"/>
            <w:vAlign w:val="center"/>
          </w:tcPr>
          <w:p w:rsidR="004F0F0B" w:rsidRPr="00A67BE4" w:rsidRDefault="004F0F0B" w:rsidP="004F0F0B">
            <w:pPr>
              <w:jc w:val="center"/>
              <w:rPr>
                <w:rFonts w:ascii="Garamond" w:hAnsi="Garamond" w:cs="Calibri"/>
                <w:bCs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89,2%</w:t>
            </w:r>
          </w:p>
        </w:tc>
      </w:tr>
      <w:tr w:rsidR="004F0F0B" w:rsidRPr="00A67BE4" w:rsidTr="004F0F0B">
        <w:trPr>
          <w:cantSplit/>
          <w:trHeight w:val="333"/>
        </w:trPr>
        <w:tc>
          <w:tcPr>
            <w:tcW w:w="2840" w:type="pct"/>
            <w:shd w:val="clear" w:color="auto" w:fill="auto"/>
            <w:vAlign w:val="center"/>
          </w:tcPr>
          <w:p w:rsidR="004F0F0B" w:rsidRPr="00A67BE4" w:rsidRDefault="004F0F0B" w:rsidP="004F0F0B">
            <w:pPr>
              <w:rPr>
                <w:rFonts w:ascii="Garamond" w:hAnsi="Garamond" w:cs="Calibri"/>
                <w:b/>
                <w:bCs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b/>
                <w:bCs/>
                <w:sz w:val="22"/>
                <w:szCs w:val="22"/>
              </w:rPr>
              <w:t>ИТОГО:</w:t>
            </w:r>
          </w:p>
        </w:tc>
        <w:tc>
          <w:tcPr>
            <w:tcW w:w="732" w:type="pct"/>
            <w:vAlign w:val="center"/>
          </w:tcPr>
          <w:p w:rsidR="004F0F0B" w:rsidRPr="00A67BE4" w:rsidRDefault="004F0F0B" w:rsidP="004F0F0B">
            <w:pPr>
              <w:jc w:val="center"/>
              <w:rPr>
                <w:rFonts w:ascii="Garamond" w:hAnsi="Garamond" w:cs="Calibri"/>
                <w:b/>
                <w:bCs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b/>
                <w:bCs/>
                <w:sz w:val="22"/>
                <w:szCs w:val="22"/>
              </w:rPr>
              <w:t>83 576 800,0</w:t>
            </w:r>
          </w:p>
        </w:tc>
        <w:tc>
          <w:tcPr>
            <w:tcW w:w="768" w:type="pct"/>
            <w:vAlign w:val="center"/>
          </w:tcPr>
          <w:p w:rsidR="004F0F0B" w:rsidRPr="00A67BE4" w:rsidRDefault="004F0F0B" w:rsidP="004F0F0B">
            <w:pPr>
              <w:jc w:val="center"/>
              <w:rPr>
                <w:rFonts w:ascii="Garamond" w:hAnsi="Garamond" w:cs="Calibri"/>
                <w:b/>
                <w:bCs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b/>
                <w:bCs/>
                <w:sz w:val="22"/>
                <w:szCs w:val="22"/>
              </w:rPr>
              <w:t>78 824 500,0</w:t>
            </w:r>
          </w:p>
        </w:tc>
        <w:tc>
          <w:tcPr>
            <w:tcW w:w="660" w:type="pct"/>
            <w:vAlign w:val="center"/>
          </w:tcPr>
          <w:p w:rsidR="004F0F0B" w:rsidRPr="00A67BE4" w:rsidRDefault="004F0F0B" w:rsidP="004F0F0B">
            <w:pPr>
              <w:jc w:val="center"/>
              <w:rPr>
                <w:rFonts w:ascii="Garamond" w:hAnsi="Garamond" w:cs="Calibri"/>
                <w:b/>
                <w:bCs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b/>
                <w:bCs/>
                <w:sz w:val="22"/>
                <w:szCs w:val="22"/>
              </w:rPr>
              <w:t>89,2%</w:t>
            </w:r>
          </w:p>
        </w:tc>
      </w:tr>
    </w:tbl>
    <w:p w:rsidR="004F0F0B" w:rsidRPr="00C010AD" w:rsidRDefault="004F0F0B" w:rsidP="004F0F0B">
      <w:pPr>
        <w:pStyle w:val="a8"/>
        <w:spacing w:before="120" w:after="0" w:line="257" w:lineRule="auto"/>
        <w:ind w:left="0"/>
        <w:jc w:val="both"/>
        <w:rPr>
          <w:rFonts w:ascii="Garamond" w:hAnsi="Garamond"/>
          <w:sz w:val="28"/>
          <w:szCs w:val="28"/>
        </w:rPr>
      </w:pPr>
      <w:r w:rsidRPr="00C010AD">
        <w:rPr>
          <w:rFonts w:ascii="Garamond" w:hAnsi="Garamond"/>
          <w:sz w:val="28"/>
          <w:szCs w:val="28"/>
        </w:rPr>
        <w:lastRenderedPageBreak/>
        <w:t>* перечень и размеры субвенций на 2015 год в соответствии с сокращенными в марте 2015 года ассигнованиями в сопоставимых условиях (приведены наимен</w:t>
      </w:r>
      <w:r w:rsidRPr="00C010AD">
        <w:rPr>
          <w:rFonts w:ascii="Garamond" w:hAnsi="Garamond"/>
          <w:sz w:val="28"/>
          <w:szCs w:val="28"/>
        </w:rPr>
        <w:t>о</w:t>
      </w:r>
      <w:r w:rsidRPr="00C010AD">
        <w:rPr>
          <w:rFonts w:ascii="Garamond" w:hAnsi="Garamond"/>
          <w:sz w:val="28"/>
          <w:szCs w:val="28"/>
        </w:rPr>
        <w:t>вания и размеры субвенций, предусмотренных в 2016 году).</w:t>
      </w:r>
    </w:p>
    <w:p w:rsidR="004F0F0B" w:rsidRPr="00C010AD" w:rsidRDefault="004F0F0B" w:rsidP="00CC6B98">
      <w:pPr>
        <w:pStyle w:val="a8"/>
        <w:spacing w:before="120" w:after="0" w:line="257" w:lineRule="auto"/>
        <w:ind w:left="0" w:firstLine="710"/>
        <w:jc w:val="both"/>
        <w:rPr>
          <w:rFonts w:ascii="Garamond" w:hAnsi="Garamond"/>
          <w:sz w:val="28"/>
          <w:szCs w:val="28"/>
        </w:rPr>
      </w:pPr>
    </w:p>
    <w:p w:rsidR="001E7AEC" w:rsidRPr="00C010AD" w:rsidRDefault="001E7AEC" w:rsidP="00CC6B98">
      <w:pPr>
        <w:pStyle w:val="a8"/>
        <w:spacing w:before="120" w:after="0" w:line="257" w:lineRule="auto"/>
        <w:ind w:left="0" w:firstLine="710"/>
        <w:jc w:val="both"/>
        <w:rPr>
          <w:rFonts w:ascii="Garamond" w:hAnsi="Garamond"/>
          <w:sz w:val="28"/>
          <w:szCs w:val="28"/>
        </w:rPr>
      </w:pPr>
      <w:r w:rsidRPr="00C010AD">
        <w:rPr>
          <w:rFonts w:ascii="Garamond" w:hAnsi="Garamond"/>
          <w:sz w:val="28"/>
          <w:szCs w:val="28"/>
        </w:rPr>
        <w:t>Общий объем иных межбюджетных трансфертов на 201</w:t>
      </w:r>
      <w:r w:rsidR="000B6834" w:rsidRPr="00C010AD">
        <w:rPr>
          <w:rFonts w:ascii="Garamond" w:hAnsi="Garamond"/>
          <w:sz w:val="28"/>
          <w:szCs w:val="28"/>
        </w:rPr>
        <w:t>6</w:t>
      </w:r>
      <w:r w:rsidRPr="00C010AD">
        <w:rPr>
          <w:rFonts w:ascii="Garamond" w:hAnsi="Garamond"/>
          <w:sz w:val="28"/>
          <w:szCs w:val="28"/>
        </w:rPr>
        <w:t xml:space="preserve"> год составляет </w:t>
      </w:r>
      <w:r w:rsidR="000B6834" w:rsidRPr="00C010AD">
        <w:rPr>
          <w:rFonts w:ascii="Garamond" w:hAnsi="Garamond"/>
          <w:sz w:val="28"/>
          <w:szCs w:val="28"/>
        </w:rPr>
        <w:t>206 786 500,00</w:t>
      </w:r>
      <w:r w:rsidRPr="00C010AD">
        <w:rPr>
          <w:rFonts w:ascii="Garamond" w:hAnsi="Garamond"/>
          <w:sz w:val="28"/>
          <w:szCs w:val="28"/>
        </w:rPr>
        <w:t xml:space="preserve"> рублей (</w:t>
      </w:r>
      <w:r w:rsidR="000B6834" w:rsidRPr="00C010AD">
        <w:rPr>
          <w:rFonts w:ascii="Garamond" w:hAnsi="Garamond"/>
          <w:sz w:val="28"/>
          <w:szCs w:val="28"/>
        </w:rPr>
        <w:t>1,2</w:t>
      </w:r>
      <w:r w:rsidRPr="00C010AD">
        <w:rPr>
          <w:rFonts w:ascii="Garamond" w:hAnsi="Garamond"/>
          <w:sz w:val="28"/>
          <w:szCs w:val="28"/>
        </w:rPr>
        <w:t>% общего объема межбюджетных трансфертов). Пер</w:t>
      </w:r>
      <w:r w:rsidRPr="00C010AD">
        <w:rPr>
          <w:rFonts w:ascii="Garamond" w:hAnsi="Garamond"/>
          <w:sz w:val="28"/>
          <w:szCs w:val="28"/>
        </w:rPr>
        <w:t>е</w:t>
      </w:r>
      <w:r w:rsidRPr="00C010AD">
        <w:rPr>
          <w:rFonts w:ascii="Garamond" w:hAnsi="Garamond"/>
          <w:sz w:val="28"/>
          <w:szCs w:val="28"/>
        </w:rPr>
        <w:t>чень и объемы иных межбюджетных трансфертов из федерального бюджета бюджету Брянской области</w:t>
      </w:r>
      <w:r w:rsidR="008B46CC" w:rsidRPr="00C010AD">
        <w:rPr>
          <w:rFonts w:ascii="Garamond" w:hAnsi="Garamond"/>
          <w:sz w:val="28"/>
          <w:szCs w:val="28"/>
        </w:rPr>
        <w:t xml:space="preserve"> </w:t>
      </w:r>
      <w:r w:rsidR="000B6834" w:rsidRPr="00C010AD">
        <w:rPr>
          <w:rFonts w:ascii="Garamond" w:hAnsi="Garamond"/>
          <w:sz w:val="28"/>
          <w:szCs w:val="28"/>
        </w:rPr>
        <w:t xml:space="preserve">в 2015 и 2016 годах </w:t>
      </w:r>
      <w:r w:rsidRPr="00C010AD">
        <w:rPr>
          <w:rFonts w:ascii="Garamond" w:hAnsi="Garamond"/>
          <w:sz w:val="28"/>
          <w:szCs w:val="28"/>
        </w:rPr>
        <w:t xml:space="preserve">приведены в таблице </w:t>
      </w:r>
      <w:r w:rsidR="00340C8E" w:rsidRPr="00C010AD">
        <w:rPr>
          <w:rFonts w:ascii="Garamond" w:hAnsi="Garamond"/>
          <w:sz w:val="28"/>
          <w:szCs w:val="28"/>
        </w:rPr>
        <w:t>8</w:t>
      </w:r>
      <w:r w:rsidRPr="00C010AD">
        <w:rPr>
          <w:rFonts w:ascii="Garamond" w:hAnsi="Garamond"/>
          <w:sz w:val="28"/>
          <w:szCs w:val="28"/>
        </w:rPr>
        <w:t>.</w:t>
      </w:r>
    </w:p>
    <w:p w:rsidR="001E7AEC" w:rsidRPr="00C010AD" w:rsidRDefault="001E7AEC" w:rsidP="00155E25">
      <w:pPr>
        <w:pStyle w:val="a8"/>
        <w:keepNext/>
        <w:spacing w:before="120" w:after="0" w:line="257" w:lineRule="auto"/>
        <w:ind w:left="0" w:firstLine="710"/>
        <w:jc w:val="right"/>
        <w:rPr>
          <w:rFonts w:ascii="Garamond" w:hAnsi="Garamond"/>
          <w:sz w:val="28"/>
          <w:szCs w:val="28"/>
        </w:rPr>
      </w:pPr>
      <w:r w:rsidRPr="00C010AD">
        <w:rPr>
          <w:rFonts w:ascii="Garamond" w:hAnsi="Garamond"/>
          <w:sz w:val="28"/>
          <w:szCs w:val="28"/>
        </w:rPr>
        <w:t xml:space="preserve">Таблица </w:t>
      </w:r>
      <w:r w:rsidR="00340C8E" w:rsidRPr="00C010AD">
        <w:rPr>
          <w:rFonts w:ascii="Garamond" w:hAnsi="Garamond"/>
          <w:sz w:val="28"/>
          <w:szCs w:val="28"/>
        </w:rPr>
        <w:t>8</w:t>
      </w:r>
    </w:p>
    <w:p w:rsidR="008B46CC" w:rsidRPr="00C010AD" w:rsidRDefault="008B46CC" w:rsidP="00155E25">
      <w:pPr>
        <w:pStyle w:val="a8"/>
        <w:keepNext/>
        <w:spacing w:before="120" w:line="257" w:lineRule="auto"/>
        <w:ind w:left="0"/>
        <w:jc w:val="center"/>
        <w:rPr>
          <w:rFonts w:ascii="Garamond" w:hAnsi="Garamond"/>
          <w:sz w:val="28"/>
          <w:szCs w:val="28"/>
        </w:rPr>
      </w:pPr>
      <w:r w:rsidRPr="00C010AD">
        <w:rPr>
          <w:rFonts w:ascii="Garamond" w:hAnsi="Garamond"/>
          <w:sz w:val="28"/>
          <w:szCs w:val="28"/>
        </w:rPr>
        <w:t>Перечень и объ</w:t>
      </w:r>
      <w:r w:rsidR="00D626E1">
        <w:rPr>
          <w:rFonts w:ascii="Garamond" w:hAnsi="Garamond"/>
          <w:sz w:val="28"/>
          <w:szCs w:val="28"/>
        </w:rPr>
        <w:t>ё</w:t>
      </w:r>
      <w:r w:rsidRPr="00C010AD">
        <w:rPr>
          <w:rFonts w:ascii="Garamond" w:hAnsi="Garamond"/>
          <w:sz w:val="28"/>
          <w:szCs w:val="28"/>
        </w:rPr>
        <w:t>мы иных межбюджетных трансфертов</w:t>
      </w:r>
      <w:r w:rsidRPr="00C010AD">
        <w:rPr>
          <w:rFonts w:ascii="Garamond" w:hAnsi="Garamond"/>
          <w:sz w:val="28"/>
          <w:szCs w:val="28"/>
        </w:rPr>
        <w:br/>
        <w:t xml:space="preserve">из федерального бюджета </w:t>
      </w:r>
      <w:r w:rsidR="000B6834" w:rsidRPr="00C010AD">
        <w:rPr>
          <w:rFonts w:ascii="Garamond" w:hAnsi="Garamond"/>
          <w:sz w:val="28"/>
          <w:szCs w:val="28"/>
        </w:rPr>
        <w:t>в 2015 и 2016 годах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64"/>
        <w:gridCol w:w="2266"/>
        <w:gridCol w:w="2268"/>
        <w:gridCol w:w="1277"/>
      </w:tblGrid>
      <w:tr w:rsidR="000B6834" w:rsidRPr="00A67BE4" w:rsidTr="004F0F0B">
        <w:trPr>
          <w:cantSplit/>
          <w:trHeight w:val="575"/>
          <w:tblHeader/>
        </w:trPr>
        <w:tc>
          <w:tcPr>
            <w:tcW w:w="1997" w:type="pct"/>
            <w:shd w:val="clear" w:color="auto" w:fill="auto"/>
            <w:vAlign w:val="center"/>
          </w:tcPr>
          <w:p w:rsidR="000B6834" w:rsidRPr="00A67BE4" w:rsidRDefault="000B6834" w:rsidP="00155E25">
            <w:pPr>
              <w:keepNext/>
              <w:spacing w:line="257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A67BE4">
              <w:rPr>
                <w:rFonts w:ascii="Garamond" w:hAnsi="Garamond"/>
                <w:sz w:val="22"/>
                <w:szCs w:val="22"/>
              </w:rPr>
              <w:t>Наименование иным межбюджетных трансфертов</w:t>
            </w:r>
          </w:p>
        </w:tc>
        <w:tc>
          <w:tcPr>
            <w:tcW w:w="1171" w:type="pct"/>
            <w:vAlign w:val="center"/>
          </w:tcPr>
          <w:p w:rsidR="000B6834" w:rsidRPr="00A67BE4" w:rsidRDefault="000B6834" w:rsidP="00155E25">
            <w:pPr>
              <w:keepNext/>
              <w:spacing w:line="257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A67BE4">
              <w:rPr>
                <w:rFonts w:ascii="Garamond" w:hAnsi="Garamond"/>
                <w:sz w:val="22"/>
                <w:szCs w:val="22"/>
              </w:rPr>
              <w:t>2015 год,</w:t>
            </w:r>
          </w:p>
          <w:p w:rsidR="000B6834" w:rsidRPr="00A67BE4" w:rsidRDefault="000B6834" w:rsidP="00155E25">
            <w:pPr>
              <w:keepNext/>
              <w:spacing w:line="257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A67BE4">
              <w:rPr>
                <w:rFonts w:ascii="Garamond" w:hAnsi="Garamond"/>
                <w:sz w:val="22"/>
                <w:szCs w:val="22"/>
              </w:rPr>
              <w:t>рублей *</w:t>
            </w:r>
          </w:p>
        </w:tc>
        <w:tc>
          <w:tcPr>
            <w:tcW w:w="1172" w:type="pct"/>
            <w:vAlign w:val="center"/>
          </w:tcPr>
          <w:p w:rsidR="000B6834" w:rsidRPr="00A67BE4" w:rsidRDefault="000B6834" w:rsidP="00155E25">
            <w:pPr>
              <w:keepNext/>
              <w:spacing w:line="257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A67BE4">
              <w:rPr>
                <w:rFonts w:ascii="Garamond" w:hAnsi="Garamond"/>
                <w:sz w:val="22"/>
                <w:szCs w:val="22"/>
              </w:rPr>
              <w:t>2016 год,</w:t>
            </w:r>
          </w:p>
          <w:p w:rsidR="000B6834" w:rsidRPr="00A67BE4" w:rsidRDefault="000B6834" w:rsidP="00155E25">
            <w:pPr>
              <w:keepNext/>
              <w:spacing w:line="257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A67BE4">
              <w:rPr>
                <w:rFonts w:ascii="Garamond" w:hAnsi="Garamond"/>
                <w:sz w:val="22"/>
                <w:szCs w:val="22"/>
              </w:rPr>
              <w:t>рублей</w:t>
            </w:r>
          </w:p>
        </w:tc>
        <w:tc>
          <w:tcPr>
            <w:tcW w:w="660" w:type="pct"/>
            <w:vAlign w:val="center"/>
          </w:tcPr>
          <w:p w:rsidR="000B6834" w:rsidRPr="00A67BE4" w:rsidRDefault="000B6834" w:rsidP="004F0F0B">
            <w:pPr>
              <w:keepNext/>
              <w:spacing w:line="257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A67BE4">
              <w:rPr>
                <w:rFonts w:ascii="Garamond" w:hAnsi="Garamond"/>
                <w:sz w:val="22"/>
                <w:szCs w:val="22"/>
              </w:rPr>
              <w:t>201</w:t>
            </w:r>
            <w:r w:rsidR="00DF78AA" w:rsidRPr="00A67BE4">
              <w:rPr>
                <w:rFonts w:ascii="Garamond" w:hAnsi="Garamond"/>
                <w:sz w:val="22"/>
                <w:szCs w:val="22"/>
              </w:rPr>
              <w:t>6 / 201</w:t>
            </w:r>
            <w:r w:rsidR="004F0F0B" w:rsidRPr="00A67BE4">
              <w:rPr>
                <w:rFonts w:ascii="Garamond" w:hAnsi="Garamond"/>
                <w:sz w:val="22"/>
                <w:szCs w:val="22"/>
              </w:rPr>
              <w:t>5</w:t>
            </w:r>
            <w:r w:rsidRPr="00A67BE4">
              <w:rPr>
                <w:rFonts w:ascii="Garamond" w:hAnsi="Garamond"/>
                <w:sz w:val="22"/>
                <w:szCs w:val="22"/>
              </w:rPr>
              <w:t>, %</w:t>
            </w:r>
          </w:p>
        </w:tc>
      </w:tr>
      <w:tr w:rsidR="004F0F0B" w:rsidRPr="00A67BE4" w:rsidTr="004F0F0B">
        <w:trPr>
          <w:cantSplit/>
          <w:trHeight w:val="562"/>
        </w:trPr>
        <w:tc>
          <w:tcPr>
            <w:tcW w:w="1997" w:type="pct"/>
            <w:shd w:val="clear" w:color="auto" w:fill="auto"/>
            <w:vAlign w:val="center"/>
          </w:tcPr>
          <w:p w:rsidR="004F0F0B" w:rsidRPr="00A67BE4" w:rsidRDefault="004F0F0B">
            <w:pPr>
              <w:rPr>
                <w:rFonts w:ascii="Garamond" w:hAnsi="Garamond" w:cs="Calibri"/>
                <w:bCs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Межбюджетные трансферты, передав</w:t>
            </w: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а</w:t>
            </w: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емые бюджетам субъектов Российской Федерации на содержание депутатов Государственной Думы и их помощн</w:t>
            </w: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и</w:t>
            </w: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ков</w:t>
            </w:r>
          </w:p>
        </w:tc>
        <w:tc>
          <w:tcPr>
            <w:tcW w:w="1171" w:type="pct"/>
            <w:vAlign w:val="center"/>
          </w:tcPr>
          <w:p w:rsidR="004F0F0B" w:rsidRPr="00A67BE4" w:rsidRDefault="004F0F0B">
            <w:pPr>
              <w:jc w:val="center"/>
              <w:rPr>
                <w:rFonts w:ascii="Garamond" w:hAnsi="Garamond" w:cs="Calibri"/>
                <w:bCs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7 783 200,00</w:t>
            </w:r>
          </w:p>
        </w:tc>
        <w:tc>
          <w:tcPr>
            <w:tcW w:w="1172" w:type="pct"/>
            <w:vAlign w:val="center"/>
          </w:tcPr>
          <w:p w:rsidR="004F0F0B" w:rsidRPr="00A67BE4" w:rsidRDefault="004F0F0B">
            <w:pPr>
              <w:jc w:val="center"/>
              <w:rPr>
                <w:rFonts w:ascii="Garamond" w:hAnsi="Garamond" w:cs="Calibri"/>
                <w:bCs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7 783 200,00</w:t>
            </w:r>
          </w:p>
        </w:tc>
        <w:tc>
          <w:tcPr>
            <w:tcW w:w="660" w:type="pct"/>
            <w:vAlign w:val="center"/>
          </w:tcPr>
          <w:p w:rsidR="004F0F0B" w:rsidRPr="00A67BE4" w:rsidRDefault="004F0F0B">
            <w:pPr>
              <w:jc w:val="center"/>
              <w:rPr>
                <w:rFonts w:ascii="Garamond" w:hAnsi="Garamond" w:cs="Calibri"/>
                <w:bCs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100,0%</w:t>
            </w:r>
          </w:p>
        </w:tc>
      </w:tr>
      <w:tr w:rsidR="004F0F0B" w:rsidRPr="00A67BE4" w:rsidTr="004F0F0B">
        <w:trPr>
          <w:cantSplit/>
          <w:trHeight w:val="878"/>
        </w:trPr>
        <w:tc>
          <w:tcPr>
            <w:tcW w:w="1997" w:type="pct"/>
            <w:shd w:val="clear" w:color="auto" w:fill="auto"/>
            <w:vAlign w:val="center"/>
          </w:tcPr>
          <w:p w:rsidR="004F0F0B" w:rsidRPr="00A67BE4" w:rsidRDefault="004F0F0B">
            <w:pPr>
              <w:rPr>
                <w:rFonts w:ascii="Garamond" w:hAnsi="Garamond" w:cs="Calibri"/>
                <w:bCs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Межбюджетные трансферты, передав</w:t>
            </w: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а</w:t>
            </w: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емые бюджетам субъектов Российской Федерации на содержание членов С</w:t>
            </w: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о</w:t>
            </w: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вета Федерации и их помощников</w:t>
            </w:r>
          </w:p>
        </w:tc>
        <w:tc>
          <w:tcPr>
            <w:tcW w:w="1171" w:type="pct"/>
            <w:vAlign w:val="center"/>
          </w:tcPr>
          <w:p w:rsidR="004F0F0B" w:rsidRPr="00A67BE4" w:rsidRDefault="004F0F0B">
            <w:pPr>
              <w:jc w:val="center"/>
              <w:rPr>
                <w:rFonts w:ascii="Garamond" w:hAnsi="Garamond" w:cs="Calibri"/>
                <w:bCs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2 568 500,00</w:t>
            </w:r>
          </w:p>
        </w:tc>
        <w:tc>
          <w:tcPr>
            <w:tcW w:w="1172" w:type="pct"/>
            <w:vAlign w:val="center"/>
          </w:tcPr>
          <w:p w:rsidR="004F0F0B" w:rsidRPr="00A67BE4" w:rsidRDefault="004F0F0B">
            <w:pPr>
              <w:jc w:val="center"/>
              <w:rPr>
                <w:rFonts w:ascii="Garamond" w:hAnsi="Garamond" w:cs="Calibri"/>
                <w:bCs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2 568 500,00</w:t>
            </w:r>
          </w:p>
        </w:tc>
        <w:tc>
          <w:tcPr>
            <w:tcW w:w="660" w:type="pct"/>
            <w:vAlign w:val="center"/>
          </w:tcPr>
          <w:p w:rsidR="004F0F0B" w:rsidRPr="00A67BE4" w:rsidRDefault="004F0F0B">
            <w:pPr>
              <w:jc w:val="center"/>
              <w:rPr>
                <w:rFonts w:ascii="Garamond" w:hAnsi="Garamond" w:cs="Calibri"/>
                <w:bCs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100,0%</w:t>
            </w:r>
          </w:p>
        </w:tc>
      </w:tr>
      <w:tr w:rsidR="004F0F0B" w:rsidRPr="00A67BE4" w:rsidTr="004F0F0B">
        <w:trPr>
          <w:cantSplit/>
          <w:trHeight w:val="1012"/>
        </w:trPr>
        <w:tc>
          <w:tcPr>
            <w:tcW w:w="1997" w:type="pct"/>
            <w:shd w:val="clear" w:color="auto" w:fill="auto"/>
            <w:vAlign w:val="center"/>
          </w:tcPr>
          <w:p w:rsidR="004F0F0B" w:rsidRPr="00A67BE4" w:rsidRDefault="004F0F0B">
            <w:pPr>
              <w:rPr>
                <w:rFonts w:ascii="Garamond" w:hAnsi="Garamond" w:cs="Calibri"/>
                <w:bCs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Межбюджетные трансферты, передав</w:t>
            </w: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а</w:t>
            </w: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емые бюджетам субъектов Российской Федерации на осуществление отдел</w:t>
            </w: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ь</w:t>
            </w: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ных полномочий в области обеспеч</w:t>
            </w: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е</w:t>
            </w: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ния лекарственными препаратами, а также специализированными проду</w:t>
            </w: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к</w:t>
            </w: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тами лечебного питания</w:t>
            </w:r>
          </w:p>
        </w:tc>
        <w:tc>
          <w:tcPr>
            <w:tcW w:w="1171" w:type="pct"/>
            <w:vAlign w:val="center"/>
          </w:tcPr>
          <w:p w:rsidR="004F0F0B" w:rsidRPr="00A67BE4" w:rsidRDefault="004F0F0B">
            <w:pPr>
              <w:jc w:val="center"/>
              <w:rPr>
                <w:rFonts w:ascii="Garamond" w:hAnsi="Garamond" w:cs="Calibri"/>
                <w:bCs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97 492 000,00</w:t>
            </w:r>
          </w:p>
        </w:tc>
        <w:tc>
          <w:tcPr>
            <w:tcW w:w="1172" w:type="pct"/>
            <w:vAlign w:val="center"/>
          </w:tcPr>
          <w:p w:rsidR="004F0F0B" w:rsidRPr="00A67BE4" w:rsidRDefault="004F0F0B">
            <w:pPr>
              <w:jc w:val="center"/>
              <w:rPr>
                <w:rFonts w:ascii="Garamond" w:hAnsi="Garamond" w:cs="Calibri"/>
                <w:bCs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97 047 400,00</w:t>
            </w:r>
          </w:p>
        </w:tc>
        <w:tc>
          <w:tcPr>
            <w:tcW w:w="660" w:type="pct"/>
            <w:vAlign w:val="center"/>
          </w:tcPr>
          <w:p w:rsidR="004F0F0B" w:rsidRPr="00A67BE4" w:rsidRDefault="004F0F0B">
            <w:pPr>
              <w:jc w:val="center"/>
              <w:rPr>
                <w:rFonts w:ascii="Garamond" w:hAnsi="Garamond" w:cs="Calibri"/>
                <w:bCs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99,5%</w:t>
            </w:r>
          </w:p>
        </w:tc>
      </w:tr>
      <w:tr w:rsidR="004F0F0B" w:rsidRPr="00A67BE4" w:rsidTr="004F0F0B">
        <w:trPr>
          <w:cantSplit/>
          <w:trHeight w:val="878"/>
        </w:trPr>
        <w:tc>
          <w:tcPr>
            <w:tcW w:w="1997" w:type="pct"/>
            <w:shd w:val="clear" w:color="auto" w:fill="auto"/>
            <w:vAlign w:val="center"/>
          </w:tcPr>
          <w:p w:rsidR="004F0F0B" w:rsidRPr="00A67BE4" w:rsidRDefault="004F0F0B">
            <w:pPr>
              <w:rPr>
                <w:rFonts w:ascii="Garamond" w:hAnsi="Garamond" w:cs="Calibri"/>
                <w:bCs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Межбюджетные трансферты, передав</w:t>
            </w: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а</w:t>
            </w: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емые бюджетам субъектов Российской Федерации на комплектование кни</w:t>
            </w: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ж</w:t>
            </w: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ных фондов библиотек муниципал</w:t>
            </w: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ь</w:t>
            </w: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ных образований и государственных библиотек городов Москвы и Санкт-Петербурга</w:t>
            </w:r>
          </w:p>
        </w:tc>
        <w:tc>
          <w:tcPr>
            <w:tcW w:w="1171" w:type="pct"/>
            <w:vAlign w:val="center"/>
          </w:tcPr>
          <w:p w:rsidR="004F0F0B" w:rsidRPr="00A67BE4" w:rsidRDefault="004F0F0B">
            <w:pPr>
              <w:jc w:val="center"/>
              <w:rPr>
                <w:rFonts w:ascii="Garamond" w:hAnsi="Garamond" w:cs="Calibri"/>
                <w:bCs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383 400,00</w:t>
            </w:r>
          </w:p>
        </w:tc>
        <w:tc>
          <w:tcPr>
            <w:tcW w:w="1172" w:type="pct"/>
            <w:vAlign w:val="center"/>
          </w:tcPr>
          <w:p w:rsidR="004F0F0B" w:rsidRPr="00A67BE4" w:rsidRDefault="004F0F0B">
            <w:pPr>
              <w:jc w:val="center"/>
              <w:rPr>
                <w:rFonts w:ascii="Garamond" w:hAnsi="Garamond" w:cs="Calibri"/>
                <w:bCs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421 000,00</w:t>
            </w:r>
          </w:p>
        </w:tc>
        <w:tc>
          <w:tcPr>
            <w:tcW w:w="660" w:type="pct"/>
            <w:vAlign w:val="center"/>
          </w:tcPr>
          <w:p w:rsidR="004F0F0B" w:rsidRPr="00A67BE4" w:rsidRDefault="004F0F0B">
            <w:pPr>
              <w:jc w:val="center"/>
              <w:rPr>
                <w:rFonts w:ascii="Garamond" w:hAnsi="Garamond" w:cs="Calibri"/>
                <w:bCs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109,8%</w:t>
            </w:r>
          </w:p>
        </w:tc>
      </w:tr>
      <w:tr w:rsidR="004F0F0B" w:rsidRPr="00A67BE4" w:rsidTr="004F0F0B">
        <w:trPr>
          <w:cantSplit/>
          <w:trHeight w:val="878"/>
        </w:trPr>
        <w:tc>
          <w:tcPr>
            <w:tcW w:w="1997" w:type="pct"/>
            <w:shd w:val="clear" w:color="auto" w:fill="auto"/>
            <w:vAlign w:val="center"/>
          </w:tcPr>
          <w:p w:rsidR="004F0F0B" w:rsidRPr="00A67BE4" w:rsidRDefault="004F0F0B">
            <w:pPr>
              <w:rPr>
                <w:rFonts w:ascii="Garamond" w:hAnsi="Garamond" w:cs="Calibri"/>
                <w:bCs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Межбюджетные трансферты, передав</w:t>
            </w: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а</w:t>
            </w: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емые бюджетам на подключение общ</w:t>
            </w: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е</w:t>
            </w: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доступных библиотек Российской Ф</w:t>
            </w: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е</w:t>
            </w: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 xml:space="preserve">дерации к сети </w:t>
            </w:r>
            <w:r w:rsidR="00D626E1">
              <w:rPr>
                <w:rFonts w:ascii="Garamond" w:hAnsi="Garamond" w:cs="Calibri"/>
                <w:bCs/>
                <w:sz w:val="22"/>
                <w:szCs w:val="22"/>
              </w:rPr>
              <w:t>«</w:t>
            </w: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Интернет</w:t>
            </w:r>
            <w:r w:rsidR="00D626E1">
              <w:rPr>
                <w:rFonts w:ascii="Garamond" w:hAnsi="Garamond" w:cs="Calibri"/>
                <w:bCs/>
                <w:sz w:val="22"/>
                <w:szCs w:val="22"/>
              </w:rPr>
              <w:t>»</w:t>
            </w: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 xml:space="preserve"> и развитие системы библиотечного дела с учетом задачи расширения информационных технологий и оцифровки</w:t>
            </w:r>
          </w:p>
        </w:tc>
        <w:tc>
          <w:tcPr>
            <w:tcW w:w="1171" w:type="pct"/>
            <w:vAlign w:val="center"/>
          </w:tcPr>
          <w:p w:rsidR="004F0F0B" w:rsidRPr="00A67BE4" w:rsidRDefault="004F0F0B" w:rsidP="004F0F0B">
            <w:pPr>
              <w:jc w:val="center"/>
              <w:rPr>
                <w:rFonts w:ascii="Garamond" w:hAnsi="Garamond" w:cs="Calibri"/>
                <w:bCs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-</w:t>
            </w:r>
          </w:p>
        </w:tc>
        <w:tc>
          <w:tcPr>
            <w:tcW w:w="1172" w:type="pct"/>
            <w:vAlign w:val="center"/>
          </w:tcPr>
          <w:p w:rsidR="004F0F0B" w:rsidRPr="00A67BE4" w:rsidRDefault="004F0F0B">
            <w:pPr>
              <w:jc w:val="center"/>
              <w:rPr>
                <w:rFonts w:ascii="Garamond" w:hAnsi="Garamond" w:cs="Calibri"/>
                <w:bCs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1 855 000,00</w:t>
            </w:r>
          </w:p>
        </w:tc>
        <w:tc>
          <w:tcPr>
            <w:tcW w:w="660" w:type="pct"/>
            <w:vAlign w:val="center"/>
          </w:tcPr>
          <w:p w:rsidR="004F0F0B" w:rsidRPr="00A67BE4" w:rsidRDefault="004F0F0B">
            <w:pPr>
              <w:jc w:val="center"/>
              <w:rPr>
                <w:rFonts w:ascii="Garamond" w:hAnsi="Garamond" w:cs="Calibri"/>
                <w:bCs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-</w:t>
            </w:r>
          </w:p>
        </w:tc>
      </w:tr>
      <w:tr w:rsidR="004F0F0B" w:rsidRPr="00A67BE4" w:rsidTr="004F0F0B">
        <w:trPr>
          <w:cantSplit/>
          <w:trHeight w:val="878"/>
        </w:trPr>
        <w:tc>
          <w:tcPr>
            <w:tcW w:w="1997" w:type="pct"/>
            <w:shd w:val="clear" w:color="auto" w:fill="auto"/>
            <w:vAlign w:val="center"/>
          </w:tcPr>
          <w:p w:rsidR="004F0F0B" w:rsidRPr="00A67BE4" w:rsidRDefault="004F0F0B">
            <w:pPr>
              <w:rPr>
                <w:rFonts w:ascii="Garamond" w:hAnsi="Garamond" w:cs="Calibri"/>
                <w:bCs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Межбюджетные трансферты, передав</w:t>
            </w: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а</w:t>
            </w: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емые бюджетам субъектов Российской Федерации на финансовое обеспеч</w:t>
            </w: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е</w:t>
            </w: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ние закупок антивирусных препаратов для профилактики и лечения лиц, и</w:t>
            </w: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н</w:t>
            </w: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фицированных вирусами иммунод</w:t>
            </w: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е</w:t>
            </w: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фицита человека и гепатитов</w:t>
            </w:r>
            <w:proofErr w:type="gramStart"/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 xml:space="preserve"> В</w:t>
            </w:r>
            <w:proofErr w:type="gramEnd"/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 xml:space="preserve"> и С</w:t>
            </w:r>
          </w:p>
        </w:tc>
        <w:tc>
          <w:tcPr>
            <w:tcW w:w="1171" w:type="pct"/>
            <w:vAlign w:val="center"/>
          </w:tcPr>
          <w:p w:rsidR="004F0F0B" w:rsidRPr="00A67BE4" w:rsidRDefault="004F0F0B">
            <w:pPr>
              <w:jc w:val="center"/>
              <w:rPr>
                <w:rFonts w:ascii="Garamond" w:hAnsi="Garamond" w:cs="Calibri"/>
                <w:bCs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80 153 700,00</w:t>
            </w:r>
          </w:p>
        </w:tc>
        <w:tc>
          <w:tcPr>
            <w:tcW w:w="1172" w:type="pct"/>
            <w:vAlign w:val="center"/>
          </w:tcPr>
          <w:p w:rsidR="004F0F0B" w:rsidRPr="00A67BE4" w:rsidRDefault="004F0F0B">
            <w:pPr>
              <w:jc w:val="center"/>
              <w:rPr>
                <w:rFonts w:ascii="Garamond" w:hAnsi="Garamond" w:cs="Calibri"/>
                <w:bCs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65 036 800,00</w:t>
            </w:r>
          </w:p>
        </w:tc>
        <w:tc>
          <w:tcPr>
            <w:tcW w:w="660" w:type="pct"/>
            <w:vAlign w:val="center"/>
          </w:tcPr>
          <w:p w:rsidR="004F0F0B" w:rsidRPr="00A67BE4" w:rsidRDefault="004F0F0B">
            <w:pPr>
              <w:jc w:val="center"/>
              <w:rPr>
                <w:rFonts w:ascii="Garamond" w:hAnsi="Garamond" w:cs="Calibri"/>
                <w:bCs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81,1%</w:t>
            </w:r>
          </w:p>
        </w:tc>
      </w:tr>
      <w:tr w:rsidR="004F0F0B" w:rsidRPr="00A67BE4" w:rsidTr="004F0F0B">
        <w:trPr>
          <w:cantSplit/>
          <w:trHeight w:val="478"/>
        </w:trPr>
        <w:tc>
          <w:tcPr>
            <w:tcW w:w="1997" w:type="pct"/>
            <w:shd w:val="clear" w:color="auto" w:fill="auto"/>
            <w:vAlign w:val="center"/>
          </w:tcPr>
          <w:p w:rsidR="004F0F0B" w:rsidRPr="00A67BE4" w:rsidRDefault="004F0F0B">
            <w:pPr>
              <w:rPr>
                <w:rFonts w:ascii="Garamond" w:hAnsi="Garamond" w:cs="Calibri"/>
                <w:bCs/>
                <w:sz w:val="22"/>
                <w:szCs w:val="22"/>
              </w:rPr>
            </w:pPr>
            <w:proofErr w:type="gramStart"/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lastRenderedPageBreak/>
              <w:t>Межбюджетные трансферты, передав</w:t>
            </w: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а</w:t>
            </w: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емые бюджетам субъектов Российской Федерации на осуществление орган</w:t>
            </w: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и</w:t>
            </w: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зационных мероприятий по обеспеч</w:t>
            </w: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е</w:t>
            </w: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нию лиц лекарственными препаратами, предназначенными для лечения бол</w:t>
            </w: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ь</w:t>
            </w: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ных злокачественными новообразов</w:t>
            </w: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а</w:t>
            </w: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ниями лимфоидной, кроветворной и родственных им тканей, гемофилией, муковисцидозом, гипофизарным нанизмом, болезнью Гоше, рассеянным склерозом, а также после трансплант</w:t>
            </w: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а</w:t>
            </w: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ции органов и (или) тканей</w:t>
            </w:r>
            <w:proofErr w:type="gramEnd"/>
          </w:p>
        </w:tc>
        <w:tc>
          <w:tcPr>
            <w:tcW w:w="1171" w:type="pct"/>
            <w:vAlign w:val="center"/>
          </w:tcPr>
          <w:p w:rsidR="004F0F0B" w:rsidRPr="00A67BE4" w:rsidRDefault="004F0F0B">
            <w:pPr>
              <w:jc w:val="center"/>
              <w:rPr>
                <w:rFonts w:ascii="Garamond" w:hAnsi="Garamond" w:cs="Calibri"/>
                <w:bCs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9 521 900,00</w:t>
            </w:r>
          </w:p>
        </w:tc>
        <w:tc>
          <w:tcPr>
            <w:tcW w:w="1172" w:type="pct"/>
            <w:vAlign w:val="center"/>
          </w:tcPr>
          <w:p w:rsidR="004F0F0B" w:rsidRPr="00A67BE4" w:rsidRDefault="004F0F0B">
            <w:pPr>
              <w:jc w:val="center"/>
              <w:rPr>
                <w:rFonts w:ascii="Garamond" w:hAnsi="Garamond" w:cs="Calibri"/>
                <w:bCs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4 452 700,00</w:t>
            </w:r>
          </w:p>
        </w:tc>
        <w:tc>
          <w:tcPr>
            <w:tcW w:w="660" w:type="pct"/>
            <w:vAlign w:val="center"/>
          </w:tcPr>
          <w:p w:rsidR="004F0F0B" w:rsidRPr="00A67BE4" w:rsidRDefault="004F0F0B">
            <w:pPr>
              <w:jc w:val="center"/>
              <w:rPr>
                <w:rFonts w:ascii="Garamond" w:hAnsi="Garamond" w:cs="Calibri"/>
                <w:bCs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46,8%</w:t>
            </w:r>
          </w:p>
        </w:tc>
      </w:tr>
      <w:tr w:rsidR="004F0F0B" w:rsidRPr="00A67BE4" w:rsidTr="004F0F0B">
        <w:trPr>
          <w:cantSplit/>
          <w:trHeight w:val="478"/>
        </w:trPr>
        <w:tc>
          <w:tcPr>
            <w:tcW w:w="1997" w:type="pct"/>
            <w:shd w:val="clear" w:color="auto" w:fill="auto"/>
            <w:vAlign w:val="center"/>
          </w:tcPr>
          <w:p w:rsidR="004F0F0B" w:rsidRPr="00A67BE4" w:rsidRDefault="004F0F0B">
            <w:pPr>
              <w:rPr>
                <w:rFonts w:ascii="Garamond" w:hAnsi="Garamond" w:cs="Calibri"/>
                <w:bCs/>
                <w:sz w:val="22"/>
                <w:szCs w:val="22"/>
              </w:rPr>
            </w:pPr>
            <w:proofErr w:type="gramStart"/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Межбюджетные трансферты, передав</w:t>
            </w: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а</w:t>
            </w: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емые бюджетам субъектов Российской Федерации на финансовое обеспеч</w:t>
            </w: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е</w:t>
            </w: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ние закупок антибактериальных и пр</w:t>
            </w: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о</w:t>
            </w: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тивотуберкулезных лекарственных пр</w:t>
            </w: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е</w:t>
            </w: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паратов (второго ряда), применяемых при лечении больных туберкулезом с множественной лекарственной усто</w:t>
            </w: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й</w:t>
            </w: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чивостью возбудителя, и диагностич</w:t>
            </w: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е</w:t>
            </w: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ских средств для выявления, определ</w:t>
            </w: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е</w:t>
            </w: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ния чувствительности микобактерии туберкулеза и мониторинга лечения больных туберкулезом с множестве</w:t>
            </w: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н</w:t>
            </w: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ной лекарственной устойчивостью во</w:t>
            </w: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з</w:t>
            </w: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будителя</w:t>
            </w:r>
            <w:proofErr w:type="gramEnd"/>
          </w:p>
        </w:tc>
        <w:tc>
          <w:tcPr>
            <w:tcW w:w="1171" w:type="pct"/>
            <w:vAlign w:val="center"/>
          </w:tcPr>
          <w:p w:rsidR="004F0F0B" w:rsidRPr="00A67BE4" w:rsidRDefault="004F0F0B">
            <w:pPr>
              <w:jc w:val="center"/>
              <w:rPr>
                <w:rFonts w:ascii="Garamond" w:hAnsi="Garamond" w:cs="Calibri"/>
                <w:bCs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28 327 700,00</w:t>
            </w:r>
          </w:p>
        </w:tc>
        <w:tc>
          <w:tcPr>
            <w:tcW w:w="1172" w:type="pct"/>
            <w:vAlign w:val="center"/>
          </w:tcPr>
          <w:p w:rsidR="004F0F0B" w:rsidRPr="00A67BE4" w:rsidRDefault="004F0F0B">
            <w:pPr>
              <w:jc w:val="center"/>
              <w:rPr>
                <w:rFonts w:ascii="Garamond" w:hAnsi="Garamond" w:cs="Calibri"/>
                <w:bCs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24 615 600,00</w:t>
            </w:r>
          </w:p>
        </w:tc>
        <w:tc>
          <w:tcPr>
            <w:tcW w:w="660" w:type="pct"/>
            <w:vAlign w:val="center"/>
          </w:tcPr>
          <w:p w:rsidR="004F0F0B" w:rsidRPr="00A67BE4" w:rsidRDefault="004F0F0B">
            <w:pPr>
              <w:jc w:val="center"/>
              <w:rPr>
                <w:rFonts w:ascii="Garamond" w:hAnsi="Garamond" w:cs="Calibri"/>
                <w:bCs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86,9%</w:t>
            </w:r>
          </w:p>
        </w:tc>
      </w:tr>
      <w:tr w:rsidR="004F0F0B" w:rsidRPr="00A67BE4" w:rsidTr="004F0F0B">
        <w:trPr>
          <w:cantSplit/>
          <w:trHeight w:val="478"/>
        </w:trPr>
        <w:tc>
          <w:tcPr>
            <w:tcW w:w="1997" w:type="pct"/>
            <w:shd w:val="clear" w:color="auto" w:fill="auto"/>
            <w:vAlign w:val="center"/>
          </w:tcPr>
          <w:p w:rsidR="004F0F0B" w:rsidRPr="00A67BE4" w:rsidRDefault="004F0F0B">
            <w:pPr>
              <w:rPr>
                <w:rFonts w:ascii="Garamond" w:hAnsi="Garamond" w:cs="Calibri"/>
                <w:bCs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Межбюджетные трансферты, передав</w:t>
            </w: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а</w:t>
            </w: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емые бюджетам субъектов Российской Федерации на реализацию меропри</w:t>
            </w: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я</w:t>
            </w: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тий по профилактике ВИЧ-инфекции и гепатитов B и C</w:t>
            </w:r>
          </w:p>
        </w:tc>
        <w:tc>
          <w:tcPr>
            <w:tcW w:w="1171" w:type="pct"/>
            <w:vAlign w:val="center"/>
          </w:tcPr>
          <w:p w:rsidR="004F0F0B" w:rsidRPr="00A67BE4" w:rsidRDefault="004F0F0B">
            <w:pPr>
              <w:jc w:val="center"/>
              <w:rPr>
                <w:rFonts w:ascii="Garamond" w:hAnsi="Garamond" w:cs="Calibri"/>
                <w:bCs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1 331 700,00</w:t>
            </w:r>
          </w:p>
        </w:tc>
        <w:tc>
          <w:tcPr>
            <w:tcW w:w="1172" w:type="pct"/>
            <w:vAlign w:val="center"/>
          </w:tcPr>
          <w:p w:rsidR="004F0F0B" w:rsidRPr="00A67BE4" w:rsidRDefault="004F0F0B">
            <w:pPr>
              <w:jc w:val="center"/>
              <w:rPr>
                <w:rFonts w:ascii="Garamond" w:hAnsi="Garamond" w:cs="Calibri"/>
                <w:bCs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3 006 300,00</w:t>
            </w:r>
          </w:p>
        </w:tc>
        <w:tc>
          <w:tcPr>
            <w:tcW w:w="660" w:type="pct"/>
            <w:vAlign w:val="center"/>
          </w:tcPr>
          <w:p w:rsidR="004F0F0B" w:rsidRPr="00A67BE4" w:rsidRDefault="004F0F0B">
            <w:pPr>
              <w:jc w:val="center"/>
              <w:rPr>
                <w:rFonts w:ascii="Garamond" w:hAnsi="Garamond" w:cs="Calibri"/>
                <w:bCs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bCs/>
                <w:sz w:val="22"/>
                <w:szCs w:val="22"/>
              </w:rPr>
              <w:t>225,7%</w:t>
            </w:r>
          </w:p>
        </w:tc>
      </w:tr>
      <w:tr w:rsidR="004F0F0B" w:rsidRPr="00A67BE4" w:rsidTr="004F0F0B">
        <w:trPr>
          <w:cantSplit/>
          <w:trHeight w:val="478"/>
        </w:trPr>
        <w:tc>
          <w:tcPr>
            <w:tcW w:w="1997" w:type="pct"/>
            <w:shd w:val="clear" w:color="auto" w:fill="auto"/>
            <w:vAlign w:val="center"/>
          </w:tcPr>
          <w:p w:rsidR="004F0F0B" w:rsidRPr="00A67BE4" w:rsidRDefault="004F0F0B" w:rsidP="00155E25">
            <w:pPr>
              <w:rPr>
                <w:rFonts w:ascii="Garamond" w:hAnsi="Garamond" w:cs="Calibri"/>
                <w:b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b/>
                <w:sz w:val="22"/>
                <w:szCs w:val="22"/>
              </w:rPr>
              <w:t>ИТОГО:</w:t>
            </w:r>
          </w:p>
        </w:tc>
        <w:tc>
          <w:tcPr>
            <w:tcW w:w="1171" w:type="pct"/>
            <w:vAlign w:val="center"/>
          </w:tcPr>
          <w:p w:rsidR="004F0F0B" w:rsidRPr="00A67BE4" w:rsidRDefault="004F0F0B">
            <w:pPr>
              <w:jc w:val="center"/>
              <w:rPr>
                <w:rFonts w:ascii="Garamond" w:hAnsi="Garamond" w:cs="Calibri"/>
                <w:b/>
                <w:bCs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b/>
                <w:bCs/>
                <w:sz w:val="22"/>
                <w:szCs w:val="22"/>
              </w:rPr>
              <w:t>227 562 100,00</w:t>
            </w:r>
          </w:p>
        </w:tc>
        <w:tc>
          <w:tcPr>
            <w:tcW w:w="1172" w:type="pct"/>
            <w:vAlign w:val="center"/>
          </w:tcPr>
          <w:p w:rsidR="004F0F0B" w:rsidRPr="00A67BE4" w:rsidRDefault="004F0F0B">
            <w:pPr>
              <w:jc w:val="center"/>
              <w:rPr>
                <w:rFonts w:ascii="Garamond" w:hAnsi="Garamond" w:cs="Calibri"/>
                <w:b/>
                <w:bCs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b/>
                <w:bCs/>
                <w:sz w:val="22"/>
                <w:szCs w:val="22"/>
              </w:rPr>
              <w:t>206 786 500,00</w:t>
            </w:r>
          </w:p>
        </w:tc>
        <w:tc>
          <w:tcPr>
            <w:tcW w:w="660" w:type="pct"/>
            <w:vAlign w:val="center"/>
          </w:tcPr>
          <w:p w:rsidR="004F0F0B" w:rsidRPr="00A67BE4" w:rsidRDefault="004F0F0B">
            <w:pPr>
              <w:jc w:val="center"/>
              <w:rPr>
                <w:rFonts w:ascii="Garamond" w:hAnsi="Garamond" w:cs="Calibri"/>
                <w:b/>
                <w:bCs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b/>
                <w:bCs/>
                <w:sz w:val="22"/>
                <w:szCs w:val="22"/>
              </w:rPr>
              <w:t>90,9%</w:t>
            </w:r>
          </w:p>
        </w:tc>
      </w:tr>
    </w:tbl>
    <w:p w:rsidR="00155E25" w:rsidRPr="00C010AD" w:rsidRDefault="00155E25" w:rsidP="00155E25">
      <w:pPr>
        <w:pStyle w:val="a8"/>
        <w:spacing w:before="120" w:after="0" w:line="257" w:lineRule="auto"/>
        <w:ind w:left="0"/>
        <w:jc w:val="both"/>
        <w:rPr>
          <w:rFonts w:ascii="Garamond" w:hAnsi="Garamond"/>
          <w:sz w:val="28"/>
          <w:szCs w:val="28"/>
        </w:rPr>
      </w:pPr>
      <w:r w:rsidRPr="00C010AD">
        <w:rPr>
          <w:rFonts w:ascii="Garamond" w:hAnsi="Garamond"/>
          <w:sz w:val="28"/>
          <w:szCs w:val="28"/>
        </w:rPr>
        <w:t>* перечень иных межбюджетных трансфертов на 201</w:t>
      </w:r>
      <w:r w:rsidR="00DC0195" w:rsidRPr="00C010AD">
        <w:rPr>
          <w:rFonts w:ascii="Garamond" w:hAnsi="Garamond"/>
          <w:sz w:val="28"/>
          <w:szCs w:val="28"/>
        </w:rPr>
        <w:t>5</w:t>
      </w:r>
      <w:r w:rsidRPr="00C010AD">
        <w:rPr>
          <w:rFonts w:ascii="Garamond" w:hAnsi="Garamond"/>
          <w:sz w:val="28"/>
          <w:szCs w:val="28"/>
        </w:rPr>
        <w:t xml:space="preserve"> год в сопоставимых усл</w:t>
      </w:r>
      <w:r w:rsidRPr="00C010AD">
        <w:rPr>
          <w:rFonts w:ascii="Garamond" w:hAnsi="Garamond"/>
          <w:sz w:val="28"/>
          <w:szCs w:val="28"/>
        </w:rPr>
        <w:t>о</w:t>
      </w:r>
      <w:r w:rsidRPr="00C010AD">
        <w:rPr>
          <w:rFonts w:ascii="Garamond" w:hAnsi="Garamond"/>
          <w:sz w:val="28"/>
          <w:szCs w:val="28"/>
        </w:rPr>
        <w:t xml:space="preserve">виях (приведены наименования и размеры иных межбюджетных трансфертов, предусмотренных в </w:t>
      </w:r>
      <w:r w:rsidR="00DC0195" w:rsidRPr="00C010AD">
        <w:rPr>
          <w:rFonts w:ascii="Garamond" w:hAnsi="Garamond"/>
          <w:sz w:val="28"/>
          <w:szCs w:val="28"/>
        </w:rPr>
        <w:t>2016 году</w:t>
      </w:r>
      <w:r w:rsidRPr="00C010AD">
        <w:rPr>
          <w:rFonts w:ascii="Garamond" w:hAnsi="Garamond"/>
          <w:sz w:val="28"/>
          <w:szCs w:val="28"/>
        </w:rPr>
        <w:t>).</w:t>
      </w:r>
    </w:p>
    <w:p w:rsidR="00155E25" w:rsidRDefault="003B1CFC" w:rsidP="00CC6B98">
      <w:pPr>
        <w:pStyle w:val="a8"/>
        <w:spacing w:before="120" w:after="0" w:line="257" w:lineRule="auto"/>
        <w:ind w:left="0" w:firstLine="709"/>
        <w:jc w:val="both"/>
        <w:rPr>
          <w:rFonts w:ascii="Garamond" w:hAnsi="Garamond"/>
          <w:sz w:val="28"/>
          <w:szCs w:val="28"/>
        </w:rPr>
      </w:pPr>
      <w:r w:rsidRPr="00C010AD">
        <w:rPr>
          <w:rFonts w:ascii="Garamond" w:hAnsi="Garamond"/>
          <w:sz w:val="28"/>
          <w:szCs w:val="28"/>
        </w:rPr>
        <w:t xml:space="preserve">В бюджетных проектировках </w:t>
      </w:r>
      <w:r w:rsidR="003F2079" w:rsidRPr="00C010AD">
        <w:rPr>
          <w:rFonts w:ascii="Garamond" w:hAnsi="Garamond"/>
          <w:sz w:val="28"/>
          <w:szCs w:val="28"/>
        </w:rPr>
        <w:t xml:space="preserve">на </w:t>
      </w:r>
      <w:r w:rsidR="004F0F0B" w:rsidRPr="00C010AD">
        <w:rPr>
          <w:rFonts w:ascii="Garamond" w:hAnsi="Garamond"/>
          <w:sz w:val="28"/>
          <w:szCs w:val="28"/>
        </w:rPr>
        <w:t>2016</w:t>
      </w:r>
      <w:r w:rsidR="00155E25" w:rsidRPr="00C010AD">
        <w:rPr>
          <w:rFonts w:ascii="Garamond" w:hAnsi="Garamond"/>
          <w:sz w:val="28"/>
          <w:szCs w:val="28"/>
        </w:rPr>
        <w:t xml:space="preserve"> год </w:t>
      </w:r>
      <w:r w:rsidRPr="00C010AD">
        <w:rPr>
          <w:rFonts w:ascii="Garamond" w:hAnsi="Garamond"/>
          <w:sz w:val="28"/>
          <w:szCs w:val="28"/>
        </w:rPr>
        <w:t>также предусмотрены средства</w:t>
      </w:r>
      <w:r w:rsidR="002A0605" w:rsidRPr="00C010AD">
        <w:rPr>
          <w:rFonts w:ascii="Garamond" w:hAnsi="Garamond"/>
          <w:sz w:val="28"/>
          <w:szCs w:val="28"/>
        </w:rPr>
        <w:t xml:space="preserve"> </w:t>
      </w:r>
      <w:r w:rsidRPr="00C010AD">
        <w:rPr>
          <w:rFonts w:ascii="Garamond" w:hAnsi="Garamond"/>
          <w:sz w:val="28"/>
          <w:szCs w:val="28"/>
        </w:rPr>
        <w:t xml:space="preserve">в виде безвозмездных поступлений от </w:t>
      </w:r>
      <w:r w:rsidR="00293D24" w:rsidRPr="00C010AD">
        <w:rPr>
          <w:rFonts w:ascii="Garamond" w:hAnsi="Garamond"/>
          <w:sz w:val="28"/>
          <w:szCs w:val="28"/>
        </w:rPr>
        <w:t xml:space="preserve">государственной корпорации </w:t>
      </w:r>
      <w:r w:rsidR="00D626E1">
        <w:rPr>
          <w:rFonts w:ascii="Garamond" w:hAnsi="Garamond"/>
          <w:sz w:val="28"/>
          <w:szCs w:val="28"/>
        </w:rPr>
        <w:t>«</w:t>
      </w:r>
      <w:r w:rsidR="00293D24" w:rsidRPr="00C010AD">
        <w:rPr>
          <w:rFonts w:ascii="Garamond" w:hAnsi="Garamond"/>
          <w:sz w:val="28"/>
          <w:szCs w:val="28"/>
        </w:rPr>
        <w:t>Фонд соде</w:t>
      </w:r>
      <w:r w:rsidR="00293D24" w:rsidRPr="00C010AD">
        <w:rPr>
          <w:rFonts w:ascii="Garamond" w:hAnsi="Garamond"/>
          <w:sz w:val="28"/>
          <w:szCs w:val="28"/>
        </w:rPr>
        <w:t>й</w:t>
      </w:r>
      <w:r w:rsidR="00293D24" w:rsidRPr="00C010AD">
        <w:rPr>
          <w:rFonts w:ascii="Garamond" w:hAnsi="Garamond"/>
          <w:sz w:val="28"/>
          <w:szCs w:val="28"/>
        </w:rPr>
        <w:t>ствия реформированию ж</w:t>
      </w:r>
      <w:r w:rsidR="00155E25" w:rsidRPr="00C010AD">
        <w:rPr>
          <w:rFonts w:ascii="Garamond" w:hAnsi="Garamond"/>
          <w:sz w:val="28"/>
          <w:szCs w:val="28"/>
        </w:rPr>
        <w:t>илищно-коммунального хозяйства</w:t>
      </w:r>
      <w:r w:rsidR="00D626E1">
        <w:rPr>
          <w:rFonts w:ascii="Garamond" w:hAnsi="Garamond"/>
          <w:sz w:val="28"/>
          <w:szCs w:val="28"/>
        </w:rPr>
        <w:t>»</w:t>
      </w:r>
      <w:r w:rsidR="00DE604E" w:rsidRPr="00C010AD">
        <w:rPr>
          <w:rFonts w:ascii="Garamond" w:hAnsi="Garamond"/>
          <w:sz w:val="28"/>
          <w:szCs w:val="28"/>
        </w:rPr>
        <w:t xml:space="preserve"> в объеме 167 300 046,13 рубля на мероприятия по переселению граждан из аварийного жилищн</w:t>
      </w:r>
      <w:r w:rsidR="00DE604E" w:rsidRPr="00C010AD">
        <w:rPr>
          <w:rFonts w:ascii="Garamond" w:hAnsi="Garamond"/>
          <w:sz w:val="28"/>
          <w:szCs w:val="28"/>
        </w:rPr>
        <w:t>о</w:t>
      </w:r>
      <w:r w:rsidR="00DE604E" w:rsidRPr="00C010AD">
        <w:rPr>
          <w:rFonts w:ascii="Garamond" w:hAnsi="Garamond"/>
          <w:sz w:val="28"/>
          <w:szCs w:val="28"/>
        </w:rPr>
        <w:t>го фонда.</w:t>
      </w:r>
    </w:p>
    <w:p w:rsidR="004B1373" w:rsidRDefault="004B1373">
      <w:pPr>
        <w:rPr>
          <w:rFonts w:ascii="Garamond" w:hAnsi="Garamond"/>
          <w:b/>
          <w:snapToGrid w:val="0"/>
          <w:kern w:val="28"/>
          <w:sz w:val="28"/>
          <w:szCs w:val="28"/>
        </w:rPr>
      </w:pPr>
      <w:r>
        <w:rPr>
          <w:rFonts w:ascii="Garamond" w:hAnsi="Garamond"/>
          <w:snapToGrid w:val="0"/>
          <w:kern w:val="28"/>
          <w:szCs w:val="28"/>
        </w:rPr>
        <w:br w:type="page"/>
      </w:r>
    </w:p>
    <w:p w:rsidR="002749B5" w:rsidRPr="00C010AD" w:rsidRDefault="003059F2" w:rsidP="00CC6B98">
      <w:pPr>
        <w:pStyle w:val="1"/>
        <w:spacing w:before="240" w:after="240" w:line="257" w:lineRule="auto"/>
        <w:rPr>
          <w:rFonts w:ascii="Garamond" w:hAnsi="Garamond"/>
          <w:snapToGrid w:val="0"/>
          <w:kern w:val="28"/>
          <w:szCs w:val="28"/>
        </w:rPr>
      </w:pPr>
      <w:r w:rsidRPr="00C010AD">
        <w:rPr>
          <w:rFonts w:ascii="Garamond" w:hAnsi="Garamond"/>
          <w:snapToGrid w:val="0"/>
          <w:kern w:val="28"/>
          <w:szCs w:val="28"/>
        </w:rPr>
        <w:lastRenderedPageBreak/>
        <w:t xml:space="preserve">РАСХОДЫ ОБЛАСТНОГО БЮДЖЕТА В </w:t>
      </w:r>
      <w:bookmarkEnd w:id="6"/>
      <w:bookmarkEnd w:id="7"/>
      <w:bookmarkEnd w:id="8"/>
      <w:r w:rsidR="006C3164" w:rsidRPr="00C010AD">
        <w:rPr>
          <w:rFonts w:ascii="Garamond" w:hAnsi="Garamond"/>
          <w:snapToGrid w:val="0"/>
          <w:kern w:val="28"/>
          <w:szCs w:val="28"/>
        </w:rPr>
        <w:t>2016 ГОДУ</w:t>
      </w:r>
    </w:p>
    <w:p w:rsidR="00F00AC2" w:rsidRPr="00C010AD" w:rsidRDefault="00F00AC2" w:rsidP="00CC6B98">
      <w:pPr>
        <w:pStyle w:val="ConsNormal"/>
        <w:widowControl/>
        <w:spacing w:line="257" w:lineRule="auto"/>
        <w:ind w:firstLine="540"/>
        <w:jc w:val="both"/>
        <w:rPr>
          <w:rFonts w:ascii="Garamond" w:hAnsi="Garamond" w:cs="Times New Roman"/>
          <w:sz w:val="28"/>
          <w:szCs w:val="28"/>
        </w:rPr>
      </w:pPr>
      <w:r w:rsidRPr="00C010AD">
        <w:rPr>
          <w:rFonts w:ascii="Garamond" w:hAnsi="Garamond" w:cs="Times New Roman"/>
          <w:sz w:val="28"/>
          <w:szCs w:val="28"/>
        </w:rPr>
        <w:t xml:space="preserve">В бюджетных проектировках </w:t>
      </w:r>
      <w:r w:rsidR="00600668" w:rsidRPr="00C010AD">
        <w:rPr>
          <w:rFonts w:ascii="Garamond" w:hAnsi="Garamond" w:cs="Times New Roman"/>
          <w:sz w:val="28"/>
          <w:szCs w:val="28"/>
        </w:rPr>
        <w:t>на 2016 году учтено</w:t>
      </w:r>
      <w:r w:rsidRPr="00C010AD">
        <w:rPr>
          <w:rFonts w:ascii="Garamond" w:hAnsi="Garamond" w:cs="Times New Roman"/>
          <w:sz w:val="28"/>
          <w:szCs w:val="28"/>
        </w:rPr>
        <w:t>:</w:t>
      </w:r>
    </w:p>
    <w:p w:rsidR="005C1495" w:rsidRPr="00C010AD" w:rsidRDefault="005C1495" w:rsidP="00CC6B98">
      <w:pPr>
        <w:pStyle w:val="ConsNormal"/>
        <w:widowControl/>
        <w:numPr>
          <w:ilvl w:val="0"/>
          <w:numId w:val="14"/>
        </w:numPr>
        <w:tabs>
          <w:tab w:val="left" w:pos="993"/>
        </w:tabs>
        <w:spacing w:line="257" w:lineRule="auto"/>
        <w:ind w:left="0" w:firstLine="540"/>
        <w:jc w:val="both"/>
        <w:rPr>
          <w:rFonts w:ascii="Garamond" w:hAnsi="Garamond" w:cs="Times New Roman"/>
          <w:sz w:val="28"/>
          <w:szCs w:val="28"/>
        </w:rPr>
      </w:pPr>
      <w:r w:rsidRPr="00C010AD">
        <w:rPr>
          <w:rFonts w:ascii="Garamond" w:hAnsi="Garamond" w:cs="Times New Roman"/>
          <w:sz w:val="28"/>
          <w:szCs w:val="28"/>
        </w:rPr>
        <w:t xml:space="preserve">индексация стипендий на </w:t>
      </w:r>
      <w:r w:rsidR="00600668" w:rsidRPr="00C010AD">
        <w:rPr>
          <w:rFonts w:ascii="Garamond" w:hAnsi="Garamond" w:cs="Times New Roman"/>
          <w:sz w:val="28"/>
          <w:szCs w:val="28"/>
        </w:rPr>
        <w:t>6,4</w:t>
      </w:r>
      <w:r w:rsidRPr="00C010AD">
        <w:rPr>
          <w:rFonts w:ascii="Garamond" w:hAnsi="Garamond" w:cs="Times New Roman"/>
          <w:sz w:val="28"/>
          <w:szCs w:val="28"/>
        </w:rPr>
        <w:t xml:space="preserve">% с 1 </w:t>
      </w:r>
      <w:r w:rsidR="00D814C0" w:rsidRPr="00C010AD">
        <w:rPr>
          <w:rFonts w:ascii="Garamond" w:hAnsi="Garamond" w:cs="Times New Roman"/>
          <w:sz w:val="28"/>
          <w:szCs w:val="28"/>
        </w:rPr>
        <w:t>сентября</w:t>
      </w:r>
      <w:r w:rsidRPr="00C010AD">
        <w:rPr>
          <w:rFonts w:ascii="Garamond" w:hAnsi="Garamond" w:cs="Times New Roman"/>
          <w:sz w:val="28"/>
          <w:szCs w:val="28"/>
        </w:rPr>
        <w:t xml:space="preserve"> 201</w:t>
      </w:r>
      <w:r w:rsidR="00600668" w:rsidRPr="00C010AD">
        <w:rPr>
          <w:rFonts w:ascii="Garamond" w:hAnsi="Garamond" w:cs="Times New Roman"/>
          <w:sz w:val="28"/>
          <w:szCs w:val="28"/>
        </w:rPr>
        <w:t>6</w:t>
      </w:r>
      <w:r w:rsidRPr="00C010AD">
        <w:rPr>
          <w:rFonts w:ascii="Garamond" w:hAnsi="Garamond" w:cs="Times New Roman"/>
          <w:sz w:val="28"/>
          <w:szCs w:val="28"/>
        </w:rPr>
        <w:t xml:space="preserve"> года;</w:t>
      </w:r>
    </w:p>
    <w:p w:rsidR="00385CD8" w:rsidRPr="00C010AD" w:rsidRDefault="00A2796A" w:rsidP="00CC6B98">
      <w:pPr>
        <w:pStyle w:val="ConsNormal"/>
        <w:widowControl/>
        <w:numPr>
          <w:ilvl w:val="0"/>
          <w:numId w:val="14"/>
        </w:numPr>
        <w:tabs>
          <w:tab w:val="left" w:pos="993"/>
        </w:tabs>
        <w:spacing w:line="257" w:lineRule="auto"/>
        <w:ind w:left="0" w:firstLine="540"/>
        <w:jc w:val="both"/>
        <w:rPr>
          <w:rFonts w:ascii="Garamond" w:hAnsi="Garamond" w:cs="Times New Roman"/>
          <w:sz w:val="28"/>
          <w:szCs w:val="28"/>
        </w:rPr>
      </w:pPr>
      <w:r w:rsidRPr="00C010AD">
        <w:rPr>
          <w:rFonts w:ascii="Garamond" w:hAnsi="Garamond" w:cs="Times New Roman"/>
          <w:sz w:val="28"/>
          <w:szCs w:val="28"/>
        </w:rPr>
        <w:t>индексаци</w:t>
      </w:r>
      <w:r w:rsidR="005C1495" w:rsidRPr="00C010AD">
        <w:rPr>
          <w:rFonts w:ascii="Garamond" w:hAnsi="Garamond" w:cs="Times New Roman"/>
          <w:sz w:val="28"/>
          <w:szCs w:val="28"/>
        </w:rPr>
        <w:t>я</w:t>
      </w:r>
      <w:r w:rsidRPr="00C010AD">
        <w:rPr>
          <w:rFonts w:ascii="Garamond" w:hAnsi="Garamond" w:cs="Times New Roman"/>
          <w:sz w:val="28"/>
          <w:szCs w:val="28"/>
        </w:rPr>
        <w:t xml:space="preserve"> публичных нормативных обязательств</w:t>
      </w:r>
      <w:r w:rsidR="00806EE3" w:rsidRPr="00C010AD">
        <w:rPr>
          <w:rFonts w:ascii="Garamond" w:hAnsi="Garamond" w:cs="Times New Roman"/>
          <w:sz w:val="28"/>
          <w:szCs w:val="28"/>
        </w:rPr>
        <w:t xml:space="preserve"> и отдельных соц</w:t>
      </w:r>
      <w:r w:rsidR="00806EE3" w:rsidRPr="00C010AD">
        <w:rPr>
          <w:rFonts w:ascii="Garamond" w:hAnsi="Garamond" w:cs="Times New Roman"/>
          <w:sz w:val="28"/>
          <w:szCs w:val="28"/>
        </w:rPr>
        <w:t>и</w:t>
      </w:r>
      <w:r w:rsidR="00806EE3" w:rsidRPr="00C010AD">
        <w:rPr>
          <w:rFonts w:ascii="Garamond" w:hAnsi="Garamond" w:cs="Times New Roman"/>
          <w:sz w:val="28"/>
          <w:szCs w:val="28"/>
        </w:rPr>
        <w:t>альных выплат</w:t>
      </w:r>
      <w:r w:rsidRPr="00C010AD">
        <w:rPr>
          <w:rFonts w:ascii="Garamond" w:hAnsi="Garamond" w:cs="Times New Roman"/>
          <w:sz w:val="28"/>
          <w:szCs w:val="28"/>
        </w:rPr>
        <w:t xml:space="preserve"> на </w:t>
      </w:r>
      <w:r w:rsidR="00600668" w:rsidRPr="00C010AD">
        <w:rPr>
          <w:rFonts w:ascii="Garamond" w:hAnsi="Garamond" w:cs="Times New Roman"/>
          <w:sz w:val="28"/>
          <w:szCs w:val="28"/>
        </w:rPr>
        <w:t>6,4</w:t>
      </w:r>
      <w:r w:rsidRPr="00C010AD">
        <w:rPr>
          <w:rFonts w:ascii="Garamond" w:hAnsi="Garamond" w:cs="Times New Roman"/>
          <w:sz w:val="28"/>
          <w:szCs w:val="28"/>
        </w:rPr>
        <w:t xml:space="preserve">% с 1 </w:t>
      </w:r>
      <w:r w:rsidR="005775BE" w:rsidRPr="00C010AD">
        <w:rPr>
          <w:rFonts w:ascii="Garamond" w:hAnsi="Garamond" w:cs="Times New Roman"/>
          <w:sz w:val="28"/>
          <w:szCs w:val="28"/>
        </w:rPr>
        <w:t>октября</w:t>
      </w:r>
      <w:r w:rsidR="00ED4959" w:rsidRPr="00C010AD">
        <w:rPr>
          <w:rFonts w:ascii="Garamond" w:hAnsi="Garamond" w:cs="Times New Roman"/>
          <w:sz w:val="28"/>
          <w:szCs w:val="28"/>
        </w:rPr>
        <w:t xml:space="preserve"> </w:t>
      </w:r>
      <w:r w:rsidRPr="00C010AD">
        <w:rPr>
          <w:rFonts w:ascii="Garamond" w:hAnsi="Garamond" w:cs="Times New Roman"/>
          <w:sz w:val="28"/>
          <w:szCs w:val="28"/>
        </w:rPr>
        <w:t>201</w:t>
      </w:r>
      <w:r w:rsidR="00600668" w:rsidRPr="00C010AD">
        <w:rPr>
          <w:rFonts w:ascii="Garamond" w:hAnsi="Garamond" w:cs="Times New Roman"/>
          <w:sz w:val="28"/>
          <w:szCs w:val="28"/>
        </w:rPr>
        <w:t>6</w:t>
      </w:r>
      <w:r w:rsidR="00D814C0" w:rsidRPr="00C010AD">
        <w:rPr>
          <w:rFonts w:ascii="Garamond" w:hAnsi="Garamond" w:cs="Times New Roman"/>
          <w:sz w:val="28"/>
          <w:szCs w:val="28"/>
        </w:rPr>
        <w:t xml:space="preserve"> года</w:t>
      </w:r>
      <w:r w:rsidR="00600668" w:rsidRPr="00C010AD">
        <w:rPr>
          <w:rFonts w:ascii="Garamond" w:hAnsi="Garamond" w:cs="Times New Roman"/>
          <w:sz w:val="28"/>
          <w:szCs w:val="28"/>
        </w:rPr>
        <w:t>;</w:t>
      </w:r>
    </w:p>
    <w:p w:rsidR="00600668" w:rsidRPr="00C010AD" w:rsidRDefault="00600668" w:rsidP="00CC6B98">
      <w:pPr>
        <w:pStyle w:val="ConsNormal"/>
        <w:widowControl/>
        <w:numPr>
          <w:ilvl w:val="0"/>
          <w:numId w:val="14"/>
        </w:numPr>
        <w:tabs>
          <w:tab w:val="left" w:pos="993"/>
        </w:tabs>
        <w:spacing w:line="257" w:lineRule="auto"/>
        <w:ind w:left="0" w:firstLine="540"/>
        <w:jc w:val="both"/>
        <w:rPr>
          <w:rFonts w:ascii="Garamond" w:hAnsi="Garamond" w:cs="Times New Roman"/>
          <w:sz w:val="28"/>
          <w:szCs w:val="28"/>
        </w:rPr>
      </w:pPr>
      <w:r w:rsidRPr="00C010AD">
        <w:rPr>
          <w:rFonts w:ascii="Garamond" w:hAnsi="Garamond" w:cs="Times New Roman"/>
          <w:sz w:val="28"/>
          <w:szCs w:val="28"/>
        </w:rPr>
        <w:t>индексация расходов по оплате коммунальных услуг и сре</w:t>
      </w:r>
      <w:proofErr w:type="gramStart"/>
      <w:r w:rsidRPr="00C010AD">
        <w:rPr>
          <w:rFonts w:ascii="Garamond" w:hAnsi="Garamond" w:cs="Times New Roman"/>
          <w:sz w:val="28"/>
          <w:szCs w:val="28"/>
        </w:rPr>
        <w:t>дств св</w:t>
      </w:r>
      <w:proofErr w:type="gramEnd"/>
      <w:r w:rsidRPr="00C010AD">
        <w:rPr>
          <w:rFonts w:ascii="Garamond" w:hAnsi="Garamond" w:cs="Times New Roman"/>
          <w:sz w:val="28"/>
          <w:szCs w:val="28"/>
        </w:rPr>
        <w:t>язи на 7,0% с 1 января 2016 года.</w:t>
      </w:r>
    </w:p>
    <w:p w:rsidR="00793834" w:rsidRPr="00C010AD" w:rsidRDefault="00931269" w:rsidP="00CC6B98">
      <w:pPr>
        <w:pStyle w:val="a8"/>
        <w:keepNext/>
        <w:spacing w:before="120" w:after="0" w:line="257" w:lineRule="auto"/>
        <w:ind w:left="0"/>
        <w:jc w:val="both"/>
        <w:rPr>
          <w:rFonts w:ascii="Garamond" w:hAnsi="Garamond"/>
          <w:i/>
          <w:sz w:val="28"/>
          <w:szCs w:val="28"/>
        </w:rPr>
      </w:pPr>
      <w:r w:rsidRPr="00C010AD">
        <w:rPr>
          <w:rFonts w:ascii="Garamond" w:hAnsi="Garamond"/>
          <w:i/>
          <w:sz w:val="28"/>
          <w:szCs w:val="28"/>
        </w:rPr>
        <w:t xml:space="preserve">Социально </w:t>
      </w:r>
      <w:r w:rsidR="00793834" w:rsidRPr="00C010AD">
        <w:rPr>
          <w:rFonts w:ascii="Garamond" w:hAnsi="Garamond"/>
          <w:i/>
          <w:sz w:val="28"/>
          <w:szCs w:val="28"/>
        </w:rPr>
        <w:t>значимые расходы</w:t>
      </w:r>
    </w:p>
    <w:p w:rsidR="00D82006" w:rsidRPr="00C010AD" w:rsidRDefault="00D82006" w:rsidP="00CC6B98">
      <w:pPr>
        <w:autoSpaceDE w:val="0"/>
        <w:autoSpaceDN w:val="0"/>
        <w:adjustRightInd w:val="0"/>
        <w:spacing w:line="257" w:lineRule="auto"/>
        <w:ind w:firstLine="709"/>
        <w:jc w:val="both"/>
        <w:rPr>
          <w:rFonts w:ascii="Garamond" w:hAnsi="Garamond" w:cs="TimesNewRomanPSMT"/>
          <w:sz w:val="28"/>
          <w:szCs w:val="28"/>
        </w:rPr>
      </w:pPr>
      <w:r w:rsidRPr="00C010AD">
        <w:rPr>
          <w:rFonts w:ascii="Garamond" w:hAnsi="Garamond"/>
          <w:sz w:val="28"/>
          <w:szCs w:val="28"/>
        </w:rPr>
        <w:t>Важнейшей задачей бюджетной политики в области социального обесп</w:t>
      </w:r>
      <w:r w:rsidRPr="00C010AD">
        <w:rPr>
          <w:rFonts w:ascii="Garamond" w:hAnsi="Garamond"/>
          <w:sz w:val="28"/>
          <w:szCs w:val="28"/>
        </w:rPr>
        <w:t>е</w:t>
      </w:r>
      <w:r w:rsidRPr="00C010AD">
        <w:rPr>
          <w:rFonts w:ascii="Garamond" w:hAnsi="Garamond"/>
          <w:sz w:val="28"/>
          <w:szCs w:val="28"/>
        </w:rPr>
        <w:t>чения является создание условий для выполнения социальных обязательств гос</w:t>
      </w:r>
      <w:r w:rsidRPr="00C010AD">
        <w:rPr>
          <w:rFonts w:ascii="Garamond" w:hAnsi="Garamond"/>
          <w:sz w:val="28"/>
          <w:szCs w:val="28"/>
        </w:rPr>
        <w:t>у</w:t>
      </w:r>
      <w:r w:rsidRPr="00C010AD">
        <w:rPr>
          <w:rFonts w:ascii="Garamond" w:hAnsi="Garamond"/>
          <w:sz w:val="28"/>
          <w:szCs w:val="28"/>
        </w:rPr>
        <w:t>дарства с одновременным повышением адресности предоставления социальной помощи.</w:t>
      </w:r>
    </w:p>
    <w:p w:rsidR="00215BFE" w:rsidRPr="00C010AD" w:rsidRDefault="00FA5613" w:rsidP="00CC6B98">
      <w:pPr>
        <w:autoSpaceDE w:val="0"/>
        <w:autoSpaceDN w:val="0"/>
        <w:adjustRightInd w:val="0"/>
        <w:spacing w:line="257" w:lineRule="auto"/>
        <w:ind w:firstLine="709"/>
        <w:jc w:val="both"/>
        <w:rPr>
          <w:rFonts w:ascii="Garamond" w:hAnsi="Garamond" w:cs="TimesNewRomanPSMT"/>
          <w:sz w:val="28"/>
          <w:szCs w:val="28"/>
        </w:rPr>
      </w:pPr>
      <w:r w:rsidRPr="00C010AD">
        <w:rPr>
          <w:rFonts w:ascii="Garamond" w:hAnsi="Garamond" w:cs="TimesNewRomanPSMT"/>
          <w:sz w:val="28"/>
          <w:szCs w:val="28"/>
        </w:rPr>
        <w:t>Общий объ</w:t>
      </w:r>
      <w:r w:rsidR="00C91712" w:rsidRPr="00C010AD">
        <w:rPr>
          <w:rFonts w:ascii="Garamond" w:hAnsi="Garamond" w:cs="TimesNewRomanPSMT"/>
          <w:sz w:val="28"/>
          <w:szCs w:val="28"/>
        </w:rPr>
        <w:t>е</w:t>
      </w:r>
      <w:r w:rsidRPr="00C010AD">
        <w:rPr>
          <w:rFonts w:ascii="Garamond" w:hAnsi="Garamond" w:cs="TimesNewRomanPSMT"/>
          <w:sz w:val="28"/>
          <w:szCs w:val="28"/>
        </w:rPr>
        <w:t xml:space="preserve">м социально </w:t>
      </w:r>
      <w:r w:rsidR="00CA1091" w:rsidRPr="00C010AD">
        <w:rPr>
          <w:rFonts w:ascii="Garamond" w:hAnsi="Garamond" w:cs="TimesNewRomanPSMT"/>
          <w:sz w:val="28"/>
          <w:szCs w:val="28"/>
        </w:rPr>
        <w:t>значимых расходов областного бюджета на 201</w:t>
      </w:r>
      <w:r w:rsidR="00600668" w:rsidRPr="00C010AD">
        <w:rPr>
          <w:rFonts w:ascii="Garamond" w:hAnsi="Garamond" w:cs="TimesNewRomanPSMT"/>
          <w:sz w:val="28"/>
          <w:szCs w:val="28"/>
        </w:rPr>
        <w:t>6</w:t>
      </w:r>
      <w:r w:rsidR="00CA1091" w:rsidRPr="00C010AD">
        <w:rPr>
          <w:rFonts w:ascii="Garamond" w:hAnsi="Garamond" w:cs="TimesNewRomanPSMT"/>
          <w:sz w:val="28"/>
          <w:szCs w:val="28"/>
        </w:rPr>
        <w:t xml:space="preserve"> год составляет </w:t>
      </w:r>
      <w:r w:rsidR="00DC0195" w:rsidRPr="00C010AD">
        <w:rPr>
          <w:rFonts w:ascii="Garamond" w:hAnsi="Garamond"/>
          <w:sz w:val="28"/>
          <w:szCs w:val="28"/>
        </w:rPr>
        <w:t>27 367 647 544,59</w:t>
      </w:r>
      <w:r w:rsidR="006D72A7" w:rsidRPr="00C010AD">
        <w:rPr>
          <w:rFonts w:ascii="Garamond" w:hAnsi="Garamond"/>
          <w:sz w:val="28"/>
          <w:szCs w:val="28"/>
        </w:rPr>
        <w:t xml:space="preserve"> </w:t>
      </w:r>
      <w:r w:rsidR="006C2AC5" w:rsidRPr="00C010AD">
        <w:rPr>
          <w:rFonts w:ascii="Garamond" w:hAnsi="Garamond"/>
          <w:sz w:val="28"/>
          <w:szCs w:val="28"/>
        </w:rPr>
        <w:t>рубл</w:t>
      </w:r>
      <w:r w:rsidR="00B46135" w:rsidRPr="00C010AD">
        <w:rPr>
          <w:rFonts w:ascii="Garamond" w:hAnsi="Garamond"/>
          <w:sz w:val="28"/>
          <w:szCs w:val="28"/>
        </w:rPr>
        <w:t>я</w:t>
      </w:r>
      <w:r w:rsidR="00CA1091" w:rsidRPr="00C010AD">
        <w:rPr>
          <w:rFonts w:ascii="Garamond" w:hAnsi="Garamond" w:cs="TimesNewRomanPSMT"/>
          <w:sz w:val="28"/>
          <w:szCs w:val="28"/>
        </w:rPr>
        <w:t xml:space="preserve"> (</w:t>
      </w:r>
      <w:r w:rsidR="00B46135" w:rsidRPr="00C010AD">
        <w:rPr>
          <w:rFonts w:ascii="Garamond" w:hAnsi="Garamond" w:cs="TimesNewRomanPSMT"/>
          <w:sz w:val="28"/>
          <w:szCs w:val="28"/>
        </w:rPr>
        <w:t>73,3</w:t>
      </w:r>
      <w:r w:rsidR="00CA1091" w:rsidRPr="00C010AD">
        <w:rPr>
          <w:rFonts w:ascii="Garamond" w:hAnsi="Garamond" w:cs="TimesNewRomanPSMT"/>
          <w:sz w:val="28"/>
          <w:szCs w:val="28"/>
        </w:rPr>
        <w:t>% от общего уровня запланирова</w:t>
      </w:r>
      <w:r w:rsidR="00CA1091" w:rsidRPr="00C010AD">
        <w:rPr>
          <w:rFonts w:ascii="Garamond" w:hAnsi="Garamond" w:cs="TimesNewRomanPSMT"/>
          <w:sz w:val="28"/>
          <w:szCs w:val="28"/>
        </w:rPr>
        <w:t>н</w:t>
      </w:r>
      <w:r w:rsidR="00CA1091" w:rsidRPr="00C010AD">
        <w:rPr>
          <w:rFonts w:ascii="Garamond" w:hAnsi="Garamond" w:cs="TimesNewRomanPSMT"/>
          <w:sz w:val="28"/>
          <w:szCs w:val="28"/>
        </w:rPr>
        <w:t>ных рас</w:t>
      </w:r>
      <w:r w:rsidR="006D72A7" w:rsidRPr="00C010AD">
        <w:rPr>
          <w:rFonts w:ascii="Garamond" w:hAnsi="Garamond" w:cs="TimesNewRomanPSMT"/>
          <w:sz w:val="28"/>
          <w:szCs w:val="28"/>
        </w:rPr>
        <w:t>ходов</w:t>
      </w:r>
      <w:r w:rsidR="00B46135" w:rsidRPr="00C010AD">
        <w:rPr>
          <w:rFonts w:ascii="Garamond" w:hAnsi="Garamond" w:cs="TimesNewRomanPSMT"/>
          <w:sz w:val="28"/>
          <w:szCs w:val="28"/>
        </w:rPr>
        <w:t>)</w:t>
      </w:r>
      <w:r w:rsidR="006D72A7" w:rsidRPr="00C010AD">
        <w:rPr>
          <w:rFonts w:ascii="Garamond" w:hAnsi="Garamond" w:cs="TimesNewRomanPSMT"/>
          <w:sz w:val="28"/>
          <w:szCs w:val="28"/>
        </w:rPr>
        <w:t xml:space="preserve">. При этом </w:t>
      </w:r>
      <w:r w:rsidR="00D639B9" w:rsidRPr="00C010AD">
        <w:rPr>
          <w:rFonts w:ascii="Garamond" w:hAnsi="Garamond" w:cs="TimesNewRomanPSMT"/>
          <w:sz w:val="28"/>
          <w:szCs w:val="28"/>
        </w:rPr>
        <w:t>54,2</w:t>
      </w:r>
      <w:r w:rsidR="006D72A7" w:rsidRPr="00C010AD">
        <w:rPr>
          <w:rFonts w:ascii="Garamond" w:hAnsi="Garamond" w:cs="TimesNewRomanPSMT"/>
          <w:sz w:val="28"/>
          <w:szCs w:val="28"/>
        </w:rPr>
        <w:t>% общего объ</w:t>
      </w:r>
      <w:r w:rsidR="00C91712" w:rsidRPr="00C010AD">
        <w:rPr>
          <w:rFonts w:ascii="Garamond" w:hAnsi="Garamond" w:cs="TimesNewRomanPSMT"/>
          <w:sz w:val="28"/>
          <w:szCs w:val="28"/>
        </w:rPr>
        <w:t>е</w:t>
      </w:r>
      <w:r w:rsidR="006D72A7" w:rsidRPr="00C010AD">
        <w:rPr>
          <w:rFonts w:ascii="Garamond" w:hAnsi="Garamond" w:cs="TimesNewRomanPSMT"/>
          <w:sz w:val="28"/>
          <w:szCs w:val="28"/>
        </w:rPr>
        <w:t>ма расходов</w:t>
      </w:r>
      <w:r w:rsidR="005E49C5" w:rsidRPr="00C010AD">
        <w:rPr>
          <w:rFonts w:ascii="Garamond" w:hAnsi="Garamond" w:cs="TimesNewRomanPSMT"/>
          <w:sz w:val="28"/>
          <w:szCs w:val="28"/>
        </w:rPr>
        <w:t xml:space="preserve"> областного бюджета</w:t>
      </w:r>
      <w:r w:rsidR="006D72A7" w:rsidRPr="00C010AD">
        <w:rPr>
          <w:rFonts w:ascii="Garamond" w:hAnsi="Garamond" w:cs="TimesNewRomanPSMT"/>
          <w:sz w:val="28"/>
          <w:szCs w:val="28"/>
        </w:rPr>
        <w:t xml:space="preserve"> – расходы на образование и социальную защиту населения.</w:t>
      </w:r>
    </w:p>
    <w:p w:rsidR="00EA345A" w:rsidRPr="00BF4FFA" w:rsidRDefault="00EA345A" w:rsidP="00F7293B">
      <w:pPr>
        <w:pStyle w:val="ConsNormal"/>
        <w:widowControl/>
        <w:ind w:firstLine="709"/>
        <w:jc w:val="both"/>
        <w:rPr>
          <w:rFonts w:ascii="Garamond" w:hAnsi="Garamond" w:cs="Times New Roman"/>
          <w:sz w:val="28"/>
          <w:szCs w:val="28"/>
        </w:rPr>
      </w:pPr>
      <w:r w:rsidRPr="00BF4FFA">
        <w:rPr>
          <w:rFonts w:ascii="Garamond" w:hAnsi="Garamond" w:cs="Times New Roman"/>
          <w:sz w:val="28"/>
          <w:szCs w:val="28"/>
        </w:rPr>
        <w:t>При формировании бюджетных ассигнований областного бюджета в сфер</w:t>
      </w:r>
      <w:r>
        <w:rPr>
          <w:rFonts w:ascii="Garamond" w:hAnsi="Garamond" w:cs="Times New Roman"/>
          <w:sz w:val="28"/>
          <w:szCs w:val="28"/>
        </w:rPr>
        <w:t>е социального обеспечения в 2016</w:t>
      </w:r>
      <w:r w:rsidRPr="00BF4FFA">
        <w:rPr>
          <w:rFonts w:ascii="Garamond" w:hAnsi="Garamond" w:cs="Times New Roman"/>
          <w:sz w:val="28"/>
          <w:szCs w:val="28"/>
        </w:rPr>
        <w:t xml:space="preserve"> году учтено обеспечение законодательно установленных обязательств по выплате социальных пособий и компенсаций (таблица </w:t>
      </w:r>
      <w:r>
        <w:rPr>
          <w:rFonts w:ascii="Garamond" w:hAnsi="Garamond" w:cs="Times New Roman"/>
          <w:sz w:val="28"/>
          <w:szCs w:val="28"/>
        </w:rPr>
        <w:t>9</w:t>
      </w:r>
      <w:r w:rsidRPr="00BF4FFA">
        <w:rPr>
          <w:rFonts w:ascii="Garamond" w:hAnsi="Garamond" w:cs="Times New Roman"/>
          <w:sz w:val="28"/>
          <w:szCs w:val="28"/>
        </w:rPr>
        <w:t>).</w:t>
      </w:r>
    </w:p>
    <w:p w:rsidR="00EA345A" w:rsidRPr="00BF4FFA" w:rsidRDefault="00EA345A" w:rsidP="00F7293B">
      <w:pPr>
        <w:keepNext/>
        <w:widowControl w:val="0"/>
        <w:ind w:left="-360" w:firstLine="540"/>
        <w:jc w:val="right"/>
        <w:rPr>
          <w:rFonts w:ascii="Garamond" w:hAnsi="Garamond"/>
          <w:sz w:val="28"/>
          <w:szCs w:val="28"/>
        </w:rPr>
      </w:pPr>
      <w:r w:rsidRPr="00BF4FFA">
        <w:rPr>
          <w:rFonts w:ascii="Garamond" w:hAnsi="Garamond"/>
          <w:sz w:val="28"/>
          <w:szCs w:val="28"/>
        </w:rPr>
        <w:t xml:space="preserve">Таблица </w:t>
      </w:r>
      <w:r>
        <w:rPr>
          <w:rFonts w:ascii="Garamond" w:hAnsi="Garamond"/>
          <w:sz w:val="28"/>
          <w:szCs w:val="28"/>
        </w:rPr>
        <w:t>9</w:t>
      </w:r>
    </w:p>
    <w:p w:rsidR="00EA345A" w:rsidRPr="005775BE" w:rsidRDefault="00EA345A" w:rsidP="00F7293B">
      <w:pPr>
        <w:pStyle w:val="ConsNormal"/>
        <w:keepNext/>
        <w:widowControl/>
        <w:ind w:firstLine="0"/>
        <w:jc w:val="center"/>
        <w:rPr>
          <w:rFonts w:ascii="Garamond" w:hAnsi="Garamond" w:cs="Times New Roman"/>
          <w:sz w:val="28"/>
          <w:szCs w:val="28"/>
        </w:rPr>
      </w:pPr>
      <w:r w:rsidRPr="005775BE">
        <w:rPr>
          <w:rFonts w:ascii="Garamond" w:hAnsi="Garamond" w:cs="Times New Roman"/>
          <w:sz w:val="28"/>
          <w:szCs w:val="28"/>
        </w:rPr>
        <w:t>Бюджетные ассигнования на исполнение</w:t>
      </w:r>
      <w:r w:rsidRPr="005775BE">
        <w:rPr>
          <w:rFonts w:ascii="Garamond" w:hAnsi="Garamond" w:cs="Times New Roman"/>
          <w:sz w:val="28"/>
          <w:szCs w:val="28"/>
        </w:rPr>
        <w:br/>
        <w:t>публичных нормативных обязательств на 201</w:t>
      </w:r>
      <w:r>
        <w:rPr>
          <w:rFonts w:ascii="Garamond" w:hAnsi="Garamond" w:cs="Times New Roman"/>
          <w:sz w:val="28"/>
          <w:szCs w:val="28"/>
        </w:rPr>
        <w:t>6</w:t>
      </w:r>
      <w:r w:rsidRPr="005775BE">
        <w:rPr>
          <w:rFonts w:ascii="Garamond" w:hAnsi="Garamond" w:cs="Times New Roman"/>
          <w:sz w:val="28"/>
          <w:szCs w:val="28"/>
        </w:rPr>
        <w:t xml:space="preserve"> год</w:t>
      </w:r>
    </w:p>
    <w:p w:rsidR="00EA345A" w:rsidRPr="004D7678" w:rsidRDefault="00EA345A" w:rsidP="00F7293B">
      <w:pPr>
        <w:pStyle w:val="ConsNormal"/>
        <w:keepNext/>
        <w:widowControl/>
        <w:ind w:firstLine="0"/>
        <w:jc w:val="right"/>
        <w:rPr>
          <w:rFonts w:ascii="Garamond" w:hAnsi="Garamond" w:cs="Times New Roman"/>
          <w:sz w:val="24"/>
          <w:szCs w:val="24"/>
          <w:highlight w:val="darkGray"/>
        </w:rPr>
      </w:pPr>
      <w:r>
        <w:rPr>
          <w:rFonts w:ascii="Garamond" w:hAnsi="Garamond" w:cs="Times New Roman"/>
          <w:sz w:val="24"/>
          <w:szCs w:val="24"/>
        </w:rPr>
        <w:t>рублей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7436"/>
        <w:gridCol w:w="2239"/>
      </w:tblGrid>
      <w:tr w:rsidR="00EA345A" w:rsidRPr="009E4202" w:rsidTr="00F7293B">
        <w:trPr>
          <w:cantSplit/>
          <w:trHeight w:val="397"/>
          <w:tblHeader/>
        </w:trPr>
        <w:tc>
          <w:tcPr>
            <w:tcW w:w="3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45A" w:rsidRPr="009E4202" w:rsidRDefault="00EA345A" w:rsidP="00EA345A">
            <w:pPr>
              <w:jc w:val="center"/>
              <w:rPr>
                <w:rFonts w:ascii="Garamond" w:hAnsi="Garamond"/>
                <w:color w:val="000000"/>
              </w:rPr>
            </w:pPr>
            <w:r w:rsidRPr="009E4202">
              <w:rPr>
                <w:rFonts w:ascii="Garamond" w:hAnsi="Garamond"/>
                <w:color w:val="000000"/>
              </w:rPr>
              <w:t>Наименование</w:t>
            </w:r>
          </w:p>
        </w:tc>
        <w:tc>
          <w:tcPr>
            <w:tcW w:w="1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45A" w:rsidRPr="009E4202" w:rsidRDefault="00EA345A" w:rsidP="00EA345A">
            <w:pPr>
              <w:jc w:val="center"/>
              <w:rPr>
                <w:rFonts w:ascii="Garamond" w:hAnsi="Garamond"/>
                <w:color w:val="000000"/>
              </w:rPr>
            </w:pPr>
            <w:r w:rsidRPr="009E4202">
              <w:rPr>
                <w:rFonts w:ascii="Garamond" w:hAnsi="Garamond"/>
                <w:color w:val="000000"/>
              </w:rPr>
              <w:t>201</w:t>
            </w:r>
            <w:r>
              <w:rPr>
                <w:rFonts w:ascii="Garamond" w:hAnsi="Garamond"/>
                <w:color w:val="000000"/>
              </w:rPr>
              <w:t>6</w:t>
            </w:r>
            <w:r w:rsidRPr="009E4202">
              <w:rPr>
                <w:rFonts w:ascii="Garamond" w:hAnsi="Garamond"/>
                <w:color w:val="000000"/>
              </w:rPr>
              <w:t xml:space="preserve"> год</w:t>
            </w:r>
          </w:p>
        </w:tc>
      </w:tr>
      <w:tr w:rsidR="004B1373" w:rsidRPr="009E4202" w:rsidTr="00F7293B">
        <w:trPr>
          <w:cantSplit/>
          <w:trHeight w:val="397"/>
        </w:trPr>
        <w:tc>
          <w:tcPr>
            <w:tcW w:w="384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373" w:rsidRPr="004B1373" w:rsidRDefault="004B1373">
            <w:pPr>
              <w:rPr>
                <w:rFonts w:ascii="Garamond" w:hAnsi="Garamond" w:cs="Calibri"/>
                <w:bCs/>
                <w:sz w:val="22"/>
                <w:szCs w:val="22"/>
              </w:rPr>
            </w:pPr>
            <w:r w:rsidRPr="004B1373">
              <w:rPr>
                <w:rFonts w:ascii="Garamond" w:hAnsi="Garamond" w:cs="Calibri"/>
                <w:bCs/>
                <w:sz w:val="22"/>
                <w:szCs w:val="22"/>
              </w:rPr>
              <w:t>Осуществление единовременных выплат медицинским работникам за счет средств бюджета субъекта Российской Федерации</w:t>
            </w:r>
          </w:p>
        </w:tc>
        <w:tc>
          <w:tcPr>
            <w:tcW w:w="11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373" w:rsidRPr="004B1373" w:rsidRDefault="004B1373">
            <w:pPr>
              <w:jc w:val="right"/>
              <w:rPr>
                <w:rFonts w:ascii="Garamond" w:hAnsi="Garamond" w:cs="Calibri"/>
                <w:bCs/>
                <w:sz w:val="22"/>
                <w:szCs w:val="22"/>
              </w:rPr>
            </w:pPr>
            <w:r w:rsidRPr="004B1373">
              <w:rPr>
                <w:rFonts w:ascii="Garamond" w:hAnsi="Garamond" w:cs="Calibri"/>
                <w:bCs/>
                <w:sz w:val="22"/>
                <w:szCs w:val="22"/>
              </w:rPr>
              <w:t>10 500 000,00</w:t>
            </w:r>
          </w:p>
        </w:tc>
      </w:tr>
      <w:tr w:rsidR="004B1373" w:rsidRPr="009E4202" w:rsidTr="00F7293B">
        <w:trPr>
          <w:cantSplit/>
          <w:trHeight w:val="397"/>
        </w:trPr>
        <w:tc>
          <w:tcPr>
            <w:tcW w:w="384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373" w:rsidRPr="004B1373" w:rsidRDefault="004B1373" w:rsidP="00D626E1">
            <w:pPr>
              <w:rPr>
                <w:rFonts w:ascii="Garamond" w:hAnsi="Garamond" w:cs="Calibri"/>
                <w:bCs/>
                <w:sz w:val="22"/>
                <w:szCs w:val="22"/>
              </w:rPr>
            </w:pPr>
            <w:r w:rsidRPr="004B1373">
              <w:rPr>
                <w:rFonts w:ascii="Garamond" w:hAnsi="Garamond" w:cs="Calibri"/>
                <w:bCs/>
                <w:sz w:val="22"/>
                <w:szCs w:val="22"/>
              </w:rPr>
              <w:t>Ежемесячная доплата к государственной пенсии отдельным категориям пенс</w:t>
            </w:r>
            <w:r w:rsidRPr="004B1373">
              <w:rPr>
                <w:rFonts w:ascii="Garamond" w:hAnsi="Garamond" w:cs="Calibri"/>
                <w:bCs/>
                <w:sz w:val="22"/>
                <w:szCs w:val="22"/>
              </w:rPr>
              <w:t>и</w:t>
            </w:r>
            <w:r w:rsidRPr="004B1373">
              <w:rPr>
                <w:rFonts w:ascii="Garamond" w:hAnsi="Garamond" w:cs="Calibri"/>
                <w:bCs/>
                <w:sz w:val="22"/>
                <w:szCs w:val="22"/>
              </w:rPr>
              <w:t>онеров в соответствии с Законом Брянской области от 10 июля 2001 года №</w:t>
            </w:r>
            <w:r w:rsidR="00D626E1">
              <w:rPr>
                <w:rFonts w:ascii="Garamond" w:hAnsi="Garamond" w:cs="Calibri"/>
                <w:bCs/>
                <w:sz w:val="22"/>
                <w:szCs w:val="22"/>
              </w:rPr>
              <w:t> </w:t>
            </w:r>
            <w:r w:rsidRPr="004B1373">
              <w:rPr>
                <w:rFonts w:ascii="Garamond" w:hAnsi="Garamond" w:cs="Calibri"/>
                <w:bCs/>
                <w:sz w:val="22"/>
                <w:szCs w:val="22"/>
              </w:rPr>
              <w:t xml:space="preserve">50-З </w:t>
            </w:r>
            <w:r w:rsidR="00D626E1">
              <w:rPr>
                <w:rFonts w:ascii="Garamond" w:hAnsi="Garamond" w:cs="Calibri"/>
                <w:bCs/>
                <w:sz w:val="22"/>
                <w:szCs w:val="22"/>
              </w:rPr>
              <w:t>«</w:t>
            </w:r>
            <w:r w:rsidRPr="004B1373">
              <w:rPr>
                <w:rFonts w:ascii="Garamond" w:hAnsi="Garamond" w:cs="Calibri"/>
                <w:bCs/>
                <w:sz w:val="22"/>
                <w:szCs w:val="22"/>
              </w:rPr>
              <w:t>О доплате к пенсии отдельным категориям пенсионеров</w:t>
            </w:r>
            <w:r w:rsidR="00D626E1">
              <w:rPr>
                <w:rFonts w:ascii="Garamond" w:hAnsi="Garamond" w:cs="Calibri"/>
                <w:bCs/>
                <w:sz w:val="22"/>
                <w:szCs w:val="22"/>
              </w:rPr>
              <w:t>»</w:t>
            </w:r>
          </w:p>
        </w:tc>
        <w:tc>
          <w:tcPr>
            <w:tcW w:w="11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373" w:rsidRPr="004B1373" w:rsidRDefault="004B1373">
            <w:pPr>
              <w:jc w:val="right"/>
              <w:rPr>
                <w:rFonts w:ascii="Garamond" w:hAnsi="Garamond" w:cs="Calibri"/>
                <w:bCs/>
                <w:sz w:val="22"/>
                <w:szCs w:val="22"/>
              </w:rPr>
            </w:pPr>
            <w:r w:rsidRPr="004B1373">
              <w:rPr>
                <w:rFonts w:ascii="Garamond" w:hAnsi="Garamond" w:cs="Calibri"/>
                <w:bCs/>
                <w:sz w:val="22"/>
                <w:szCs w:val="22"/>
              </w:rPr>
              <w:t>32 591 418,24</w:t>
            </w:r>
          </w:p>
        </w:tc>
      </w:tr>
      <w:tr w:rsidR="004B1373" w:rsidRPr="009E4202" w:rsidTr="00F7293B">
        <w:trPr>
          <w:cantSplit/>
          <w:trHeight w:val="397"/>
        </w:trPr>
        <w:tc>
          <w:tcPr>
            <w:tcW w:w="384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373" w:rsidRPr="004B1373" w:rsidRDefault="004B1373">
            <w:pPr>
              <w:rPr>
                <w:rFonts w:ascii="Garamond" w:hAnsi="Garamond" w:cs="Calibri"/>
                <w:bCs/>
                <w:sz w:val="22"/>
                <w:szCs w:val="22"/>
              </w:rPr>
            </w:pPr>
            <w:r w:rsidRPr="004B1373">
              <w:rPr>
                <w:rFonts w:ascii="Garamond" w:hAnsi="Garamond" w:cs="Calibri"/>
                <w:bCs/>
                <w:sz w:val="22"/>
                <w:szCs w:val="22"/>
              </w:rPr>
              <w:t>Социальное пособие на погребение и возмещение расходов по гарантирова</w:t>
            </w:r>
            <w:r w:rsidRPr="004B1373">
              <w:rPr>
                <w:rFonts w:ascii="Garamond" w:hAnsi="Garamond" w:cs="Calibri"/>
                <w:bCs/>
                <w:sz w:val="22"/>
                <w:szCs w:val="22"/>
              </w:rPr>
              <w:t>н</w:t>
            </w:r>
            <w:r w:rsidRPr="004B1373">
              <w:rPr>
                <w:rFonts w:ascii="Garamond" w:hAnsi="Garamond" w:cs="Calibri"/>
                <w:bCs/>
                <w:sz w:val="22"/>
                <w:szCs w:val="22"/>
              </w:rPr>
              <w:t>ному перечню услуг по погребению за счет средств областного бюджета</w:t>
            </w:r>
          </w:p>
        </w:tc>
        <w:tc>
          <w:tcPr>
            <w:tcW w:w="11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373" w:rsidRPr="004B1373" w:rsidRDefault="004B1373">
            <w:pPr>
              <w:jc w:val="right"/>
              <w:rPr>
                <w:rFonts w:ascii="Garamond" w:hAnsi="Garamond" w:cs="Calibri"/>
                <w:bCs/>
                <w:sz w:val="22"/>
                <w:szCs w:val="22"/>
              </w:rPr>
            </w:pPr>
            <w:r w:rsidRPr="004B1373">
              <w:rPr>
                <w:rFonts w:ascii="Garamond" w:hAnsi="Garamond" w:cs="Calibri"/>
                <w:bCs/>
                <w:sz w:val="22"/>
                <w:szCs w:val="22"/>
              </w:rPr>
              <w:t>10 000 000,00</w:t>
            </w:r>
          </w:p>
        </w:tc>
      </w:tr>
      <w:tr w:rsidR="004B1373" w:rsidRPr="009E4202" w:rsidTr="00F7293B">
        <w:trPr>
          <w:cantSplit/>
          <w:trHeight w:val="397"/>
        </w:trPr>
        <w:tc>
          <w:tcPr>
            <w:tcW w:w="384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373" w:rsidRPr="004B1373" w:rsidRDefault="004B1373" w:rsidP="004B1373">
            <w:pPr>
              <w:rPr>
                <w:rFonts w:ascii="Garamond" w:hAnsi="Garamond" w:cs="Calibri"/>
                <w:bCs/>
                <w:sz w:val="22"/>
                <w:szCs w:val="22"/>
              </w:rPr>
            </w:pPr>
            <w:r w:rsidRPr="004B1373">
              <w:rPr>
                <w:rFonts w:ascii="Garamond" w:hAnsi="Garamond" w:cs="Calibri"/>
                <w:bCs/>
                <w:sz w:val="22"/>
                <w:szCs w:val="22"/>
              </w:rPr>
              <w:t>Ежемесячное пособие на ребенка в соответствии с Законом Брянской области от</w:t>
            </w:r>
            <w:r>
              <w:rPr>
                <w:rFonts w:ascii="Garamond" w:hAnsi="Garamond" w:cs="Calibri"/>
                <w:bCs/>
                <w:sz w:val="22"/>
                <w:szCs w:val="22"/>
              </w:rPr>
              <w:t xml:space="preserve"> </w:t>
            </w:r>
            <w:r w:rsidRPr="004B1373">
              <w:rPr>
                <w:rFonts w:ascii="Garamond" w:hAnsi="Garamond" w:cs="Calibri"/>
                <w:bCs/>
                <w:sz w:val="22"/>
                <w:szCs w:val="22"/>
              </w:rPr>
              <w:t xml:space="preserve">20 февраля 2008 года № 12-З </w:t>
            </w:r>
            <w:r w:rsidR="00D626E1">
              <w:rPr>
                <w:rFonts w:ascii="Garamond" w:hAnsi="Garamond" w:cs="Calibri"/>
                <w:bCs/>
                <w:sz w:val="22"/>
                <w:szCs w:val="22"/>
              </w:rPr>
              <w:t>«</w:t>
            </w:r>
            <w:r w:rsidRPr="004B1373">
              <w:rPr>
                <w:rFonts w:ascii="Garamond" w:hAnsi="Garamond" w:cs="Calibri"/>
                <w:bCs/>
                <w:sz w:val="22"/>
                <w:szCs w:val="22"/>
              </w:rPr>
              <w:t>Об охране семьи, материнства, отцовства и детства в Брянской области</w:t>
            </w:r>
            <w:r w:rsidR="00D626E1">
              <w:rPr>
                <w:rFonts w:ascii="Garamond" w:hAnsi="Garamond" w:cs="Calibri"/>
                <w:bCs/>
                <w:sz w:val="22"/>
                <w:szCs w:val="22"/>
              </w:rPr>
              <w:t>»</w:t>
            </w:r>
          </w:p>
        </w:tc>
        <w:tc>
          <w:tcPr>
            <w:tcW w:w="11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373" w:rsidRPr="004B1373" w:rsidRDefault="004B1373">
            <w:pPr>
              <w:jc w:val="right"/>
              <w:rPr>
                <w:rFonts w:ascii="Garamond" w:hAnsi="Garamond" w:cs="Calibri"/>
                <w:bCs/>
                <w:sz w:val="22"/>
                <w:szCs w:val="22"/>
              </w:rPr>
            </w:pPr>
            <w:r w:rsidRPr="004B1373">
              <w:rPr>
                <w:rFonts w:ascii="Garamond" w:hAnsi="Garamond" w:cs="Calibri"/>
                <w:bCs/>
                <w:sz w:val="22"/>
                <w:szCs w:val="22"/>
              </w:rPr>
              <w:t>244 516 106,96</w:t>
            </w:r>
          </w:p>
        </w:tc>
      </w:tr>
      <w:tr w:rsidR="004B1373" w:rsidRPr="009E4202" w:rsidTr="00F7293B">
        <w:trPr>
          <w:cantSplit/>
          <w:trHeight w:val="397"/>
        </w:trPr>
        <w:tc>
          <w:tcPr>
            <w:tcW w:w="384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373" w:rsidRPr="004B1373" w:rsidRDefault="004B1373" w:rsidP="004B1373">
            <w:pPr>
              <w:rPr>
                <w:rFonts w:ascii="Garamond" w:hAnsi="Garamond" w:cs="Calibri"/>
                <w:bCs/>
                <w:sz w:val="22"/>
                <w:szCs w:val="22"/>
              </w:rPr>
            </w:pPr>
            <w:r w:rsidRPr="004B1373">
              <w:rPr>
                <w:rFonts w:ascii="Garamond" w:hAnsi="Garamond" w:cs="Calibri"/>
                <w:bCs/>
                <w:sz w:val="22"/>
                <w:szCs w:val="22"/>
              </w:rPr>
              <w:t>Пособие на детей одиноких матерей в соответствии с Законом Брянской обл</w:t>
            </w:r>
            <w:r w:rsidRPr="004B1373">
              <w:rPr>
                <w:rFonts w:ascii="Garamond" w:hAnsi="Garamond" w:cs="Calibri"/>
                <w:bCs/>
                <w:sz w:val="22"/>
                <w:szCs w:val="22"/>
              </w:rPr>
              <w:t>а</w:t>
            </w:r>
            <w:r w:rsidRPr="004B1373">
              <w:rPr>
                <w:rFonts w:ascii="Garamond" w:hAnsi="Garamond" w:cs="Calibri"/>
                <w:bCs/>
                <w:sz w:val="22"/>
                <w:szCs w:val="22"/>
              </w:rPr>
              <w:t>сти от</w:t>
            </w:r>
            <w:r>
              <w:rPr>
                <w:rFonts w:ascii="Garamond" w:hAnsi="Garamond" w:cs="Calibri"/>
                <w:bCs/>
                <w:sz w:val="22"/>
                <w:szCs w:val="22"/>
              </w:rPr>
              <w:t xml:space="preserve"> </w:t>
            </w:r>
            <w:r w:rsidRPr="004B1373">
              <w:rPr>
                <w:rFonts w:ascii="Garamond" w:hAnsi="Garamond" w:cs="Calibri"/>
                <w:bCs/>
                <w:sz w:val="22"/>
                <w:szCs w:val="22"/>
              </w:rPr>
              <w:t xml:space="preserve">20 февраля 2008 года № 12-З </w:t>
            </w:r>
            <w:r w:rsidR="00D626E1">
              <w:rPr>
                <w:rFonts w:ascii="Garamond" w:hAnsi="Garamond" w:cs="Calibri"/>
                <w:bCs/>
                <w:sz w:val="22"/>
                <w:szCs w:val="22"/>
              </w:rPr>
              <w:t>«</w:t>
            </w:r>
            <w:r w:rsidRPr="004B1373">
              <w:rPr>
                <w:rFonts w:ascii="Garamond" w:hAnsi="Garamond" w:cs="Calibri"/>
                <w:bCs/>
                <w:sz w:val="22"/>
                <w:szCs w:val="22"/>
              </w:rPr>
              <w:t>Об охране семьи, материнства, отцовства и детства в Брянской области</w:t>
            </w:r>
            <w:r w:rsidR="00D626E1">
              <w:rPr>
                <w:rFonts w:ascii="Garamond" w:hAnsi="Garamond" w:cs="Calibri"/>
                <w:bCs/>
                <w:sz w:val="22"/>
                <w:szCs w:val="22"/>
              </w:rPr>
              <w:t>»</w:t>
            </w:r>
          </w:p>
        </w:tc>
        <w:tc>
          <w:tcPr>
            <w:tcW w:w="11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373" w:rsidRPr="004B1373" w:rsidRDefault="004B1373">
            <w:pPr>
              <w:jc w:val="right"/>
              <w:rPr>
                <w:rFonts w:ascii="Garamond" w:hAnsi="Garamond" w:cs="Calibri"/>
                <w:bCs/>
                <w:sz w:val="22"/>
                <w:szCs w:val="22"/>
              </w:rPr>
            </w:pPr>
            <w:r w:rsidRPr="004B1373">
              <w:rPr>
                <w:rFonts w:ascii="Garamond" w:hAnsi="Garamond" w:cs="Calibri"/>
                <w:bCs/>
                <w:sz w:val="22"/>
                <w:szCs w:val="22"/>
              </w:rPr>
              <w:t>102 187 153,41</w:t>
            </w:r>
          </w:p>
        </w:tc>
      </w:tr>
      <w:tr w:rsidR="004B1373" w:rsidRPr="009E4202" w:rsidTr="00F7293B">
        <w:trPr>
          <w:cantSplit/>
          <w:trHeight w:val="397"/>
        </w:trPr>
        <w:tc>
          <w:tcPr>
            <w:tcW w:w="384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373" w:rsidRPr="004B1373" w:rsidRDefault="004B1373">
            <w:pPr>
              <w:rPr>
                <w:rFonts w:ascii="Garamond" w:hAnsi="Garamond" w:cs="Calibri"/>
                <w:bCs/>
                <w:sz w:val="22"/>
                <w:szCs w:val="22"/>
              </w:rPr>
            </w:pPr>
            <w:r w:rsidRPr="004B1373">
              <w:rPr>
                <w:rFonts w:ascii="Garamond" w:hAnsi="Garamond" w:cs="Calibri"/>
                <w:bCs/>
                <w:sz w:val="22"/>
                <w:szCs w:val="22"/>
              </w:rPr>
              <w:t xml:space="preserve">Пособие на детей военнослужащих, проходящих службу по призыву, и детей, родители которых уклоняются от уплаты алиментов в соответствии с Законом Брянской области от 20 февраля 2008 года № 12-З </w:t>
            </w:r>
            <w:r w:rsidR="00D626E1">
              <w:rPr>
                <w:rFonts w:ascii="Garamond" w:hAnsi="Garamond" w:cs="Calibri"/>
                <w:bCs/>
                <w:sz w:val="22"/>
                <w:szCs w:val="22"/>
              </w:rPr>
              <w:t>«</w:t>
            </w:r>
            <w:r w:rsidRPr="004B1373">
              <w:rPr>
                <w:rFonts w:ascii="Garamond" w:hAnsi="Garamond" w:cs="Calibri"/>
                <w:bCs/>
                <w:sz w:val="22"/>
                <w:szCs w:val="22"/>
              </w:rPr>
              <w:t>Об охране семьи, мат</w:t>
            </w:r>
            <w:r w:rsidRPr="004B1373">
              <w:rPr>
                <w:rFonts w:ascii="Garamond" w:hAnsi="Garamond" w:cs="Calibri"/>
                <w:bCs/>
                <w:sz w:val="22"/>
                <w:szCs w:val="22"/>
              </w:rPr>
              <w:t>е</w:t>
            </w:r>
            <w:r w:rsidRPr="004B1373">
              <w:rPr>
                <w:rFonts w:ascii="Garamond" w:hAnsi="Garamond" w:cs="Calibri"/>
                <w:bCs/>
                <w:sz w:val="22"/>
                <w:szCs w:val="22"/>
              </w:rPr>
              <w:t>ринства, отцовства и детства в Брянской области</w:t>
            </w:r>
            <w:r w:rsidR="00D626E1">
              <w:rPr>
                <w:rFonts w:ascii="Garamond" w:hAnsi="Garamond" w:cs="Calibri"/>
                <w:bCs/>
                <w:sz w:val="22"/>
                <w:szCs w:val="22"/>
              </w:rPr>
              <w:t>»</w:t>
            </w:r>
          </w:p>
        </w:tc>
        <w:tc>
          <w:tcPr>
            <w:tcW w:w="11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373" w:rsidRPr="004B1373" w:rsidRDefault="004B1373">
            <w:pPr>
              <w:jc w:val="right"/>
              <w:rPr>
                <w:rFonts w:ascii="Garamond" w:hAnsi="Garamond" w:cs="Calibri"/>
                <w:bCs/>
                <w:sz w:val="22"/>
                <w:szCs w:val="22"/>
              </w:rPr>
            </w:pPr>
            <w:r w:rsidRPr="004B1373">
              <w:rPr>
                <w:rFonts w:ascii="Garamond" w:hAnsi="Garamond" w:cs="Calibri"/>
                <w:bCs/>
                <w:sz w:val="22"/>
                <w:szCs w:val="22"/>
              </w:rPr>
              <w:t>516 461,12</w:t>
            </w:r>
          </w:p>
        </w:tc>
      </w:tr>
      <w:tr w:rsidR="004B1373" w:rsidRPr="009E4202" w:rsidTr="00F7293B">
        <w:trPr>
          <w:cantSplit/>
          <w:trHeight w:val="397"/>
        </w:trPr>
        <w:tc>
          <w:tcPr>
            <w:tcW w:w="384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373" w:rsidRPr="004B1373" w:rsidRDefault="004B1373">
            <w:pPr>
              <w:rPr>
                <w:rFonts w:ascii="Garamond" w:hAnsi="Garamond" w:cs="Calibri"/>
                <w:bCs/>
                <w:sz w:val="22"/>
                <w:szCs w:val="22"/>
              </w:rPr>
            </w:pPr>
            <w:r w:rsidRPr="004B1373">
              <w:rPr>
                <w:rFonts w:ascii="Garamond" w:hAnsi="Garamond" w:cs="Calibri"/>
                <w:bCs/>
                <w:sz w:val="22"/>
                <w:szCs w:val="22"/>
              </w:rPr>
              <w:t xml:space="preserve">Ежегодная денежная компенсация расходов отдельным категориям инвалидов на бензин в соответствии с постановлением администрации Брянской области от 30 июня 2010 года № 648 </w:t>
            </w:r>
            <w:r w:rsidR="00D626E1">
              <w:rPr>
                <w:rFonts w:ascii="Garamond" w:hAnsi="Garamond" w:cs="Calibri"/>
                <w:bCs/>
                <w:sz w:val="22"/>
                <w:szCs w:val="22"/>
              </w:rPr>
              <w:t>«</w:t>
            </w:r>
            <w:r w:rsidRPr="004B1373">
              <w:rPr>
                <w:rFonts w:ascii="Garamond" w:hAnsi="Garamond" w:cs="Calibri"/>
                <w:bCs/>
                <w:sz w:val="22"/>
                <w:szCs w:val="22"/>
              </w:rPr>
              <w:t>О порядке и условиях предоставления ежегодной денежной компенсации расходов отдельным категориям инвалидов на бензин или другие виды топлива, ремонт, техническое обслуживание транспортных средств</w:t>
            </w:r>
            <w:r w:rsidR="00D626E1">
              <w:rPr>
                <w:rFonts w:ascii="Garamond" w:hAnsi="Garamond" w:cs="Calibri"/>
                <w:bCs/>
                <w:sz w:val="22"/>
                <w:szCs w:val="22"/>
              </w:rPr>
              <w:t>»</w:t>
            </w:r>
          </w:p>
        </w:tc>
        <w:tc>
          <w:tcPr>
            <w:tcW w:w="11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373" w:rsidRPr="004B1373" w:rsidRDefault="004B1373">
            <w:pPr>
              <w:jc w:val="right"/>
              <w:rPr>
                <w:rFonts w:ascii="Garamond" w:hAnsi="Garamond" w:cs="Calibri"/>
                <w:bCs/>
                <w:sz w:val="22"/>
                <w:szCs w:val="22"/>
              </w:rPr>
            </w:pPr>
            <w:r w:rsidRPr="004B1373">
              <w:rPr>
                <w:rFonts w:ascii="Garamond" w:hAnsi="Garamond" w:cs="Calibri"/>
                <w:bCs/>
                <w:sz w:val="22"/>
                <w:szCs w:val="22"/>
              </w:rPr>
              <w:t>28 000,00</w:t>
            </w:r>
          </w:p>
        </w:tc>
      </w:tr>
      <w:tr w:rsidR="004B1373" w:rsidRPr="009E4202" w:rsidTr="00F7293B">
        <w:trPr>
          <w:cantSplit/>
          <w:trHeight w:val="397"/>
        </w:trPr>
        <w:tc>
          <w:tcPr>
            <w:tcW w:w="384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373" w:rsidRPr="004B1373" w:rsidRDefault="004B1373">
            <w:pPr>
              <w:rPr>
                <w:rFonts w:ascii="Garamond" w:hAnsi="Garamond" w:cs="Calibri"/>
                <w:bCs/>
                <w:sz w:val="22"/>
                <w:szCs w:val="22"/>
              </w:rPr>
            </w:pPr>
            <w:r w:rsidRPr="004B1373">
              <w:rPr>
                <w:rFonts w:ascii="Garamond" w:hAnsi="Garamond" w:cs="Calibri"/>
                <w:bCs/>
                <w:sz w:val="22"/>
                <w:szCs w:val="22"/>
              </w:rPr>
              <w:lastRenderedPageBreak/>
              <w:t xml:space="preserve">Единовременная премия к почетному знаку </w:t>
            </w:r>
            <w:r w:rsidR="00D626E1">
              <w:rPr>
                <w:rFonts w:ascii="Garamond" w:hAnsi="Garamond" w:cs="Calibri"/>
                <w:bCs/>
                <w:sz w:val="22"/>
                <w:szCs w:val="22"/>
              </w:rPr>
              <w:t>«</w:t>
            </w:r>
            <w:r w:rsidRPr="004B1373">
              <w:rPr>
                <w:rFonts w:ascii="Garamond" w:hAnsi="Garamond" w:cs="Calibri"/>
                <w:bCs/>
                <w:sz w:val="22"/>
                <w:szCs w:val="22"/>
              </w:rPr>
              <w:t>Материнская слава</w:t>
            </w:r>
            <w:r w:rsidR="00D626E1">
              <w:rPr>
                <w:rFonts w:ascii="Garamond" w:hAnsi="Garamond" w:cs="Calibri"/>
                <w:bCs/>
                <w:sz w:val="22"/>
                <w:szCs w:val="22"/>
              </w:rPr>
              <w:t>»</w:t>
            </w:r>
          </w:p>
        </w:tc>
        <w:tc>
          <w:tcPr>
            <w:tcW w:w="11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373" w:rsidRPr="004B1373" w:rsidRDefault="004B1373">
            <w:pPr>
              <w:jc w:val="right"/>
              <w:rPr>
                <w:rFonts w:ascii="Garamond" w:hAnsi="Garamond" w:cs="Calibri"/>
                <w:bCs/>
                <w:sz w:val="22"/>
                <w:szCs w:val="22"/>
              </w:rPr>
            </w:pPr>
            <w:r w:rsidRPr="004B1373">
              <w:rPr>
                <w:rFonts w:ascii="Garamond" w:hAnsi="Garamond" w:cs="Calibri"/>
                <w:bCs/>
                <w:sz w:val="22"/>
                <w:szCs w:val="22"/>
              </w:rPr>
              <w:t>600 000,00</w:t>
            </w:r>
          </w:p>
        </w:tc>
      </w:tr>
      <w:tr w:rsidR="004B1373" w:rsidRPr="009E4202" w:rsidTr="00F7293B">
        <w:trPr>
          <w:cantSplit/>
          <w:trHeight w:val="397"/>
        </w:trPr>
        <w:tc>
          <w:tcPr>
            <w:tcW w:w="384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373" w:rsidRPr="004B1373" w:rsidRDefault="004B1373">
            <w:pPr>
              <w:rPr>
                <w:rFonts w:ascii="Garamond" w:hAnsi="Garamond" w:cs="Calibri"/>
                <w:bCs/>
                <w:sz w:val="22"/>
                <w:szCs w:val="22"/>
              </w:rPr>
            </w:pPr>
            <w:r w:rsidRPr="004B1373">
              <w:rPr>
                <w:rFonts w:ascii="Garamond" w:hAnsi="Garamond" w:cs="Calibri"/>
                <w:bCs/>
                <w:sz w:val="22"/>
                <w:szCs w:val="22"/>
              </w:rPr>
              <w:t xml:space="preserve">Ежемесячное пособие в соответствии с Законом Брянской области от 6 июля 2007 года № 95-З </w:t>
            </w:r>
            <w:r w:rsidR="00D626E1">
              <w:rPr>
                <w:rFonts w:ascii="Garamond" w:hAnsi="Garamond" w:cs="Calibri"/>
                <w:bCs/>
                <w:sz w:val="22"/>
                <w:szCs w:val="22"/>
              </w:rPr>
              <w:t>«</w:t>
            </w:r>
            <w:r w:rsidRPr="004B1373">
              <w:rPr>
                <w:rFonts w:ascii="Garamond" w:hAnsi="Garamond" w:cs="Calibri"/>
                <w:bCs/>
                <w:sz w:val="22"/>
                <w:szCs w:val="22"/>
              </w:rPr>
              <w:t>О ежемесячном пособии родителям и вдовам военносл</w:t>
            </w:r>
            <w:r w:rsidRPr="004B1373">
              <w:rPr>
                <w:rFonts w:ascii="Garamond" w:hAnsi="Garamond" w:cs="Calibri"/>
                <w:bCs/>
                <w:sz w:val="22"/>
                <w:szCs w:val="22"/>
              </w:rPr>
              <w:t>у</w:t>
            </w:r>
            <w:r w:rsidRPr="004B1373">
              <w:rPr>
                <w:rFonts w:ascii="Garamond" w:hAnsi="Garamond" w:cs="Calibri"/>
                <w:bCs/>
                <w:sz w:val="22"/>
                <w:szCs w:val="22"/>
              </w:rPr>
              <w:t>жащих, сотрудников органов внутренних дел и органов уголовно-исполнительной системы Министерства юстиции Российской Федерации, погибших в вооруженных конфликтах последних лет</w:t>
            </w:r>
            <w:r w:rsidR="00D626E1">
              <w:rPr>
                <w:rFonts w:ascii="Garamond" w:hAnsi="Garamond" w:cs="Calibri"/>
                <w:bCs/>
                <w:sz w:val="22"/>
                <w:szCs w:val="22"/>
              </w:rPr>
              <w:t>»</w:t>
            </w:r>
          </w:p>
        </w:tc>
        <w:tc>
          <w:tcPr>
            <w:tcW w:w="11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373" w:rsidRPr="004B1373" w:rsidRDefault="004B1373">
            <w:pPr>
              <w:jc w:val="right"/>
              <w:rPr>
                <w:rFonts w:ascii="Garamond" w:hAnsi="Garamond" w:cs="Calibri"/>
                <w:bCs/>
                <w:sz w:val="22"/>
                <w:szCs w:val="22"/>
              </w:rPr>
            </w:pPr>
            <w:r w:rsidRPr="004B1373">
              <w:rPr>
                <w:rFonts w:ascii="Garamond" w:hAnsi="Garamond" w:cs="Calibri"/>
                <w:bCs/>
                <w:sz w:val="22"/>
                <w:szCs w:val="22"/>
              </w:rPr>
              <w:t>8 928 000,00</w:t>
            </w:r>
          </w:p>
        </w:tc>
      </w:tr>
      <w:tr w:rsidR="004B1373" w:rsidRPr="009E4202" w:rsidTr="00F7293B">
        <w:trPr>
          <w:cantSplit/>
          <w:trHeight w:val="397"/>
        </w:trPr>
        <w:tc>
          <w:tcPr>
            <w:tcW w:w="384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373" w:rsidRPr="004B1373" w:rsidRDefault="004B1373">
            <w:pPr>
              <w:rPr>
                <w:rFonts w:ascii="Garamond" w:hAnsi="Garamond" w:cs="Calibri"/>
                <w:bCs/>
                <w:sz w:val="22"/>
                <w:szCs w:val="22"/>
              </w:rPr>
            </w:pPr>
            <w:r w:rsidRPr="004B1373">
              <w:rPr>
                <w:rFonts w:ascii="Garamond" w:hAnsi="Garamond" w:cs="Calibri"/>
                <w:bCs/>
                <w:sz w:val="22"/>
                <w:szCs w:val="22"/>
              </w:rPr>
              <w:t>Ежемесячная денежная компенсация на питание детей в соответствии с Зак</w:t>
            </w:r>
            <w:r w:rsidRPr="004B1373">
              <w:rPr>
                <w:rFonts w:ascii="Garamond" w:hAnsi="Garamond" w:cs="Calibri"/>
                <w:bCs/>
                <w:sz w:val="22"/>
                <w:szCs w:val="22"/>
              </w:rPr>
              <w:t>о</w:t>
            </w:r>
            <w:r w:rsidRPr="004B1373">
              <w:rPr>
                <w:rFonts w:ascii="Garamond" w:hAnsi="Garamond" w:cs="Calibri"/>
                <w:bCs/>
                <w:sz w:val="22"/>
                <w:szCs w:val="22"/>
              </w:rPr>
              <w:t xml:space="preserve">ном Брянской области от 13 декабря 2005 года № 92-З </w:t>
            </w:r>
            <w:r w:rsidR="00D626E1">
              <w:rPr>
                <w:rFonts w:ascii="Garamond" w:hAnsi="Garamond" w:cs="Calibri"/>
                <w:bCs/>
                <w:sz w:val="22"/>
                <w:szCs w:val="22"/>
              </w:rPr>
              <w:t>«</w:t>
            </w:r>
            <w:r w:rsidRPr="004B1373">
              <w:rPr>
                <w:rFonts w:ascii="Garamond" w:hAnsi="Garamond" w:cs="Calibri"/>
                <w:bCs/>
                <w:sz w:val="22"/>
                <w:szCs w:val="22"/>
              </w:rPr>
              <w:t>О дополнительных мерах социальной защиты населения Брянской области, подвергшегося рад</w:t>
            </w:r>
            <w:r w:rsidRPr="004B1373">
              <w:rPr>
                <w:rFonts w:ascii="Garamond" w:hAnsi="Garamond" w:cs="Calibri"/>
                <w:bCs/>
                <w:sz w:val="22"/>
                <w:szCs w:val="22"/>
              </w:rPr>
              <w:t>и</w:t>
            </w:r>
            <w:r w:rsidRPr="004B1373">
              <w:rPr>
                <w:rFonts w:ascii="Garamond" w:hAnsi="Garamond" w:cs="Calibri"/>
                <w:bCs/>
                <w:sz w:val="22"/>
                <w:szCs w:val="22"/>
              </w:rPr>
              <w:t>ационному воздействию</w:t>
            </w:r>
            <w:r w:rsidR="00D626E1">
              <w:rPr>
                <w:rFonts w:ascii="Garamond" w:hAnsi="Garamond" w:cs="Calibri"/>
                <w:bCs/>
                <w:sz w:val="22"/>
                <w:szCs w:val="22"/>
              </w:rPr>
              <w:t>»</w:t>
            </w:r>
          </w:p>
        </w:tc>
        <w:tc>
          <w:tcPr>
            <w:tcW w:w="11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373" w:rsidRPr="004B1373" w:rsidRDefault="004B1373">
            <w:pPr>
              <w:jc w:val="right"/>
              <w:rPr>
                <w:rFonts w:ascii="Garamond" w:hAnsi="Garamond" w:cs="Calibri"/>
                <w:bCs/>
                <w:sz w:val="22"/>
                <w:szCs w:val="22"/>
              </w:rPr>
            </w:pPr>
            <w:r w:rsidRPr="004B1373">
              <w:rPr>
                <w:rFonts w:ascii="Garamond" w:hAnsi="Garamond" w:cs="Calibri"/>
                <w:bCs/>
                <w:sz w:val="22"/>
                <w:szCs w:val="22"/>
              </w:rPr>
              <w:t>300 000,00</w:t>
            </w:r>
          </w:p>
        </w:tc>
      </w:tr>
      <w:tr w:rsidR="004B1373" w:rsidRPr="009E4202" w:rsidTr="00F7293B">
        <w:trPr>
          <w:cantSplit/>
          <w:trHeight w:val="397"/>
        </w:trPr>
        <w:tc>
          <w:tcPr>
            <w:tcW w:w="384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373" w:rsidRPr="004B1373" w:rsidRDefault="004B1373" w:rsidP="004B1373">
            <w:pPr>
              <w:rPr>
                <w:rFonts w:ascii="Garamond" w:hAnsi="Garamond" w:cs="Calibri"/>
                <w:bCs/>
                <w:sz w:val="22"/>
                <w:szCs w:val="22"/>
              </w:rPr>
            </w:pPr>
            <w:r w:rsidRPr="004B1373">
              <w:rPr>
                <w:rFonts w:ascii="Garamond" w:hAnsi="Garamond" w:cs="Calibri"/>
                <w:bCs/>
                <w:sz w:val="22"/>
                <w:szCs w:val="22"/>
              </w:rPr>
              <w:t>Дополнительное единовременное пособие при рождении ребенка в соотве</w:t>
            </w:r>
            <w:r w:rsidRPr="004B1373">
              <w:rPr>
                <w:rFonts w:ascii="Garamond" w:hAnsi="Garamond" w:cs="Calibri"/>
                <w:bCs/>
                <w:sz w:val="22"/>
                <w:szCs w:val="22"/>
              </w:rPr>
              <w:t>т</w:t>
            </w:r>
            <w:r w:rsidRPr="004B1373">
              <w:rPr>
                <w:rFonts w:ascii="Garamond" w:hAnsi="Garamond" w:cs="Calibri"/>
                <w:bCs/>
                <w:sz w:val="22"/>
                <w:szCs w:val="22"/>
              </w:rPr>
              <w:t>ствии с постановлением администрации Брянской области от 19 ноября 2007 года № 921</w:t>
            </w:r>
            <w:r>
              <w:rPr>
                <w:rFonts w:ascii="Garamond" w:hAnsi="Garamond" w:cs="Calibri"/>
                <w:bCs/>
                <w:sz w:val="22"/>
                <w:szCs w:val="22"/>
              </w:rPr>
              <w:t xml:space="preserve"> </w:t>
            </w:r>
            <w:r w:rsidR="00D626E1">
              <w:rPr>
                <w:rFonts w:ascii="Garamond" w:hAnsi="Garamond" w:cs="Calibri"/>
                <w:bCs/>
                <w:sz w:val="22"/>
                <w:szCs w:val="22"/>
              </w:rPr>
              <w:t>«</w:t>
            </w:r>
            <w:r w:rsidRPr="004B1373">
              <w:rPr>
                <w:rFonts w:ascii="Garamond" w:hAnsi="Garamond" w:cs="Calibri"/>
                <w:bCs/>
                <w:sz w:val="22"/>
                <w:szCs w:val="22"/>
              </w:rPr>
              <w:t>О порядке назначения и выплаты дополнительного единовр</w:t>
            </w:r>
            <w:r w:rsidRPr="004B1373">
              <w:rPr>
                <w:rFonts w:ascii="Garamond" w:hAnsi="Garamond" w:cs="Calibri"/>
                <w:bCs/>
                <w:sz w:val="22"/>
                <w:szCs w:val="22"/>
              </w:rPr>
              <w:t>е</w:t>
            </w:r>
            <w:r w:rsidRPr="004B1373">
              <w:rPr>
                <w:rFonts w:ascii="Garamond" w:hAnsi="Garamond" w:cs="Calibri"/>
                <w:bCs/>
                <w:sz w:val="22"/>
                <w:szCs w:val="22"/>
              </w:rPr>
              <w:t>менного пособия при рождении ребенка</w:t>
            </w:r>
            <w:r w:rsidR="00D626E1">
              <w:rPr>
                <w:rFonts w:ascii="Garamond" w:hAnsi="Garamond" w:cs="Calibri"/>
                <w:bCs/>
                <w:sz w:val="22"/>
                <w:szCs w:val="22"/>
              </w:rPr>
              <w:t>»</w:t>
            </w:r>
          </w:p>
        </w:tc>
        <w:tc>
          <w:tcPr>
            <w:tcW w:w="11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373" w:rsidRPr="004B1373" w:rsidRDefault="004B1373">
            <w:pPr>
              <w:jc w:val="right"/>
              <w:rPr>
                <w:rFonts w:ascii="Garamond" w:hAnsi="Garamond" w:cs="Calibri"/>
                <w:bCs/>
                <w:sz w:val="22"/>
                <w:szCs w:val="22"/>
              </w:rPr>
            </w:pPr>
            <w:r w:rsidRPr="004B1373">
              <w:rPr>
                <w:rFonts w:ascii="Garamond" w:hAnsi="Garamond" w:cs="Calibri"/>
                <w:bCs/>
                <w:sz w:val="22"/>
                <w:szCs w:val="22"/>
              </w:rPr>
              <w:t>10 490 000,00</w:t>
            </w:r>
          </w:p>
        </w:tc>
      </w:tr>
      <w:tr w:rsidR="004B1373" w:rsidRPr="009E4202" w:rsidTr="00F7293B">
        <w:trPr>
          <w:cantSplit/>
          <w:trHeight w:val="397"/>
        </w:trPr>
        <w:tc>
          <w:tcPr>
            <w:tcW w:w="384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373" w:rsidRPr="004B1373" w:rsidRDefault="004B1373">
            <w:pPr>
              <w:rPr>
                <w:rFonts w:ascii="Garamond" w:hAnsi="Garamond" w:cs="Calibri"/>
                <w:bCs/>
                <w:sz w:val="22"/>
                <w:szCs w:val="22"/>
              </w:rPr>
            </w:pPr>
            <w:r w:rsidRPr="004B1373">
              <w:rPr>
                <w:rFonts w:ascii="Garamond" w:hAnsi="Garamond" w:cs="Calibri"/>
                <w:bCs/>
                <w:sz w:val="22"/>
                <w:szCs w:val="22"/>
              </w:rPr>
              <w:t xml:space="preserve">Единовременное пособие </w:t>
            </w:r>
            <w:proofErr w:type="gramStart"/>
            <w:r w:rsidRPr="004B1373">
              <w:rPr>
                <w:rFonts w:ascii="Garamond" w:hAnsi="Garamond" w:cs="Calibri"/>
                <w:bCs/>
                <w:sz w:val="22"/>
                <w:szCs w:val="22"/>
              </w:rPr>
              <w:t>на школьников из многодетной малообеспеченной семьи к началу учебного года в соответствии с Законом</w:t>
            </w:r>
            <w:proofErr w:type="gramEnd"/>
            <w:r w:rsidRPr="004B1373">
              <w:rPr>
                <w:rFonts w:ascii="Garamond" w:hAnsi="Garamond" w:cs="Calibri"/>
                <w:bCs/>
                <w:sz w:val="22"/>
                <w:szCs w:val="22"/>
              </w:rPr>
              <w:t xml:space="preserve"> Брянской области от 20 февраля 2008 года № 12-З </w:t>
            </w:r>
            <w:r w:rsidR="00D626E1">
              <w:rPr>
                <w:rFonts w:ascii="Garamond" w:hAnsi="Garamond" w:cs="Calibri"/>
                <w:bCs/>
                <w:sz w:val="22"/>
                <w:szCs w:val="22"/>
              </w:rPr>
              <w:t>«</w:t>
            </w:r>
            <w:r w:rsidRPr="004B1373">
              <w:rPr>
                <w:rFonts w:ascii="Garamond" w:hAnsi="Garamond" w:cs="Calibri"/>
                <w:bCs/>
                <w:sz w:val="22"/>
                <w:szCs w:val="22"/>
              </w:rPr>
              <w:t>Об охране семьи, материнства, отцовства и де</w:t>
            </w:r>
            <w:r w:rsidRPr="004B1373">
              <w:rPr>
                <w:rFonts w:ascii="Garamond" w:hAnsi="Garamond" w:cs="Calibri"/>
                <w:bCs/>
                <w:sz w:val="22"/>
                <w:szCs w:val="22"/>
              </w:rPr>
              <w:t>т</w:t>
            </w:r>
            <w:r w:rsidRPr="004B1373">
              <w:rPr>
                <w:rFonts w:ascii="Garamond" w:hAnsi="Garamond" w:cs="Calibri"/>
                <w:bCs/>
                <w:sz w:val="22"/>
                <w:szCs w:val="22"/>
              </w:rPr>
              <w:t>ства в Брянской области</w:t>
            </w:r>
            <w:r w:rsidR="00D626E1">
              <w:rPr>
                <w:rFonts w:ascii="Garamond" w:hAnsi="Garamond" w:cs="Calibri"/>
                <w:bCs/>
                <w:sz w:val="22"/>
                <w:szCs w:val="22"/>
              </w:rPr>
              <w:t>»</w:t>
            </w:r>
          </w:p>
        </w:tc>
        <w:tc>
          <w:tcPr>
            <w:tcW w:w="11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373" w:rsidRPr="004B1373" w:rsidRDefault="004B1373">
            <w:pPr>
              <w:jc w:val="right"/>
              <w:rPr>
                <w:rFonts w:ascii="Garamond" w:hAnsi="Garamond" w:cs="Calibri"/>
                <w:bCs/>
                <w:sz w:val="22"/>
                <w:szCs w:val="22"/>
              </w:rPr>
            </w:pPr>
            <w:r w:rsidRPr="004B1373">
              <w:rPr>
                <w:rFonts w:ascii="Garamond" w:hAnsi="Garamond" w:cs="Calibri"/>
                <w:bCs/>
                <w:sz w:val="22"/>
                <w:szCs w:val="22"/>
              </w:rPr>
              <w:t>9 400 000,00</w:t>
            </w:r>
          </w:p>
        </w:tc>
      </w:tr>
      <w:tr w:rsidR="004B1373" w:rsidRPr="009E4202" w:rsidTr="00F7293B">
        <w:trPr>
          <w:cantSplit/>
          <w:trHeight w:val="397"/>
        </w:trPr>
        <w:tc>
          <w:tcPr>
            <w:tcW w:w="384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373" w:rsidRPr="004B1373" w:rsidRDefault="004B1373">
            <w:pPr>
              <w:rPr>
                <w:rFonts w:ascii="Garamond" w:hAnsi="Garamond" w:cs="Calibri"/>
                <w:bCs/>
                <w:sz w:val="22"/>
                <w:szCs w:val="22"/>
              </w:rPr>
            </w:pPr>
            <w:r w:rsidRPr="004B1373">
              <w:rPr>
                <w:rFonts w:ascii="Garamond" w:hAnsi="Garamond" w:cs="Calibri"/>
                <w:bCs/>
                <w:sz w:val="22"/>
                <w:szCs w:val="22"/>
              </w:rPr>
              <w:t>Дополнительное ежемесячное пособие по уходу за ребенком-инвалидом в с</w:t>
            </w:r>
            <w:r w:rsidRPr="004B1373">
              <w:rPr>
                <w:rFonts w:ascii="Garamond" w:hAnsi="Garamond" w:cs="Calibri"/>
                <w:bCs/>
                <w:sz w:val="22"/>
                <w:szCs w:val="22"/>
              </w:rPr>
              <w:t>о</w:t>
            </w:r>
            <w:r w:rsidRPr="004B1373">
              <w:rPr>
                <w:rFonts w:ascii="Garamond" w:hAnsi="Garamond" w:cs="Calibri"/>
                <w:bCs/>
                <w:sz w:val="22"/>
                <w:szCs w:val="22"/>
              </w:rPr>
              <w:t>ответствии с Законом Брянской области от 20 февраля 2008 года № 12-З</w:t>
            </w:r>
            <w:r w:rsidRPr="004B1373">
              <w:rPr>
                <w:rFonts w:ascii="Garamond" w:hAnsi="Garamond" w:cs="Calibri"/>
                <w:bCs/>
                <w:sz w:val="22"/>
                <w:szCs w:val="22"/>
              </w:rPr>
              <w:br/>
            </w:r>
            <w:r w:rsidR="00D626E1">
              <w:rPr>
                <w:rFonts w:ascii="Garamond" w:hAnsi="Garamond" w:cs="Calibri"/>
                <w:bCs/>
                <w:sz w:val="22"/>
                <w:szCs w:val="22"/>
              </w:rPr>
              <w:t>«</w:t>
            </w:r>
            <w:r w:rsidRPr="004B1373">
              <w:rPr>
                <w:rFonts w:ascii="Garamond" w:hAnsi="Garamond" w:cs="Calibri"/>
                <w:bCs/>
                <w:sz w:val="22"/>
                <w:szCs w:val="22"/>
              </w:rPr>
              <w:t>Об охране семьи, материнства, отцовства и детства в Брянской области</w:t>
            </w:r>
            <w:r w:rsidR="00D626E1">
              <w:rPr>
                <w:rFonts w:ascii="Garamond" w:hAnsi="Garamond" w:cs="Calibri"/>
                <w:bCs/>
                <w:sz w:val="22"/>
                <w:szCs w:val="22"/>
              </w:rPr>
              <w:t>»</w:t>
            </w:r>
          </w:p>
        </w:tc>
        <w:tc>
          <w:tcPr>
            <w:tcW w:w="11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373" w:rsidRPr="004B1373" w:rsidRDefault="004B1373">
            <w:pPr>
              <w:jc w:val="right"/>
              <w:rPr>
                <w:rFonts w:ascii="Garamond" w:hAnsi="Garamond" w:cs="Calibri"/>
                <w:bCs/>
                <w:sz w:val="22"/>
                <w:szCs w:val="22"/>
              </w:rPr>
            </w:pPr>
            <w:r w:rsidRPr="004B1373">
              <w:rPr>
                <w:rFonts w:ascii="Garamond" w:hAnsi="Garamond" w:cs="Calibri"/>
                <w:bCs/>
                <w:sz w:val="22"/>
                <w:szCs w:val="22"/>
              </w:rPr>
              <w:t>6 886 148,33</w:t>
            </w:r>
          </w:p>
        </w:tc>
      </w:tr>
      <w:tr w:rsidR="004B1373" w:rsidRPr="009E4202" w:rsidTr="00F7293B">
        <w:trPr>
          <w:cantSplit/>
          <w:trHeight w:val="397"/>
        </w:trPr>
        <w:tc>
          <w:tcPr>
            <w:tcW w:w="384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373" w:rsidRPr="004B1373" w:rsidRDefault="004B1373" w:rsidP="00D626E1">
            <w:pPr>
              <w:rPr>
                <w:rFonts w:ascii="Garamond" w:hAnsi="Garamond" w:cs="Calibri"/>
                <w:bCs/>
                <w:sz w:val="22"/>
                <w:szCs w:val="22"/>
              </w:rPr>
            </w:pPr>
            <w:r w:rsidRPr="004B1373">
              <w:rPr>
                <w:rFonts w:ascii="Garamond" w:hAnsi="Garamond" w:cs="Calibri"/>
                <w:bCs/>
                <w:sz w:val="22"/>
                <w:szCs w:val="22"/>
              </w:rPr>
              <w:t xml:space="preserve">Ежемесячная денежная компенсация </w:t>
            </w:r>
            <w:proofErr w:type="gramStart"/>
            <w:r w:rsidRPr="004B1373">
              <w:rPr>
                <w:rFonts w:ascii="Garamond" w:hAnsi="Garamond" w:cs="Calibri"/>
                <w:bCs/>
                <w:sz w:val="22"/>
                <w:szCs w:val="22"/>
              </w:rPr>
              <w:t>на питание для детей до трех лет в соо</w:t>
            </w:r>
            <w:r w:rsidRPr="004B1373">
              <w:rPr>
                <w:rFonts w:ascii="Garamond" w:hAnsi="Garamond" w:cs="Calibri"/>
                <w:bCs/>
                <w:sz w:val="22"/>
                <w:szCs w:val="22"/>
              </w:rPr>
              <w:t>т</w:t>
            </w:r>
            <w:r w:rsidRPr="004B1373">
              <w:rPr>
                <w:rFonts w:ascii="Garamond" w:hAnsi="Garamond" w:cs="Calibri"/>
                <w:bCs/>
                <w:sz w:val="22"/>
                <w:szCs w:val="22"/>
              </w:rPr>
              <w:t>ветствии с Законом</w:t>
            </w:r>
            <w:proofErr w:type="gramEnd"/>
            <w:r w:rsidRPr="004B1373">
              <w:rPr>
                <w:rFonts w:ascii="Garamond" w:hAnsi="Garamond" w:cs="Calibri"/>
                <w:bCs/>
                <w:sz w:val="22"/>
                <w:szCs w:val="22"/>
              </w:rPr>
              <w:t xml:space="preserve"> Брянской области от 20 февраля 2008 года № 12-З </w:t>
            </w:r>
            <w:r w:rsidR="00D626E1">
              <w:rPr>
                <w:rFonts w:ascii="Garamond" w:hAnsi="Garamond" w:cs="Calibri"/>
                <w:bCs/>
                <w:sz w:val="22"/>
                <w:szCs w:val="22"/>
              </w:rPr>
              <w:t>«</w:t>
            </w:r>
            <w:r w:rsidRPr="004B1373">
              <w:rPr>
                <w:rFonts w:ascii="Garamond" w:hAnsi="Garamond" w:cs="Calibri"/>
                <w:bCs/>
                <w:sz w:val="22"/>
                <w:szCs w:val="22"/>
              </w:rPr>
              <w:t>Об</w:t>
            </w:r>
            <w:r w:rsidR="00D626E1">
              <w:rPr>
                <w:rFonts w:ascii="Garamond" w:hAnsi="Garamond" w:cs="Calibri"/>
                <w:bCs/>
                <w:sz w:val="22"/>
                <w:szCs w:val="22"/>
              </w:rPr>
              <w:t> </w:t>
            </w:r>
            <w:r w:rsidRPr="004B1373">
              <w:rPr>
                <w:rFonts w:ascii="Garamond" w:hAnsi="Garamond" w:cs="Calibri"/>
                <w:bCs/>
                <w:sz w:val="22"/>
                <w:szCs w:val="22"/>
              </w:rPr>
              <w:t>охране семьи, материнства, отцовства и детства в Брянской области</w:t>
            </w:r>
            <w:r w:rsidR="00D626E1">
              <w:rPr>
                <w:rFonts w:ascii="Garamond" w:hAnsi="Garamond" w:cs="Calibri"/>
                <w:bCs/>
                <w:sz w:val="22"/>
                <w:szCs w:val="22"/>
              </w:rPr>
              <w:t>»</w:t>
            </w:r>
          </w:p>
        </w:tc>
        <w:tc>
          <w:tcPr>
            <w:tcW w:w="11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373" w:rsidRPr="004B1373" w:rsidRDefault="004B1373">
            <w:pPr>
              <w:jc w:val="right"/>
              <w:rPr>
                <w:rFonts w:ascii="Garamond" w:hAnsi="Garamond" w:cs="Calibri"/>
                <w:bCs/>
                <w:sz w:val="22"/>
                <w:szCs w:val="22"/>
              </w:rPr>
            </w:pPr>
            <w:r w:rsidRPr="004B1373">
              <w:rPr>
                <w:rFonts w:ascii="Garamond" w:hAnsi="Garamond" w:cs="Calibri"/>
                <w:bCs/>
                <w:sz w:val="22"/>
                <w:szCs w:val="22"/>
              </w:rPr>
              <w:t>50 123 877,32</w:t>
            </w:r>
          </w:p>
        </w:tc>
      </w:tr>
      <w:tr w:rsidR="004B1373" w:rsidRPr="009E4202" w:rsidTr="00F7293B">
        <w:trPr>
          <w:cantSplit/>
          <w:trHeight w:val="397"/>
        </w:trPr>
        <w:tc>
          <w:tcPr>
            <w:tcW w:w="384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373" w:rsidRPr="004B1373" w:rsidRDefault="004B1373" w:rsidP="00D626E1">
            <w:pPr>
              <w:rPr>
                <w:rFonts w:ascii="Garamond" w:hAnsi="Garamond" w:cs="Calibri"/>
                <w:bCs/>
                <w:sz w:val="22"/>
                <w:szCs w:val="22"/>
              </w:rPr>
            </w:pPr>
            <w:r w:rsidRPr="004B1373">
              <w:rPr>
                <w:rFonts w:ascii="Garamond" w:hAnsi="Garamond" w:cs="Calibri"/>
                <w:bCs/>
                <w:sz w:val="22"/>
                <w:szCs w:val="22"/>
              </w:rPr>
              <w:t>Единовременное пособие многодетной семье на рождение ребенка в соотве</w:t>
            </w:r>
            <w:r w:rsidRPr="004B1373">
              <w:rPr>
                <w:rFonts w:ascii="Garamond" w:hAnsi="Garamond" w:cs="Calibri"/>
                <w:bCs/>
                <w:sz w:val="22"/>
                <w:szCs w:val="22"/>
              </w:rPr>
              <w:t>т</w:t>
            </w:r>
            <w:r w:rsidRPr="004B1373">
              <w:rPr>
                <w:rFonts w:ascii="Garamond" w:hAnsi="Garamond" w:cs="Calibri"/>
                <w:bCs/>
                <w:sz w:val="22"/>
                <w:szCs w:val="22"/>
              </w:rPr>
              <w:t xml:space="preserve">ствии с Законом Брянской области от 20 февраля 2008 года № 12-З </w:t>
            </w:r>
            <w:r w:rsidR="00D626E1">
              <w:rPr>
                <w:rFonts w:ascii="Garamond" w:hAnsi="Garamond" w:cs="Calibri"/>
                <w:bCs/>
                <w:sz w:val="22"/>
                <w:szCs w:val="22"/>
              </w:rPr>
              <w:t>«</w:t>
            </w:r>
            <w:r w:rsidRPr="004B1373">
              <w:rPr>
                <w:rFonts w:ascii="Garamond" w:hAnsi="Garamond" w:cs="Calibri"/>
                <w:bCs/>
                <w:sz w:val="22"/>
                <w:szCs w:val="22"/>
              </w:rPr>
              <w:t>Об</w:t>
            </w:r>
            <w:r w:rsidR="00D626E1">
              <w:rPr>
                <w:rFonts w:ascii="Garamond" w:hAnsi="Garamond" w:cs="Calibri"/>
                <w:bCs/>
                <w:sz w:val="22"/>
                <w:szCs w:val="22"/>
              </w:rPr>
              <w:t> </w:t>
            </w:r>
            <w:r w:rsidRPr="004B1373">
              <w:rPr>
                <w:rFonts w:ascii="Garamond" w:hAnsi="Garamond" w:cs="Calibri"/>
                <w:bCs/>
                <w:sz w:val="22"/>
                <w:szCs w:val="22"/>
              </w:rPr>
              <w:t>охране семьи, материнства, отцовства и детства в Брянской области</w:t>
            </w:r>
            <w:r w:rsidR="00D626E1">
              <w:rPr>
                <w:rFonts w:ascii="Garamond" w:hAnsi="Garamond" w:cs="Calibri"/>
                <w:bCs/>
                <w:sz w:val="22"/>
                <w:szCs w:val="22"/>
              </w:rPr>
              <w:t>»</w:t>
            </w:r>
          </w:p>
        </w:tc>
        <w:tc>
          <w:tcPr>
            <w:tcW w:w="11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373" w:rsidRPr="004B1373" w:rsidRDefault="004B1373">
            <w:pPr>
              <w:jc w:val="right"/>
              <w:rPr>
                <w:rFonts w:ascii="Garamond" w:hAnsi="Garamond" w:cs="Calibri"/>
                <w:bCs/>
                <w:sz w:val="22"/>
                <w:szCs w:val="22"/>
              </w:rPr>
            </w:pPr>
            <w:r w:rsidRPr="004B1373">
              <w:rPr>
                <w:rFonts w:ascii="Garamond" w:hAnsi="Garamond" w:cs="Calibri"/>
                <w:bCs/>
                <w:sz w:val="22"/>
                <w:szCs w:val="22"/>
              </w:rPr>
              <w:t>3 140 000,00</w:t>
            </w:r>
          </w:p>
        </w:tc>
      </w:tr>
      <w:tr w:rsidR="004B1373" w:rsidRPr="009E4202" w:rsidTr="00F7293B">
        <w:trPr>
          <w:cantSplit/>
          <w:trHeight w:val="397"/>
        </w:trPr>
        <w:tc>
          <w:tcPr>
            <w:tcW w:w="384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373" w:rsidRPr="004B1373" w:rsidRDefault="004B1373">
            <w:pPr>
              <w:rPr>
                <w:rFonts w:ascii="Garamond" w:hAnsi="Garamond" w:cs="Calibri"/>
                <w:bCs/>
                <w:sz w:val="22"/>
                <w:szCs w:val="22"/>
              </w:rPr>
            </w:pPr>
            <w:r w:rsidRPr="004B1373">
              <w:rPr>
                <w:rFonts w:ascii="Garamond" w:hAnsi="Garamond" w:cs="Calibri"/>
                <w:bCs/>
                <w:sz w:val="22"/>
                <w:szCs w:val="22"/>
              </w:rPr>
              <w:t>Осуществление переданных полномочий Российской Федерации по пред</w:t>
            </w:r>
            <w:r w:rsidRPr="004B1373">
              <w:rPr>
                <w:rFonts w:ascii="Garamond" w:hAnsi="Garamond" w:cs="Calibri"/>
                <w:bCs/>
                <w:sz w:val="22"/>
                <w:szCs w:val="22"/>
              </w:rPr>
              <w:t>о</w:t>
            </w:r>
            <w:r w:rsidRPr="004B1373">
              <w:rPr>
                <w:rFonts w:ascii="Garamond" w:hAnsi="Garamond" w:cs="Calibri"/>
                <w:bCs/>
                <w:sz w:val="22"/>
                <w:szCs w:val="22"/>
              </w:rPr>
              <w:t>ставлению отдельных мер социальной поддержки граждан, подвергшихся во</w:t>
            </w:r>
            <w:r w:rsidRPr="004B1373">
              <w:rPr>
                <w:rFonts w:ascii="Garamond" w:hAnsi="Garamond" w:cs="Calibri"/>
                <w:bCs/>
                <w:sz w:val="22"/>
                <w:szCs w:val="22"/>
              </w:rPr>
              <w:t>з</w:t>
            </w:r>
            <w:r w:rsidRPr="004B1373">
              <w:rPr>
                <w:rFonts w:ascii="Garamond" w:hAnsi="Garamond" w:cs="Calibri"/>
                <w:bCs/>
                <w:sz w:val="22"/>
                <w:szCs w:val="22"/>
              </w:rPr>
              <w:t>действию радиации</w:t>
            </w:r>
          </w:p>
        </w:tc>
        <w:tc>
          <w:tcPr>
            <w:tcW w:w="11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373" w:rsidRPr="004B1373" w:rsidRDefault="004B1373">
            <w:pPr>
              <w:jc w:val="right"/>
              <w:rPr>
                <w:rFonts w:ascii="Garamond" w:hAnsi="Garamond" w:cs="Calibri"/>
                <w:bCs/>
                <w:sz w:val="22"/>
                <w:szCs w:val="22"/>
              </w:rPr>
            </w:pPr>
            <w:r w:rsidRPr="004B1373">
              <w:rPr>
                <w:rFonts w:ascii="Garamond" w:hAnsi="Garamond" w:cs="Calibri"/>
                <w:bCs/>
                <w:sz w:val="22"/>
                <w:szCs w:val="22"/>
              </w:rPr>
              <w:t>1 985 962 895,43</w:t>
            </w:r>
          </w:p>
        </w:tc>
      </w:tr>
      <w:tr w:rsidR="004B1373" w:rsidRPr="009E4202" w:rsidTr="00F7293B">
        <w:trPr>
          <w:cantSplit/>
          <w:trHeight w:val="397"/>
        </w:trPr>
        <w:tc>
          <w:tcPr>
            <w:tcW w:w="384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373" w:rsidRPr="004B1373" w:rsidRDefault="004B1373">
            <w:pPr>
              <w:rPr>
                <w:rFonts w:ascii="Garamond" w:hAnsi="Garamond" w:cs="Calibri"/>
                <w:bCs/>
                <w:sz w:val="22"/>
                <w:szCs w:val="22"/>
              </w:rPr>
            </w:pPr>
            <w:r w:rsidRPr="004B1373">
              <w:rPr>
                <w:rFonts w:ascii="Garamond" w:hAnsi="Garamond" w:cs="Calibri"/>
                <w:bCs/>
                <w:sz w:val="22"/>
                <w:szCs w:val="22"/>
              </w:rPr>
              <w:t>Осуществление переданного полномочия Российской Федерации по ос</w:t>
            </w:r>
            <w:r w:rsidRPr="004B1373">
              <w:rPr>
                <w:rFonts w:ascii="Garamond" w:hAnsi="Garamond" w:cs="Calibri"/>
                <w:bCs/>
                <w:sz w:val="22"/>
                <w:szCs w:val="22"/>
              </w:rPr>
              <w:t>у</w:t>
            </w:r>
            <w:r w:rsidRPr="004B1373">
              <w:rPr>
                <w:rFonts w:ascii="Garamond" w:hAnsi="Garamond" w:cs="Calibri"/>
                <w:bCs/>
                <w:sz w:val="22"/>
                <w:szCs w:val="22"/>
              </w:rPr>
              <w:t xml:space="preserve">ществлению ежегодной денежной выплаты лицам, награжденным нагрудным знаком </w:t>
            </w:r>
            <w:r w:rsidR="00D626E1">
              <w:rPr>
                <w:rFonts w:ascii="Garamond" w:hAnsi="Garamond" w:cs="Calibri"/>
                <w:bCs/>
                <w:sz w:val="22"/>
                <w:szCs w:val="22"/>
              </w:rPr>
              <w:t>«</w:t>
            </w:r>
            <w:r w:rsidRPr="004B1373">
              <w:rPr>
                <w:rFonts w:ascii="Garamond" w:hAnsi="Garamond" w:cs="Calibri"/>
                <w:bCs/>
                <w:sz w:val="22"/>
                <w:szCs w:val="22"/>
              </w:rPr>
              <w:t>Почетный донор России</w:t>
            </w:r>
            <w:r w:rsidR="00D626E1">
              <w:rPr>
                <w:rFonts w:ascii="Garamond" w:hAnsi="Garamond" w:cs="Calibri"/>
                <w:bCs/>
                <w:sz w:val="22"/>
                <w:szCs w:val="22"/>
              </w:rPr>
              <w:t>»</w:t>
            </w:r>
          </w:p>
        </w:tc>
        <w:tc>
          <w:tcPr>
            <w:tcW w:w="11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373" w:rsidRPr="004B1373" w:rsidRDefault="004B1373">
            <w:pPr>
              <w:jc w:val="right"/>
              <w:rPr>
                <w:rFonts w:ascii="Garamond" w:hAnsi="Garamond" w:cs="Calibri"/>
                <w:bCs/>
                <w:sz w:val="22"/>
                <w:szCs w:val="22"/>
              </w:rPr>
            </w:pPr>
            <w:r w:rsidRPr="004B1373">
              <w:rPr>
                <w:rFonts w:ascii="Garamond" w:hAnsi="Garamond" w:cs="Calibri"/>
                <w:bCs/>
                <w:sz w:val="22"/>
                <w:szCs w:val="22"/>
              </w:rPr>
              <w:t>54 443 300,00</w:t>
            </w:r>
          </w:p>
        </w:tc>
      </w:tr>
      <w:tr w:rsidR="004B1373" w:rsidRPr="009E4202" w:rsidTr="00F7293B">
        <w:trPr>
          <w:cantSplit/>
          <w:trHeight w:val="397"/>
        </w:trPr>
        <w:tc>
          <w:tcPr>
            <w:tcW w:w="384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26E1" w:rsidRDefault="004B1373" w:rsidP="004B1373">
            <w:pPr>
              <w:rPr>
                <w:rFonts w:ascii="Garamond" w:hAnsi="Garamond" w:cs="Calibri"/>
                <w:bCs/>
                <w:sz w:val="22"/>
                <w:szCs w:val="22"/>
              </w:rPr>
            </w:pPr>
            <w:r w:rsidRPr="004B1373">
              <w:rPr>
                <w:rFonts w:ascii="Garamond" w:hAnsi="Garamond" w:cs="Calibri"/>
                <w:bCs/>
                <w:sz w:val="22"/>
                <w:szCs w:val="22"/>
              </w:rPr>
              <w:t>Выплата государственного единовременного пособия и ежемесячной дене</w:t>
            </w:r>
            <w:r w:rsidRPr="004B1373">
              <w:rPr>
                <w:rFonts w:ascii="Garamond" w:hAnsi="Garamond" w:cs="Calibri"/>
                <w:bCs/>
                <w:sz w:val="22"/>
                <w:szCs w:val="22"/>
              </w:rPr>
              <w:t>ж</w:t>
            </w:r>
            <w:r w:rsidRPr="004B1373">
              <w:rPr>
                <w:rFonts w:ascii="Garamond" w:hAnsi="Garamond" w:cs="Calibri"/>
                <w:bCs/>
                <w:sz w:val="22"/>
                <w:szCs w:val="22"/>
              </w:rPr>
              <w:t>ной компенсации гражданам при возникновении поствакцинальных осложн</w:t>
            </w:r>
            <w:r w:rsidRPr="004B1373">
              <w:rPr>
                <w:rFonts w:ascii="Garamond" w:hAnsi="Garamond" w:cs="Calibri"/>
                <w:bCs/>
                <w:sz w:val="22"/>
                <w:szCs w:val="22"/>
              </w:rPr>
              <w:t>е</w:t>
            </w:r>
            <w:r w:rsidRPr="004B1373">
              <w:rPr>
                <w:rFonts w:ascii="Garamond" w:hAnsi="Garamond" w:cs="Calibri"/>
                <w:bCs/>
                <w:sz w:val="22"/>
                <w:szCs w:val="22"/>
              </w:rPr>
              <w:t xml:space="preserve">ний в соответствии с Федеральным законом от 17 сентября 1998 года </w:t>
            </w:r>
          </w:p>
          <w:p w:rsidR="004B1373" w:rsidRPr="004B1373" w:rsidRDefault="004B1373" w:rsidP="004B1373">
            <w:pPr>
              <w:rPr>
                <w:rFonts w:ascii="Garamond" w:hAnsi="Garamond" w:cs="Calibri"/>
                <w:bCs/>
                <w:sz w:val="22"/>
                <w:szCs w:val="22"/>
              </w:rPr>
            </w:pPr>
            <w:r w:rsidRPr="004B1373">
              <w:rPr>
                <w:rFonts w:ascii="Garamond" w:hAnsi="Garamond" w:cs="Calibri"/>
                <w:bCs/>
                <w:sz w:val="22"/>
                <w:szCs w:val="22"/>
              </w:rPr>
              <w:t>№ 157-ФЗ</w:t>
            </w:r>
            <w:r>
              <w:rPr>
                <w:rFonts w:ascii="Garamond" w:hAnsi="Garamond" w:cs="Calibri"/>
                <w:bCs/>
                <w:sz w:val="22"/>
                <w:szCs w:val="22"/>
              </w:rPr>
              <w:t xml:space="preserve"> </w:t>
            </w:r>
            <w:r w:rsidR="00D626E1">
              <w:rPr>
                <w:rFonts w:ascii="Garamond" w:hAnsi="Garamond" w:cs="Calibri"/>
                <w:bCs/>
                <w:sz w:val="22"/>
                <w:szCs w:val="22"/>
              </w:rPr>
              <w:t>«</w:t>
            </w:r>
            <w:r w:rsidRPr="004B1373">
              <w:rPr>
                <w:rFonts w:ascii="Garamond" w:hAnsi="Garamond" w:cs="Calibri"/>
                <w:bCs/>
                <w:sz w:val="22"/>
                <w:szCs w:val="22"/>
              </w:rPr>
              <w:t>Об иммунопрофилактике инфекционных болезней</w:t>
            </w:r>
            <w:r w:rsidR="00D626E1">
              <w:rPr>
                <w:rFonts w:ascii="Garamond" w:hAnsi="Garamond" w:cs="Calibri"/>
                <w:bCs/>
                <w:sz w:val="22"/>
                <w:szCs w:val="22"/>
              </w:rPr>
              <w:t>»</w:t>
            </w:r>
          </w:p>
        </w:tc>
        <w:tc>
          <w:tcPr>
            <w:tcW w:w="11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373" w:rsidRPr="004B1373" w:rsidRDefault="004B1373">
            <w:pPr>
              <w:jc w:val="right"/>
              <w:rPr>
                <w:rFonts w:ascii="Garamond" w:hAnsi="Garamond" w:cs="Calibri"/>
                <w:bCs/>
                <w:sz w:val="22"/>
                <w:szCs w:val="22"/>
              </w:rPr>
            </w:pPr>
            <w:r w:rsidRPr="004B1373">
              <w:rPr>
                <w:rFonts w:ascii="Garamond" w:hAnsi="Garamond" w:cs="Calibri"/>
                <w:bCs/>
                <w:sz w:val="22"/>
                <w:szCs w:val="22"/>
              </w:rPr>
              <w:t>85 100,00</w:t>
            </w:r>
          </w:p>
        </w:tc>
      </w:tr>
      <w:tr w:rsidR="004B1373" w:rsidRPr="009E4202" w:rsidTr="00F7293B">
        <w:trPr>
          <w:cantSplit/>
          <w:trHeight w:val="397"/>
        </w:trPr>
        <w:tc>
          <w:tcPr>
            <w:tcW w:w="384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373" w:rsidRPr="004B1373" w:rsidRDefault="004B1373">
            <w:pPr>
              <w:rPr>
                <w:rFonts w:ascii="Garamond" w:hAnsi="Garamond" w:cs="Calibri"/>
                <w:bCs/>
                <w:sz w:val="22"/>
                <w:szCs w:val="22"/>
              </w:rPr>
            </w:pPr>
            <w:r w:rsidRPr="004B1373">
              <w:rPr>
                <w:rFonts w:ascii="Garamond" w:hAnsi="Garamond" w:cs="Calibri"/>
                <w:bCs/>
                <w:sz w:val="22"/>
                <w:szCs w:val="22"/>
              </w:rPr>
              <w:t>Выплата единовременного пособия беременной жене военнослужащего, пр</w:t>
            </w:r>
            <w:r w:rsidRPr="004B1373">
              <w:rPr>
                <w:rFonts w:ascii="Garamond" w:hAnsi="Garamond" w:cs="Calibri"/>
                <w:bCs/>
                <w:sz w:val="22"/>
                <w:szCs w:val="22"/>
              </w:rPr>
              <w:t>о</w:t>
            </w:r>
            <w:r w:rsidRPr="004B1373">
              <w:rPr>
                <w:rFonts w:ascii="Garamond" w:hAnsi="Garamond" w:cs="Calibri"/>
                <w:bCs/>
                <w:sz w:val="22"/>
                <w:szCs w:val="22"/>
              </w:rPr>
              <w:t>ходящего военную службу по призыву, а также ежемесячного пособия на р</w:t>
            </w:r>
            <w:r w:rsidRPr="004B1373">
              <w:rPr>
                <w:rFonts w:ascii="Garamond" w:hAnsi="Garamond" w:cs="Calibri"/>
                <w:bCs/>
                <w:sz w:val="22"/>
                <w:szCs w:val="22"/>
              </w:rPr>
              <w:t>е</w:t>
            </w:r>
            <w:r w:rsidRPr="004B1373">
              <w:rPr>
                <w:rFonts w:ascii="Garamond" w:hAnsi="Garamond" w:cs="Calibri"/>
                <w:bCs/>
                <w:sz w:val="22"/>
                <w:szCs w:val="22"/>
              </w:rPr>
              <w:t>бенка военнослужащего, проходящего военную службу по призыву, в соотве</w:t>
            </w:r>
            <w:r w:rsidRPr="004B1373">
              <w:rPr>
                <w:rFonts w:ascii="Garamond" w:hAnsi="Garamond" w:cs="Calibri"/>
                <w:bCs/>
                <w:sz w:val="22"/>
                <w:szCs w:val="22"/>
              </w:rPr>
              <w:t>т</w:t>
            </w:r>
            <w:r w:rsidRPr="004B1373">
              <w:rPr>
                <w:rFonts w:ascii="Garamond" w:hAnsi="Garamond" w:cs="Calibri"/>
                <w:bCs/>
                <w:sz w:val="22"/>
                <w:szCs w:val="22"/>
              </w:rPr>
              <w:t xml:space="preserve">ствии с Федеральным законом от 19 мая 1995 года № 81-ФЗ </w:t>
            </w:r>
            <w:r w:rsidR="00D626E1">
              <w:rPr>
                <w:rFonts w:ascii="Garamond" w:hAnsi="Garamond" w:cs="Calibri"/>
                <w:bCs/>
                <w:sz w:val="22"/>
                <w:szCs w:val="22"/>
              </w:rPr>
              <w:t>«</w:t>
            </w:r>
            <w:r w:rsidRPr="004B1373">
              <w:rPr>
                <w:rFonts w:ascii="Garamond" w:hAnsi="Garamond" w:cs="Calibri"/>
                <w:bCs/>
                <w:sz w:val="22"/>
                <w:szCs w:val="22"/>
              </w:rPr>
              <w:t>О государстве</w:t>
            </w:r>
            <w:r w:rsidRPr="004B1373">
              <w:rPr>
                <w:rFonts w:ascii="Garamond" w:hAnsi="Garamond" w:cs="Calibri"/>
                <w:bCs/>
                <w:sz w:val="22"/>
                <w:szCs w:val="22"/>
              </w:rPr>
              <w:t>н</w:t>
            </w:r>
            <w:r w:rsidRPr="004B1373">
              <w:rPr>
                <w:rFonts w:ascii="Garamond" w:hAnsi="Garamond" w:cs="Calibri"/>
                <w:bCs/>
                <w:sz w:val="22"/>
                <w:szCs w:val="22"/>
              </w:rPr>
              <w:t>ных пособиях гражданам, имеющим детей</w:t>
            </w:r>
            <w:r w:rsidR="00D626E1">
              <w:rPr>
                <w:rFonts w:ascii="Garamond" w:hAnsi="Garamond" w:cs="Calibri"/>
                <w:bCs/>
                <w:sz w:val="22"/>
                <w:szCs w:val="22"/>
              </w:rPr>
              <w:t>»</w:t>
            </w:r>
          </w:p>
        </w:tc>
        <w:tc>
          <w:tcPr>
            <w:tcW w:w="11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373" w:rsidRPr="004B1373" w:rsidRDefault="004B1373">
            <w:pPr>
              <w:jc w:val="right"/>
              <w:rPr>
                <w:rFonts w:ascii="Garamond" w:hAnsi="Garamond" w:cs="Calibri"/>
                <w:bCs/>
                <w:sz w:val="22"/>
                <w:szCs w:val="22"/>
              </w:rPr>
            </w:pPr>
            <w:r w:rsidRPr="004B1373">
              <w:rPr>
                <w:rFonts w:ascii="Garamond" w:hAnsi="Garamond" w:cs="Calibri"/>
                <w:bCs/>
                <w:sz w:val="22"/>
                <w:szCs w:val="22"/>
              </w:rPr>
              <w:t>13 405 500,00</w:t>
            </w:r>
          </w:p>
        </w:tc>
      </w:tr>
      <w:tr w:rsidR="004B1373" w:rsidRPr="009E4202" w:rsidTr="00F7293B">
        <w:trPr>
          <w:cantSplit/>
          <w:trHeight w:val="397"/>
        </w:trPr>
        <w:tc>
          <w:tcPr>
            <w:tcW w:w="384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373" w:rsidRPr="004B1373" w:rsidRDefault="004B1373">
            <w:pPr>
              <w:rPr>
                <w:rFonts w:ascii="Garamond" w:hAnsi="Garamond" w:cs="Calibri"/>
                <w:bCs/>
                <w:sz w:val="22"/>
                <w:szCs w:val="22"/>
              </w:rPr>
            </w:pPr>
            <w:r w:rsidRPr="004B1373">
              <w:rPr>
                <w:rFonts w:ascii="Garamond" w:hAnsi="Garamond" w:cs="Calibri"/>
                <w:bCs/>
                <w:sz w:val="22"/>
                <w:szCs w:val="22"/>
              </w:rPr>
              <w:t>Выплата государственных пособий лицам, не подлежащим обязательному с</w:t>
            </w:r>
            <w:r w:rsidRPr="004B1373">
              <w:rPr>
                <w:rFonts w:ascii="Garamond" w:hAnsi="Garamond" w:cs="Calibri"/>
                <w:bCs/>
                <w:sz w:val="22"/>
                <w:szCs w:val="22"/>
              </w:rPr>
              <w:t>о</w:t>
            </w:r>
            <w:r w:rsidRPr="004B1373">
              <w:rPr>
                <w:rFonts w:ascii="Garamond" w:hAnsi="Garamond" w:cs="Calibri"/>
                <w:bCs/>
                <w:sz w:val="22"/>
                <w:szCs w:val="22"/>
              </w:rPr>
              <w:t>циальному страхованию на случай временной нетрудоспособности и в связи с материнством, и лицам, уволенным в связи с ликвидацией организаций (пр</w:t>
            </w:r>
            <w:r w:rsidRPr="004B1373">
              <w:rPr>
                <w:rFonts w:ascii="Garamond" w:hAnsi="Garamond" w:cs="Calibri"/>
                <w:bCs/>
                <w:sz w:val="22"/>
                <w:szCs w:val="22"/>
              </w:rPr>
              <w:t>е</w:t>
            </w:r>
            <w:r w:rsidRPr="004B1373">
              <w:rPr>
                <w:rFonts w:ascii="Garamond" w:hAnsi="Garamond" w:cs="Calibri"/>
                <w:bCs/>
                <w:sz w:val="22"/>
                <w:szCs w:val="22"/>
              </w:rPr>
              <w:t xml:space="preserve">кращением деятельности, полномочий физическими лицами), в соответствии с Федеральным законом от 19 мая 1995 года № 81-ФЗ </w:t>
            </w:r>
            <w:r w:rsidR="00D626E1">
              <w:rPr>
                <w:rFonts w:ascii="Garamond" w:hAnsi="Garamond" w:cs="Calibri"/>
                <w:bCs/>
                <w:sz w:val="22"/>
                <w:szCs w:val="22"/>
              </w:rPr>
              <w:t>«</w:t>
            </w:r>
            <w:r w:rsidRPr="004B1373">
              <w:rPr>
                <w:rFonts w:ascii="Garamond" w:hAnsi="Garamond" w:cs="Calibri"/>
                <w:bCs/>
                <w:sz w:val="22"/>
                <w:szCs w:val="22"/>
              </w:rPr>
              <w:t>О государственных п</w:t>
            </w:r>
            <w:r w:rsidRPr="004B1373">
              <w:rPr>
                <w:rFonts w:ascii="Garamond" w:hAnsi="Garamond" w:cs="Calibri"/>
                <w:bCs/>
                <w:sz w:val="22"/>
                <w:szCs w:val="22"/>
              </w:rPr>
              <w:t>о</w:t>
            </w:r>
            <w:r w:rsidRPr="004B1373">
              <w:rPr>
                <w:rFonts w:ascii="Garamond" w:hAnsi="Garamond" w:cs="Calibri"/>
                <w:bCs/>
                <w:sz w:val="22"/>
                <w:szCs w:val="22"/>
              </w:rPr>
              <w:t>собиях гражданам, имеющим детей</w:t>
            </w:r>
            <w:r w:rsidR="00D626E1">
              <w:rPr>
                <w:rFonts w:ascii="Garamond" w:hAnsi="Garamond" w:cs="Calibri"/>
                <w:bCs/>
                <w:sz w:val="22"/>
                <w:szCs w:val="22"/>
              </w:rPr>
              <w:t>»</w:t>
            </w:r>
          </w:p>
        </w:tc>
        <w:tc>
          <w:tcPr>
            <w:tcW w:w="11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373" w:rsidRPr="004B1373" w:rsidRDefault="004B1373">
            <w:pPr>
              <w:jc w:val="right"/>
              <w:rPr>
                <w:rFonts w:ascii="Garamond" w:hAnsi="Garamond" w:cs="Calibri"/>
                <w:bCs/>
                <w:sz w:val="22"/>
                <w:szCs w:val="22"/>
              </w:rPr>
            </w:pPr>
            <w:r w:rsidRPr="004B1373">
              <w:rPr>
                <w:rFonts w:ascii="Garamond" w:hAnsi="Garamond" w:cs="Calibri"/>
                <w:bCs/>
                <w:sz w:val="22"/>
                <w:szCs w:val="22"/>
              </w:rPr>
              <w:t>489 683 900,00</w:t>
            </w:r>
          </w:p>
        </w:tc>
      </w:tr>
      <w:tr w:rsidR="004B1373" w:rsidRPr="009E4202" w:rsidTr="00F7293B">
        <w:trPr>
          <w:cantSplit/>
          <w:trHeight w:val="397"/>
        </w:trPr>
        <w:tc>
          <w:tcPr>
            <w:tcW w:w="384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373" w:rsidRPr="004B1373" w:rsidRDefault="004B1373">
            <w:pPr>
              <w:rPr>
                <w:rFonts w:ascii="Garamond" w:hAnsi="Garamond" w:cs="Calibri"/>
                <w:bCs/>
                <w:sz w:val="22"/>
                <w:szCs w:val="22"/>
              </w:rPr>
            </w:pPr>
            <w:r w:rsidRPr="004B1373">
              <w:rPr>
                <w:rFonts w:ascii="Garamond" w:hAnsi="Garamond" w:cs="Calibri"/>
                <w:bCs/>
                <w:sz w:val="22"/>
                <w:szCs w:val="22"/>
              </w:rPr>
              <w:t xml:space="preserve">Ежемесячная денежная выплата ветеранам труда в соответствии с Законом Брянской области от 10 декабря 2004 года № 91-З </w:t>
            </w:r>
            <w:r w:rsidR="00D626E1">
              <w:rPr>
                <w:rFonts w:ascii="Garamond" w:hAnsi="Garamond" w:cs="Calibri"/>
                <w:bCs/>
                <w:sz w:val="22"/>
                <w:szCs w:val="22"/>
              </w:rPr>
              <w:t>«</w:t>
            </w:r>
            <w:r w:rsidRPr="004B1373">
              <w:rPr>
                <w:rFonts w:ascii="Garamond" w:hAnsi="Garamond" w:cs="Calibri"/>
                <w:bCs/>
                <w:sz w:val="22"/>
                <w:szCs w:val="22"/>
              </w:rPr>
              <w:t>О мерах социальной по</w:t>
            </w:r>
            <w:r w:rsidRPr="004B1373">
              <w:rPr>
                <w:rFonts w:ascii="Garamond" w:hAnsi="Garamond" w:cs="Calibri"/>
                <w:bCs/>
                <w:sz w:val="22"/>
                <w:szCs w:val="22"/>
              </w:rPr>
              <w:t>д</w:t>
            </w:r>
            <w:r w:rsidRPr="004B1373">
              <w:rPr>
                <w:rFonts w:ascii="Garamond" w:hAnsi="Garamond" w:cs="Calibri"/>
                <w:bCs/>
                <w:sz w:val="22"/>
                <w:szCs w:val="22"/>
              </w:rPr>
              <w:t>держки ветеранов в Брянской области</w:t>
            </w:r>
            <w:r w:rsidR="00D626E1">
              <w:rPr>
                <w:rFonts w:ascii="Garamond" w:hAnsi="Garamond" w:cs="Calibri"/>
                <w:bCs/>
                <w:sz w:val="22"/>
                <w:szCs w:val="22"/>
              </w:rPr>
              <w:t>»</w:t>
            </w:r>
          </w:p>
        </w:tc>
        <w:tc>
          <w:tcPr>
            <w:tcW w:w="11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373" w:rsidRPr="004B1373" w:rsidRDefault="004B1373">
            <w:pPr>
              <w:jc w:val="right"/>
              <w:rPr>
                <w:rFonts w:ascii="Garamond" w:hAnsi="Garamond" w:cs="Calibri"/>
                <w:bCs/>
                <w:sz w:val="22"/>
                <w:szCs w:val="22"/>
              </w:rPr>
            </w:pPr>
            <w:r w:rsidRPr="004B1373">
              <w:rPr>
                <w:rFonts w:ascii="Garamond" w:hAnsi="Garamond" w:cs="Calibri"/>
                <w:bCs/>
                <w:sz w:val="22"/>
                <w:szCs w:val="22"/>
              </w:rPr>
              <w:t>340 129 790,00</w:t>
            </w:r>
          </w:p>
        </w:tc>
      </w:tr>
      <w:tr w:rsidR="004B1373" w:rsidRPr="009E4202" w:rsidTr="00F7293B">
        <w:trPr>
          <w:cantSplit/>
          <w:trHeight w:val="397"/>
        </w:trPr>
        <w:tc>
          <w:tcPr>
            <w:tcW w:w="384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373" w:rsidRPr="004B1373" w:rsidRDefault="004B1373">
            <w:pPr>
              <w:rPr>
                <w:rFonts w:ascii="Garamond" w:hAnsi="Garamond" w:cs="Calibri"/>
                <w:bCs/>
                <w:sz w:val="22"/>
                <w:szCs w:val="22"/>
              </w:rPr>
            </w:pPr>
            <w:r w:rsidRPr="004B1373">
              <w:rPr>
                <w:rFonts w:ascii="Garamond" w:hAnsi="Garamond" w:cs="Calibri"/>
                <w:bCs/>
                <w:sz w:val="22"/>
                <w:szCs w:val="22"/>
              </w:rPr>
              <w:t xml:space="preserve">Ежемесячная денежная выплата труженикам тыла в соответствии с Законом Брянской области от 10 декабря 2004 года № 91-З </w:t>
            </w:r>
            <w:r w:rsidR="00D626E1">
              <w:rPr>
                <w:rFonts w:ascii="Garamond" w:hAnsi="Garamond" w:cs="Calibri"/>
                <w:bCs/>
                <w:sz w:val="22"/>
                <w:szCs w:val="22"/>
              </w:rPr>
              <w:t>«</w:t>
            </w:r>
            <w:r w:rsidRPr="004B1373">
              <w:rPr>
                <w:rFonts w:ascii="Garamond" w:hAnsi="Garamond" w:cs="Calibri"/>
                <w:bCs/>
                <w:sz w:val="22"/>
                <w:szCs w:val="22"/>
              </w:rPr>
              <w:t>О мерах социальной по</w:t>
            </w:r>
            <w:r w:rsidRPr="004B1373">
              <w:rPr>
                <w:rFonts w:ascii="Garamond" w:hAnsi="Garamond" w:cs="Calibri"/>
                <w:bCs/>
                <w:sz w:val="22"/>
                <w:szCs w:val="22"/>
              </w:rPr>
              <w:t>д</w:t>
            </w:r>
            <w:r w:rsidRPr="004B1373">
              <w:rPr>
                <w:rFonts w:ascii="Garamond" w:hAnsi="Garamond" w:cs="Calibri"/>
                <w:bCs/>
                <w:sz w:val="22"/>
                <w:szCs w:val="22"/>
              </w:rPr>
              <w:t>держки ветеранов в Брянской области</w:t>
            </w:r>
            <w:r w:rsidR="00D626E1">
              <w:rPr>
                <w:rFonts w:ascii="Garamond" w:hAnsi="Garamond" w:cs="Calibri"/>
                <w:bCs/>
                <w:sz w:val="22"/>
                <w:szCs w:val="22"/>
              </w:rPr>
              <w:t>»</w:t>
            </w:r>
          </w:p>
        </w:tc>
        <w:tc>
          <w:tcPr>
            <w:tcW w:w="11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373" w:rsidRPr="004B1373" w:rsidRDefault="004B1373">
            <w:pPr>
              <w:jc w:val="right"/>
              <w:rPr>
                <w:rFonts w:ascii="Garamond" w:hAnsi="Garamond" w:cs="Calibri"/>
                <w:bCs/>
                <w:sz w:val="22"/>
                <w:szCs w:val="22"/>
              </w:rPr>
            </w:pPr>
            <w:r w:rsidRPr="004B1373">
              <w:rPr>
                <w:rFonts w:ascii="Garamond" w:hAnsi="Garamond" w:cs="Calibri"/>
                <w:bCs/>
                <w:sz w:val="22"/>
                <w:szCs w:val="22"/>
              </w:rPr>
              <w:t>58 046 650,00</w:t>
            </w:r>
          </w:p>
        </w:tc>
      </w:tr>
      <w:tr w:rsidR="004B1373" w:rsidRPr="009E4202" w:rsidTr="00F7293B">
        <w:trPr>
          <w:cantSplit/>
          <w:trHeight w:val="397"/>
        </w:trPr>
        <w:tc>
          <w:tcPr>
            <w:tcW w:w="384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373" w:rsidRPr="004B1373" w:rsidRDefault="004B1373">
            <w:pPr>
              <w:rPr>
                <w:rFonts w:ascii="Garamond" w:hAnsi="Garamond" w:cs="Calibri"/>
                <w:bCs/>
                <w:sz w:val="22"/>
                <w:szCs w:val="22"/>
              </w:rPr>
            </w:pPr>
            <w:r w:rsidRPr="004B1373">
              <w:rPr>
                <w:rFonts w:ascii="Garamond" w:hAnsi="Garamond" w:cs="Calibri"/>
                <w:bCs/>
                <w:sz w:val="22"/>
                <w:szCs w:val="22"/>
              </w:rPr>
              <w:lastRenderedPageBreak/>
              <w:t xml:space="preserve">Ежемесячная денежная выплата реабилитированным лицам в соответствии с Законом Брянской области от 10 декабря 2004 года № 89-З </w:t>
            </w:r>
            <w:r w:rsidR="00D626E1">
              <w:rPr>
                <w:rFonts w:ascii="Garamond" w:hAnsi="Garamond" w:cs="Calibri"/>
                <w:bCs/>
                <w:sz w:val="22"/>
                <w:szCs w:val="22"/>
              </w:rPr>
              <w:t>«</w:t>
            </w:r>
            <w:r w:rsidRPr="004B1373">
              <w:rPr>
                <w:rFonts w:ascii="Garamond" w:hAnsi="Garamond" w:cs="Calibri"/>
                <w:bCs/>
                <w:sz w:val="22"/>
                <w:szCs w:val="22"/>
              </w:rPr>
              <w:t>О социальной поддержке жертв политических репрессий</w:t>
            </w:r>
            <w:r w:rsidR="00D626E1">
              <w:rPr>
                <w:rFonts w:ascii="Garamond" w:hAnsi="Garamond" w:cs="Calibri"/>
                <w:bCs/>
                <w:sz w:val="22"/>
                <w:szCs w:val="22"/>
              </w:rPr>
              <w:t>»</w:t>
            </w:r>
          </w:p>
        </w:tc>
        <w:tc>
          <w:tcPr>
            <w:tcW w:w="11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373" w:rsidRPr="004B1373" w:rsidRDefault="004B1373">
            <w:pPr>
              <w:jc w:val="right"/>
              <w:rPr>
                <w:rFonts w:ascii="Garamond" w:hAnsi="Garamond" w:cs="Calibri"/>
                <w:bCs/>
                <w:sz w:val="22"/>
                <w:szCs w:val="22"/>
              </w:rPr>
            </w:pPr>
            <w:r w:rsidRPr="004B1373">
              <w:rPr>
                <w:rFonts w:ascii="Garamond" w:hAnsi="Garamond" w:cs="Calibri"/>
                <w:bCs/>
                <w:sz w:val="22"/>
                <w:szCs w:val="22"/>
              </w:rPr>
              <w:t>3 411 190,11</w:t>
            </w:r>
          </w:p>
        </w:tc>
      </w:tr>
      <w:tr w:rsidR="004B1373" w:rsidRPr="009E4202" w:rsidTr="00F7293B">
        <w:trPr>
          <w:cantSplit/>
          <w:trHeight w:val="397"/>
        </w:trPr>
        <w:tc>
          <w:tcPr>
            <w:tcW w:w="384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373" w:rsidRPr="004B1373" w:rsidRDefault="004B1373" w:rsidP="004B1373">
            <w:pPr>
              <w:rPr>
                <w:rFonts w:ascii="Garamond" w:hAnsi="Garamond" w:cs="Calibri"/>
                <w:bCs/>
                <w:sz w:val="22"/>
                <w:szCs w:val="22"/>
              </w:rPr>
            </w:pPr>
            <w:r w:rsidRPr="004B1373">
              <w:rPr>
                <w:rFonts w:ascii="Garamond" w:hAnsi="Garamond" w:cs="Calibri"/>
                <w:bCs/>
                <w:sz w:val="22"/>
                <w:szCs w:val="22"/>
              </w:rPr>
              <w:t>Ежемесячная денежная выплата лицам, признанным пострадавшими от пол</w:t>
            </w:r>
            <w:r w:rsidRPr="004B1373">
              <w:rPr>
                <w:rFonts w:ascii="Garamond" w:hAnsi="Garamond" w:cs="Calibri"/>
                <w:bCs/>
                <w:sz w:val="22"/>
                <w:szCs w:val="22"/>
              </w:rPr>
              <w:t>и</w:t>
            </w:r>
            <w:r w:rsidRPr="004B1373">
              <w:rPr>
                <w:rFonts w:ascii="Garamond" w:hAnsi="Garamond" w:cs="Calibri"/>
                <w:bCs/>
                <w:sz w:val="22"/>
                <w:szCs w:val="22"/>
              </w:rPr>
              <w:t>тических репрессий, в соответствии с Законом Брянской области от 10 дека</w:t>
            </w:r>
            <w:r w:rsidRPr="004B1373">
              <w:rPr>
                <w:rFonts w:ascii="Garamond" w:hAnsi="Garamond" w:cs="Calibri"/>
                <w:bCs/>
                <w:sz w:val="22"/>
                <w:szCs w:val="22"/>
              </w:rPr>
              <w:t>б</w:t>
            </w:r>
            <w:r w:rsidRPr="004B1373">
              <w:rPr>
                <w:rFonts w:ascii="Garamond" w:hAnsi="Garamond" w:cs="Calibri"/>
                <w:bCs/>
                <w:sz w:val="22"/>
                <w:szCs w:val="22"/>
              </w:rPr>
              <w:t>ря 2004 года</w:t>
            </w:r>
            <w:r>
              <w:rPr>
                <w:rFonts w:ascii="Garamond" w:hAnsi="Garamond" w:cs="Calibri"/>
                <w:bCs/>
                <w:sz w:val="22"/>
                <w:szCs w:val="22"/>
              </w:rPr>
              <w:t xml:space="preserve"> </w:t>
            </w:r>
            <w:r w:rsidRPr="004B1373">
              <w:rPr>
                <w:rFonts w:ascii="Garamond" w:hAnsi="Garamond" w:cs="Calibri"/>
                <w:bCs/>
                <w:sz w:val="22"/>
                <w:szCs w:val="22"/>
              </w:rPr>
              <w:t xml:space="preserve">№ 89-З </w:t>
            </w:r>
            <w:r w:rsidR="00D626E1">
              <w:rPr>
                <w:rFonts w:ascii="Garamond" w:hAnsi="Garamond" w:cs="Calibri"/>
                <w:bCs/>
                <w:sz w:val="22"/>
                <w:szCs w:val="22"/>
              </w:rPr>
              <w:t>«</w:t>
            </w:r>
            <w:r w:rsidRPr="004B1373">
              <w:rPr>
                <w:rFonts w:ascii="Garamond" w:hAnsi="Garamond" w:cs="Calibri"/>
                <w:bCs/>
                <w:sz w:val="22"/>
                <w:szCs w:val="22"/>
              </w:rPr>
              <w:t>О социальной поддержке жертв политических репре</w:t>
            </w:r>
            <w:r w:rsidRPr="004B1373">
              <w:rPr>
                <w:rFonts w:ascii="Garamond" w:hAnsi="Garamond" w:cs="Calibri"/>
                <w:bCs/>
                <w:sz w:val="22"/>
                <w:szCs w:val="22"/>
              </w:rPr>
              <w:t>с</w:t>
            </w:r>
            <w:r w:rsidRPr="004B1373">
              <w:rPr>
                <w:rFonts w:ascii="Garamond" w:hAnsi="Garamond" w:cs="Calibri"/>
                <w:bCs/>
                <w:sz w:val="22"/>
                <w:szCs w:val="22"/>
              </w:rPr>
              <w:t>сий</w:t>
            </w:r>
            <w:r w:rsidR="00D626E1">
              <w:rPr>
                <w:rFonts w:ascii="Garamond" w:hAnsi="Garamond" w:cs="Calibri"/>
                <w:bCs/>
                <w:sz w:val="22"/>
                <w:szCs w:val="22"/>
              </w:rPr>
              <w:t>»</w:t>
            </w:r>
          </w:p>
        </w:tc>
        <w:tc>
          <w:tcPr>
            <w:tcW w:w="11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373" w:rsidRPr="004B1373" w:rsidRDefault="004B1373">
            <w:pPr>
              <w:jc w:val="right"/>
              <w:rPr>
                <w:rFonts w:ascii="Garamond" w:hAnsi="Garamond" w:cs="Calibri"/>
                <w:bCs/>
                <w:sz w:val="22"/>
                <w:szCs w:val="22"/>
              </w:rPr>
            </w:pPr>
            <w:r w:rsidRPr="004B1373">
              <w:rPr>
                <w:rFonts w:ascii="Garamond" w:hAnsi="Garamond" w:cs="Calibri"/>
                <w:bCs/>
                <w:sz w:val="22"/>
                <w:szCs w:val="22"/>
              </w:rPr>
              <w:t>41 892,45</w:t>
            </w:r>
          </w:p>
        </w:tc>
      </w:tr>
      <w:tr w:rsidR="004B1373" w:rsidRPr="009E4202" w:rsidTr="00F7293B">
        <w:trPr>
          <w:cantSplit/>
          <w:trHeight w:val="397"/>
        </w:trPr>
        <w:tc>
          <w:tcPr>
            <w:tcW w:w="384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373" w:rsidRPr="004B1373" w:rsidRDefault="004B1373">
            <w:pPr>
              <w:rPr>
                <w:rFonts w:ascii="Garamond" w:hAnsi="Garamond" w:cs="Calibri"/>
                <w:bCs/>
                <w:sz w:val="22"/>
                <w:szCs w:val="22"/>
              </w:rPr>
            </w:pPr>
            <w:r w:rsidRPr="004B1373">
              <w:rPr>
                <w:rFonts w:ascii="Garamond" w:hAnsi="Garamond" w:cs="Calibri"/>
                <w:bCs/>
                <w:sz w:val="22"/>
                <w:szCs w:val="22"/>
              </w:rPr>
              <w:t>Ежемесячная денежная выплата ветеранам труда Брянской области в соотве</w:t>
            </w:r>
            <w:r w:rsidRPr="004B1373">
              <w:rPr>
                <w:rFonts w:ascii="Garamond" w:hAnsi="Garamond" w:cs="Calibri"/>
                <w:bCs/>
                <w:sz w:val="22"/>
                <w:szCs w:val="22"/>
              </w:rPr>
              <w:t>т</w:t>
            </w:r>
            <w:r w:rsidRPr="004B1373">
              <w:rPr>
                <w:rFonts w:ascii="Garamond" w:hAnsi="Garamond" w:cs="Calibri"/>
                <w:bCs/>
                <w:sz w:val="22"/>
                <w:szCs w:val="22"/>
              </w:rPr>
              <w:t xml:space="preserve">ствии с указом Губернатора Брянской области от 4 февраля 2013 года № 100 </w:t>
            </w:r>
            <w:r w:rsidR="00D626E1">
              <w:rPr>
                <w:rFonts w:ascii="Garamond" w:hAnsi="Garamond" w:cs="Calibri"/>
                <w:bCs/>
                <w:sz w:val="22"/>
                <w:szCs w:val="22"/>
              </w:rPr>
              <w:t>«</w:t>
            </w:r>
            <w:r w:rsidRPr="004B1373">
              <w:rPr>
                <w:rFonts w:ascii="Garamond" w:hAnsi="Garamond" w:cs="Calibri"/>
                <w:bCs/>
                <w:sz w:val="22"/>
                <w:szCs w:val="22"/>
              </w:rPr>
              <w:t xml:space="preserve">О порядке и условиях установления статуса </w:t>
            </w:r>
            <w:r w:rsidR="00D626E1">
              <w:rPr>
                <w:rFonts w:ascii="Garamond" w:hAnsi="Garamond" w:cs="Calibri"/>
                <w:bCs/>
                <w:sz w:val="22"/>
                <w:szCs w:val="22"/>
              </w:rPr>
              <w:t>«</w:t>
            </w:r>
            <w:r w:rsidRPr="004B1373">
              <w:rPr>
                <w:rFonts w:ascii="Garamond" w:hAnsi="Garamond" w:cs="Calibri"/>
                <w:bCs/>
                <w:sz w:val="22"/>
                <w:szCs w:val="22"/>
              </w:rPr>
              <w:t>Ветеран труда Брянской обл</w:t>
            </w:r>
            <w:r w:rsidRPr="004B1373">
              <w:rPr>
                <w:rFonts w:ascii="Garamond" w:hAnsi="Garamond" w:cs="Calibri"/>
                <w:bCs/>
                <w:sz w:val="22"/>
                <w:szCs w:val="22"/>
              </w:rPr>
              <w:t>а</w:t>
            </w:r>
            <w:r w:rsidRPr="004B1373">
              <w:rPr>
                <w:rFonts w:ascii="Garamond" w:hAnsi="Garamond" w:cs="Calibri"/>
                <w:bCs/>
                <w:sz w:val="22"/>
                <w:szCs w:val="22"/>
              </w:rPr>
              <w:t>сти</w:t>
            </w:r>
            <w:r w:rsidR="00D626E1">
              <w:rPr>
                <w:rFonts w:ascii="Garamond" w:hAnsi="Garamond" w:cs="Calibri"/>
                <w:bCs/>
                <w:sz w:val="22"/>
                <w:szCs w:val="22"/>
              </w:rPr>
              <w:t>»</w:t>
            </w:r>
            <w:r w:rsidRPr="004B1373">
              <w:rPr>
                <w:rFonts w:ascii="Garamond" w:hAnsi="Garamond" w:cs="Calibri"/>
                <w:bCs/>
                <w:sz w:val="22"/>
                <w:szCs w:val="22"/>
              </w:rPr>
              <w:t xml:space="preserve"> и мерах социальной поддержки указанной категории граждан</w:t>
            </w:r>
            <w:r w:rsidR="00D626E1">
              <w:rPr>
                <w:rFonts w:ascii="Garamond" w:hAnsi="Garamond" w:cs="Calibri"/>
                <w:bCs/>
                <w:sz w:val="22"/>
                <w:szCs w:val="22"/>
              </w:rPr>
              <w:t>»</w:t>
            </w:r>
          </w:p>
        </w:tc>
        <w:tc>
          <w:tcPr>
            <w:tcW w:w="11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373" w:rsidRPr="004B1373" w:rsidRDefault="004B1373">
            <w:pPr>
              <w:jc w:val="right"/>
              <w:rPr>
                <w:rFonts w:ascii="Garamond" w:hAnsi="Garamond" w:cs="Calibri"/>
                <w:bCs/>
                <w:sz w:val="22"/>
                <w:szCs w:val="22"/>
              </w:rPr>
            </w:pPr>
            <w:r w:rsidRPr="004B1373">
              <w:rPr>
                <w:rFonts w:ascii="Garamond" w:hAnsi="Garamond" w:cs="Calibri"/>
                <w:bCs/>
                <w:sz w:val="22"/>
                <w:szCs w:val="22"/>
              </w:rPr>
              <w:t>147 880 335,79</w:t>
            </w:r>
          </w:p>
        </w:tc>
      </w:tr>
      <w:tr w:rsidR="004B1373" w:rsidRPr="009E4202" w:rsidTr="00F7293B">
        <w:trPr>
          <w:cantSplit/>
          <w:trHeight w:val="397"/>
        </w:trPr>
        <w:tc>
          <w:tcPr>
            <w:tcW w:w="3843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373" w:rsidRPr="004B1373" w:rsidRDefault="004B1373" w:rsidP="00D626E1">
            <w:pPr>
              <w:rPr>
                <w:rFonts w:ascii="Garamond" w:hAnsi="Garamond" w:cs="Calibri"/>
                <w:bCs/>
                <w:sz w:val="22"/>
                <w:szCs w:val="22"/>
              </w:rPr>
            </w:pPr>
            <w:r w:rsidRPr="004B1373">
              <w:rPr>
                <w:rFonts w:ascii="Garamond" w:hAnsi="Garamond" w:cs="Calibri"/>
                <w:bCs/>
                <w:sz w:val="22"/>
                <w:szCs w:val="22"/>
              </w:rPr>
              <w:t xml:space="preserve">Ежемесячная денежная выплата при рождении (усыновлении) третьего или последующих детей, рожденных (усыновленных) после 31 декабря 2012 года в соответствии с Законом Брянской области от 29 июня 2012 года № 38-З </w:t>
            </w:r>
            <w:r w:rsidR="00D626E1">
              <w:rPr>
                <w:rFonts w:ascii="Garamond" w:hAnsi="Garamond" w:cs="Calibri"/>
                <w:bCs/>
                <w:sz w:val="22"/>
                <w:szCs w:val="22"/>
              </w:rPr>
              <w:t>«</w:t>
            </w:r>
            <w:r w:rsidRPr="004B1373">
              <w:rPr>
                <w:rFonts w:ascii="Garamond" w:hAnsi="Garamond" w:cs="Calibri"/>
                <w:bCs/>
                <w:sz w:val="22"/>
                <w:szCs w:val="22"/>
              </w:rPr>
              <w:t>О</w:t>
            </w:r>
            <w:r w:rsidR="00D626E1">
              <w:rPr>
                <w:rFonts w:ascii="Garamond" w:hAnsi="Garamond" w:cs="Calibri"/>
                <w:bCs/>
                <w:sz w:val="22"/>
                <w:szCs w:val="22"/>
              </w:rPr>
              <w:t> </w:t>
            </w:r>
            <w:r w:rsidRPr="004B1373">
              <w:rPr>
                <w:rFonts w:ascii="Garamond" w:hAnsi="Garamond" w:cs="Calibri"/>
                <w:bCs/>
                <w:sz w:val="22"/>
                <w:szCs w:val="22"/>
              </w:rPr>
              <w:t xml:space="preserve">внесении изменений в Закон Брянской области </w:t>
            </w:r>
            <w:r w:rsidR="00D626E1">
              <w:rPr>
                <w:rFonts w:ascii="Garamond" w:hAnsi="Garamond" w:cs="Calibri"/>
                <w:bCs/>
                <w:sz w:val="22"/>
                <w:szCs w:val="22"/>
              </w:rPr>
              <w:t>«</w:t>
            </w:r>
            <w:r w:rsidRPr="004B1373">
              <w:rPr>
                <w:rFonts w:ascii="Garamond" w:hAnsi="Garamond" w:cs="Calibri"/>
                <w:bCs/>
                <w:sz w:val="22"/>
                <w:szCs w:val="22"/>
              </w:rPr>
              <w:t>Об охране семьи, мат</w:t>
            </w:r>
            <w:r w:rsidRPr="004B1373">
              <w:rPr>
                <w:rFonts w:ascii="Garamond" w:hAnsi="Garamond" w:cs="Calibri"/>
                <w:bCs/>
                <w:sz w:val="22"/>
                <w:szCs w:val="22"/>
              </w:rPr>
              <w:t>е</w:t>
            </w:r>
            <w:r w:rsidRPr="004B1373">
              <w:rPr>
                <w:rFonts w:ascii="Garamond" w:hAnsi="Garamond" w:cs="Calibri"/>
                <w:bCs/>
                <w:sz w:val="22"/>
                <w:szCs w:val="22"/>
              </w:rPr>
              <w:t>ринства, отцовства и детства в Брянской области</w:t>
            </w:r>
            <w:r w:rsidR="00D626E1">
              <w:rPr>
                <w:rFonts w:ascii="Garamond" w:hAnsi="Garamond" w:cs="Calibri"/>
                <w:bCs/>
                <w:sz w:val="22"/>
                <w:szCs w:val="22"/>
              </w:rPr>
              <w:t>»</w:t>
            </w:r>
          </w:p>
        </w:tc>
        <w:tc>
          <w:tcPr>
            <w:tcW w:w="1157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1373" w:rsidRPr="004B1373" w:rsidRDefault="004B1373">
            <w:pPr>
              <w:jc w:val="right"/>
              <w:rPr>
                <w:rFonts w:ascii="Garamond" w:hAnsi="Garamond" w:cs="Calibri"/>
                <w:bCs/>
                <w:sz w:val="22"/>
                <w:szCs w:val="22"/>
              </w:rPr>
            </w:pPr>
            <w:r w:rsidRPr="004B1373">
              <w:rPr>
                <w:rFonts w:ascii="Garamond" w:hAnsi="Garamond" w:cs="Calibri"/>
                <w:bCs/>
                <w:sz w:val="22"/>
                <w:szCs w:val="22"/>
              </w:rPr>
              <w:t>154 695 330,90</w:t>
            </w:r>
          </w:p>
        </w:tc>
      </w:tr>
      <w:tr w:rsidR="004B1373" w:rsidRPr="009E4202" w:rsidTr="00F7293B">
        <w:trPr>
          <w:cantSplit/>
          <w:trHeight w:val="397"/>
        </w:trPr>
        <w:tc>
          <w:tcPr>
            <w:tcW w:w="3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373" w:rsidRPr="004B1373" w:rsidRDefault="004B1373">
            <w:pPr>
              <w:rPr>
                <w:rFonts w:ascii="Garamond" w:hAnsi="Garamond" w:cs="Calibri"/>
                <w:b/>
                <w:bCs/>
                <w:sz w:val="22"/>
                <w:szCs w:val="22"/>
              </w:rPr>
            </w:pPr>
            <w:r w:rsidRPr="004B1373">
              <w:rPr>
                <w:rFonts w:ascii="Garamond" w:hAnsi="Garamond" w:cs="Calibri"/>
                <w:b/>
                <w:bCs/>
                <w:sz w:val="22"/>
                <w:szCs w:val="22"/>
              </w:rPr>
              <w:t>ИТОГО:</w:t>
            </w:r>
          </w:p>
        </w:tc>
        <w:tc>
          <w:tcPr>
            <w:tcW w:w="1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373" w:rsidRPr="004B1373" w:rsidRDefault="004B1373">
            <w:pPr>
              <w:jc w:val="right"/>
              <w:rPr>
                <w:rFonts w:ascii="Garamond" w:hAnsi="Garamond" w:cs="Calibri"/>
                <w:b/>
                <w:bCs/>
                <w:sz w:val="22"/>
                <w:szCs w:val="22"/>
              </w:rPr>
            </w:pPr>
            <w:r w:rsidRPr="004B1373">
              <w:rPr>
                <w:rFonts w:ascii="Garamond" w:hAnsi="Garamond" w:cs="Calibri"/>
                <w:b/>
                <w:bCs/>
                <w:sz w:val="22"/>
                <w:szCs w:val="22"/>
              </w:rPr>
              <w:t>3 737 993 050,06</w:t>
            </w:r>
          </w:p>
        </w:tc>
      </w:tr>
    </w:tbl>
    <w:p w:rsidR="00EA345A" w:rsidRPr="004D7678" w:rsidRDefault="00EA345A" w:rsidP="00EA345A">
      <w:pPr>
        <w:spacing w:line="257" w:lineRule="auto"/>
        <w:rPr>
          <w:rFonts w:ascii="Garamond" w:hAnsi="Garamond"/>
          <w:sz w:val="28"/>
          <w:szCs w:val="28"/>
          <w:highlight w:val="darkGray"/>
        </w:rPr>
      </w:pPr>
    </w:p>
    <w:p w:rsidR="00EA345A" w:rsidRPr="001F6D7D" w:rsidRDefault="00EA345A" w:rsidP="00F7293B">
      <w:pPr>
        <w:pStyle w:val="ConsNormal"/>
        <w:ind w:firstLine="709"/>
        <w:jc w:val="both"/>
        <w:rPr>
          <w:rFonts w:ascii="Garamond" w:hAnsi="Garamond" w:cs="Times New Roman"/>
          <w:sz w:val="28"/>
          <w:szCs w:val="28"/>
        </w:rPr>
      </w:pPr>
      <w:r w:rsidRPr="00551C76">
        <w:rPr>
          <w:rFonts w:ascii="Garamond" w:hAnsi="Garamond" w:cs="Times New Roman"/>
          <w:sz w:val="28"/>
          <w:szCs w:val="28"/>
        </w:rPr>
        <w:t>Все социальные выплаты в 201</w:t>
      </w:r>
      <w:r>
        <w:rPr>
          <w:rFonts w:ascii="Garamond" w:hAnsi="Garamond" w:cs="Times New Roman"/>
          <w:sz w:val="28"/>
          <w:szCs w:val="28"/>
        </w:rPr>
        <w:t>6</w:t>
      </w:r>
      <w:r w:rsidRPr="00551C76">
        <w:rPr>
          <w:rFonts w:ascii="Garamond" w:hAnsi="Garamond" w:cs="Times New Roman"/>
          <w:sz w:val="28"/>
          <w:szCs w:val="28"/>
        </w:rPr>
        <w:t xml:space="preserve"> году сохранены на уровне не ниже 201</w:t>
      </w:r>
      <w:r>
        <w:rPr>
          <w:rFonts w:ascii="Garamond" w:hAnsi="Garamond" w:cs="Times New Roman"/>
          <w:sz w:val="28"/>
          <w:szCs w:val="28"/>
        </w:rPr>
        <w:t>5</w:t>
      </w:r>
      <w:r w:rsidRPr="00551C76">
        <w:rPr>
          <w:rFonts w:ascii="Garamond" w:hAnsi="Garamond" w:cs="Times New Roman"/>
          <w:sz w:val="28"/>
          <w:szCs w:val="28"/>
        </w:rPr>
        <w:t xml:space="preserve"> года.</w:t>
      </w:r>
      <w:r>
        <w:rPr>
          <w:rFonts w:ascii="Garamond" w:hAnsi="Garamond" w:cs="Times New Roman"/>
          <w:sz w:val="28"/>
          <w:szCs w:val="28"/>
        </w:rPr>
        <w:t xml:space="preserve"> </w:t>
      </w:r>
      <w:r w:rsidRPr="00551C76">
        <w:rPr>
          <w:rFonts w:ascii="Garamond" w:hAnsi="Garamond" w:cs="Times New Roman"/>
          <w:sz w:val="28"/>
          <w:szCs w:val="28"/>
        </w:rPr>
        <w:t>С целью повышения уровня государственной поддержки наиболее соц</w:t>
      </w:r>
      <w:r w:rsidRPr="00551C76">
        <w:rPr>
          <w:rFonts w:ascii="Garamond" w:hAnsi="Garamond" w:cs="Times New Roman"/>
          <w:sz w:val="28"/>
          <w:szCs w:val="28"/>
        </w:rPr>
        <w:t>и</w:t>
      </w:r>
      <w:r w:rsidRPr="00551C76">
        <w:rPr>
          <w:rFonts w:ascii="Garamond" w:hAnsi="Garamond" w:cs="Times New Roman"/>
          <w:sz w:val="28"/>
          <w:szCs w:val="28"/>
        </w:rPr>
        <w:t>ально незащищенных слоев населения при формировании проекта областного бюджета на 201</w:t>
      </w:r>
      <w:r>
        <w:rPr>
          <w:rFonts w:ascii="Garamond" w:hAnsi="Garamond" w:cs="Times New Roman"/>
          <w:sz w:val="28"/>
          <w:szCs w:val="28"/>
        </w:rPr>
        <w:t>6</w:t>
      </w:r>
      <w:r w:rsidRPr="00551C76">
        <w:rPr>
          <w:rFonts w:ascii="Garamond" w:hAnsi="Garamond" w:cs="Times New Roman"/>
          <w:sz w:val="28"/>
          <w:szCs w:val="28"/>
        </w:rPr>
        <w:t xml:space="preserve"> год запланировано увеличение размеров действующих на те</w:t>
      </w:r>
      <w:r w:rsidRPr="00551C76">
        <w:rPr>
          <w:rFonts w:ascii="Garamond" w:hAnsi="Garamond" w:cs="Times New Roman"/>
          <w:sz w:val="28"/>
          <w:szCs w:val="28"/>
        </w:rPr>
        <w:t>р</w:t>
      </w:r>
      <w:r w:rsidRPr="00551C76">
        <w:rPr>
          <w:rFonts w:ascii="Garamond" w:hAnsi="Garamond" w:cs="Times New Roman"/>
          <w:sz w:val="28"/>
          <w:szCs w:val="28"/>
        </w:rPr>
        <w:t xml:space="preserve">ритории региона социальных выплат и пособий на </w:t>
      </w:r>
      <w:r>
        <w:rPr>
          <w:rFonts w:ascii="Garamond" w:hAnsi="Garamond" w:cs="Times New Roman"/>
          <w:sz w:val="28"/>
          <w:szCs w:val="28"/>
        </w:rPr>
        <w:t>6,4</w:t>
      </w:r>
      <w:r w:rsidRPr="00551C76">
        <w:rPr>
          <w:rFonts w:ascii="Garamond" w:hAnsi="Garamond" w:cs="Times New Roman"/>
          <w:sz w:val="28"/>
          <w:szCs w:val="28"/>
        </w:rPr>
        <w:t>%</w:t>
      </w:r>
      <w:r>
        <w:rPr>
          <w:rFonts w:ascii="Garamond" w:hAnsi="Garamond" w:cs="Times New Roman"/>
          <w:sz w:val="28"/>
          <w:szCs w:val="28"/>
        </w:rPr>
        <w:t xml:space="preserve"> с 1 октября 2016 года (таблица 10</w:t>
      </w:r>
      <w:r w:rsidRPr="00551C76">
        <w:rPr>
          <w:rFonts w:ascii="Garamond" w:hAnsi="Garamond" w:cs="Times New Roman"/>
          <w:sz w:val="28"/>
          <w:szCs w:val="28"/>
        </w:rPr>
        <w:t>).</w:t>
      </w:r>
    </w:p>
    <w:p w:rsidR="00EA345A" w:rsidRPr="005775BE" w:rsidRDefault="00EA345A" w:rsidP="00F7293B">
      <w:pPr>
        <w:pStyle w:val="ConsNormal"/>
        <w:keepNext/>
        <w:widowControl/>
        <w:ind w:firstLine="709"/>
        <w:jc w:val="right"/>
        <w:rPr>
          <w:rFonts w:ascii="Garamond" w:hAnsi="Garamond"/>
          <w:sz w:val="28"/>
          <w:szCs w:val="28"/>
        </w:rPr>
      </w:pPr>
      <w:r w:rsidRPr="005775BE">
        <w:rPr>
          <w:rFonts w:ascii="Garamond" w:hAnsi="Garamond"/>
          <w:sz w:val="28"/>
          <w:szCs w:val="28"/>
        </w:rPr>
        <w:t>Таблица 1</w:t>
      </w:r>
      <w:r>
        <w:rPr>
          <w:rFonts w:ascii="Garamond" w:hAnsi="Garamond"/>
          <w:sz w:val="28"/>
          <w:szCs w:val="28"/>
        </w:rPr>
        <w:t>0</w:t>
      </w:r>
    </w:p>
    <w:p w:rsidR="00EA345A" w:rsidRDefault="00EA345A" w:rsidP="00F7293B">
      <w:pPr>
        <w:pStyle w:val="ConsNormal"/>
        <w:keepNext/>
        <w:widowControl/>
        <w:ind w:firstLine="0"/>
        <w:jc w:val="center"/>
        <w:rPr>
          <w:rFonts w:ascii="Garamond" w:hAnsi="Garamond"/>
          <w:sz w:val="28"/>
          <w:szCs w:val="28"/>
        </w:rPr>
      </w:pPr>
      <w:r w:rsidRPr="005775BE">
        <w:rPr>
          <w:rFonts w:ascii="Garamond" w:hAnsi="Garamond"/>
          <w:sz w:val="28"/>
          <w:szCs w:val="28"/>
        </w:rPr>
        <w:t>Принятые решения об индексации социальных выплат в 201</w:t>
      </w:r>
      <w:r>
        <w:rPr>
          <w:rFonts w:ascii="Garamond" w:hAnsi="Garamond"/>
          <w:sz w:val="28"/>
          <w:szCs w:val="28"/>
        </w:rPr>
        <w:t>6</w:t>
      </w:r>
      <w:r w:rsidRPr="005775BE">
        <w:rPr>
          <w:rFonts w:ascii="Garamond" w:hAnsi="Garamond"/>
          <w:sz w:val="28"/>
          <w:szCs w:val="28"/>
        </w:rPr>
        <w:t xml:space="preserve"> годах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1"/>
        <w:gridCol w:w="2022"/>
        <w:gridCol w:w="2022"/>
      </w:tblGrid>
      <w:tr w:rsidR="004B1373" w:rsidRPr="006E7F0F" w:rsidTr="004B1373">
        <w:trPr>
          <w:cantSplit/>
          <w:trHeight w:val="1207"/>
          <w:tblHeader/>
        </w:trPr>
        <w:tc>
          <w:tcPr>
            <w:tcW w:w="2910" w:type="pct"/>
            <w:shd w:val="clear" w:color="auto" w:fill="auto"/>
            <w:vAlign w:val="center"/>
          </w:tcPr>
          <w:p w:rsidR="004B1373" w:rsidRPr="004B1373" w:rsidRDefault="004B1373" w:rsidP="004B1373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4B1373">
              <w:rPr>
                <w:rFonts w:ascii="Garamond" w:hAnsi="Garamond" w:cs="Calibri"/>
                <w:color w:val="000000"/>
                <w:sz w:val="22"/>
                <w:szCs w:val="22"/>
              </w:rPr>
              <w:t>Наименование социальных выплат и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 xml:space="preserve"> </w:t>
            </w:r>
            <w:r w:rsidRPr="004B1373">
              <w:rPr>
                <w:rFonts w:ascii="Garamond" w:hAnsi="Garamond" w:cs="Calibri"/>
                <w:color w:val="000000"/>
                <w:sz w:val="22"/>
                <w:szCs w:val="22"/>
              </w:rPr>
              <w:t>пособий, по которым приняты решения об индексации (финансовое обеспеч</w:t>
            </w:r>
            <w:r w:rsidRPr="004B1373">
              <w:rPr>
                <w:rFonts w:ascii="Garamond" w:hAnsi="Garamond" w:cs="Calibri"/>
                <w:color w:val="000000"/>
                <w:sz w:val="22"/>
                <w:szCs w:val="22"/>
              </w:rPr>
              <w:t>е</w:t>
            </w:r>
            <w:r w:rsidRPr="004B1373">
              <w:rPr>
                <w:rFonts w:ascii="Garamond" w:hAnsi="Garamond" w:cs="Calibri"/>
                <w:color w:val="000000"/>
                <w:sz w:val="22"/>
                <w:szCs w:val="22"/>
              </w:rPr>
              <w:t>ние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 xml:space="preserve"> </w:t>
            </w:r>
            <w:r w:rsidRPr="004B1373">
              <w:rPr>
                <w:rFonts w:ascii="Garamond" w:hAnsi="Garamond" w:cs="Calibri"/>
                <w:color w:val="000000"/>
                <w:sz w:val="22"/>
                <w:szCs w:val="22"/>
              </w:rPr>
              <w:t>которых осуществляется за счет средств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 xml:space="preserve"> </w:t>
            </w:r>
            <w:r w:rsidRPr="004B1373">
              <w:rPr>
                <w:rFonts w:ascii="Garamond" w:hAnsi="Garamond" w:cs="Calibri"/>
                <w:color w:val="000000"/>
                <w:sz w:val="22"/>
                <w:szCs w:val="22"/>
              </w:rPr>
              <w:t>областного бюджета)</w:t>
            </w:r>
          </w:p>
        </w:tc>
        <w:tc>
          <w:tcPr>
            <w:tcW w:w="1045" w:type="pct"/>
            <w:shd w:val="clear" w:color="auto" w:fill="auto"/>
            <w:vAlign w:val="center"/>
          </w:tcPr>
          <w:p w:rsidR="004B1373" w:rsidRPr="004B1373" w:rsidRDefault="004B1373" w:rsidP="004B1373">
            <w:pPr>
              <w:pStyle w:val="ConsNormal"/>
              <w:widowControl/>
              <w:ind w:firstLine="0"/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4B1373">
              <w:rPr>
                <w:rFonts w:ascii="Garamond" w:hAnsi="Garamond" w:cs="Calibri"/>
                <w:color w:val="000000"/>
                <w:sz w:val="22"/>
                <w:szCs w:val="22"/>
              </w:rPr>
              <w:t>Размер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 xml:space="preserve"> </w:t>
            </w:r>
            <w:r w:rsidRPr="004B1373">
              <w:rPr>
                <w:rFonts w:ascii="Garamond" w:hAnsi="Garamond" w:cs="Calibri"/>
                <w:color w:val="000000"/>
                <w:sz w:val="22"/>
                <w:szCs w:val="22"/>
              </w:rPr>
              <w:t>выплаты в 2015 году, рублей</w:t>
            </w:r>
          </w:p>
        </w:tc>
        <w:tc>
          <w:tcPr>
            <w:tcW w:w="1045" w:type="pct"/>
            <w:shd w:val="clear" w:color="auto" w:fill="auto"/>
            <w:vAlign w:val="center"/>
          </w:tcPr>
          <w:p w:rsidR="004B1373" w:rsidRPr="004B1373" w:rsidRDefault="004B1373" w:rsidP="004B1373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4B1373">
              <w:rPr>
                <w:rFonts w:ascii="Garamond" w:hAnsi="Garamond" w:cs="Calibri"/>
                <w:color w:val="000000"/>
                <w:sz w:val="22"/>
                <w:szCs w:val="22"/>
              </w:rPr>
              <w:t>Размер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 xml:space="preserve"> </w:t>
            </w:r>
            <w:r w:rsidRPr="004B1373">
              <w:rPr>
                <w:rFonts w:ascii="Garamond" w:hAnsi="Garamond" w:cs="Calibri"/>
                <w:color w:val="000000"/>
                <w:sz w:val="22"/>
                <w:szCs w:val="22"/>
              </w:rPr>
              <w:t>выплаты в 2016 году с учетом индексации на 6,4%, рублей</w:t>
            </w:r>
          </w:p>
        </w:tc>
      </w:tr>
      <w:tr w:rsidR="004B1373" w:rsidRPr="006E7F0F" w:rsidTr="004B1373">
        <w:trPr>
          <w:cantSplit/>
        </w:trPr>
        <w:tc>
          <w:tcPr>
            <w:tcW w:w="2910" w:type="pct"/>
            <w:shd w:val="clear" w:color="auto" w:fill="auto"/>
            <w:vAlign w:val="center"/>
          </w:tcPr>
          <w:p w:rsidR="004B1373" w:rsidRPr="004B1373" w:rsidRDefault="004B1373" w:rsidP="004B1373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4B1373">
              <w:rPr>
                <w:rFonts w:ascii="Garamond" w:hAnsi="Garamond" w:cs="Calibri"/>
                <w:color w:val="000000"/>
                <w:sz w:val="22"/>
                <w:szCs w:val="22"/>
              </w:rPr>
              <w:t>Ежемесячное пособие на ребенка в соответствии с Зак</w:t>
            </w:r>
            <w:r w:rsidRPr="004B1373">
              <w:rPr>
                <w:rFonts w:ascii="Garamond" w:hAnsi="Garamond" w:cs="Calibri"/>
                <w:color w:val="000000"/>
                <w:sz w:val="22"/>
                <w:szCs w:val="22"/>
              </w:rPr>
              <w:t>о</w:t>
            </w:r>
            <w:r w:rsidRPr="004B1373">
              <w:rPr>
                <w:rFonts w:ascii="Garamond" w:hAnsi="Garamond" w:cs="Calibri"/>
                <w:color w:val="000000"/>
                <w:sz w:val="22"/>
                <w:szCs w:val="22"/>
              </w:rPr>
              <w:t xml:space="preserve">ном Брянской области от 20 февраля 2008 года № 12-З </w:t>
            </w:r>
            <w:r w:rsidR="00D626E1">
              <w:rPr>
                <w:rFonts w:ascii="Garamond" w:hAnsi="Garamond" w:cs="Calibri"/>
                <w:color w:val="000000"/>
                <w:sz w:val="22"/>
                <w:szCs w:val="22"/>
              </w:rPr>
              <w:t>«</w:t>
            </w:r>
            <w:r w:rsidRPr="004B1373">
              <w:rPr>
                <w:rFonts w:ascii="Garamond" w:hAnsi="Garamond" w:cs="Calibri"/>
                <w:color w:val="000000"/>
                <w:sz w:val="22"/>
                <w:szCs w:val="22"/>
              </w:rPr>
              <w:t>Об охране семьи, материнства, отцовства и детства в Брянской области</w:t>
            </w:r>
            <w:r w:rsidR="00D626E1">
              <w:rPr>
                <w:rFonts w:ascii="Garamond" w:hAnsi="Garamond" w:cs="Calibri"/>
                <w:color w:val="000000"/>
                <w:sz w:val="22"/>
                <w:szCs w:val="22"/>
              </w:rPr>
              <w:t>»</w:t>
            </w:r>
          </w:p>
        </w:tc>
        <w:tc>
          <w:tcPr>
            <w:tcW w:w="1045" w:type="pct"/>
            <w:shd w:val="clear" w:color="auto" w:fill="auto"/>
            <w:vAlign w:val="center"/>
          </w:tcPr>
          <w:p w:rsidR="004B1373" w:rsidRPr="004B1373" w:rsidRDefault="004B1373" w:rsidP="004B1373">
            <w:pPr>
              <w:pStyle w:val="ConsNormal"/>
              <w:widowControl/>
              <w:autoSpaceDE/>
              <w:autoSpaceDN/>
              <w:adjustRightInd/>
              <w:ind w:firstLine="0"/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4B1373">
              <w:rPr>
                <w:rFonts w:ascii="Garamond" w:hAnsi="Garamond" w:cs="Calibri"/>
                <w:color w:val="000000"/>
                <w:sz w:val="22"/>
                <w:szCs w:val="22"/>
              </w:rPr>
              <w:t>265</w:t>
            </w:r>
          </w:p>
        </w:tc>
        <w:tc>
          <w:tcPr>
            <w:tcW w:w="1045" w:type="pct"/>
            <w:shd w:val="clear" w:color="auto" w:fill="auto"/>
            <w:vAlign w:val="center"/>
          </w:tcPr>
          <w:p w:rsidR="004B1373" w:rsidRPr="004B1373" w:rsidRDefault="004B1373" w:rsidP="004B1373">
            <w:pPr>
              <w:pStyle w:val="ConsNormal"/>
              <w:widowControl/>
              <w:autoSpaceDE/>
              <w:autoSpaceDN/>
              <w:adjustRightInd/>
              <w:ind w:firstLine="0"/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4B1373">
              <w:rPr>
                <w:rFonts w:ascii="Garamond" w:hAnsi="Garamond" w:cs="Calibri"/>
                <w:color w:val="000000"/>
                <w:sz w:val="22"/>
                <w:szCs w:val="22"/>
              </w:rPr>
              <w:t>282</w:t>
            </w:r>
          </w:p>
        </w:tc>
      </w:tr>
      <w:tr w:rsidR="004B1373" w:rsidRPr="006E7F0F" w:rsidTr="004B1373">
        <w:trPr>
          <w:cantSplit/>
        </w:trPr>
        <w:tc>
          <w:tcPr>
            <w:tcW w:w="2910" w:type="pct"/>
            <w:shd w:val="clear" w:color="auto" w:fill="auto"/>
            <w:vAlign w:val="center"/>
          </w:tcPr>
          <w:p w:rsidR="004B1373" w:rsidRPr="004B1373" w:rsidRDefault="004B1373" w:rsidP="004B1373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4B1373">
              <w:rPr>
                <w:rFonts w:ascii="Garamond" w:hAnsi="Garamond" w:cs="Calibri"/>
                <w:color w:val="000000"/>
                <w:sz w:val="22"/>
                <w:szCs w:val="22"/>
              </w:rPr>
              <w:t>Пособие на детей одиноких матерей в соответствии с З</w:t>
            </w:r>
            <w:r w:rsidRPr="004B1373">
              <w:rPr>
                <w:rFonts w:ascii="Garamond" w:hAnsi="Garamond" w:cs="Calibri"/>
                <w:color w:val="000000"/>
                <w:sz w:val="22"/>
                <w:szCs w:val="22"/>
              </w:rPr>
              <w:t>а</w:t>
            </w:r>
            <w:r w:rsidRPr="004B1373">
              <w:rPr>
                <w:rFonts w:ascii="Garamond" w:hAnsi="Garamond" w:cs="Calibri"/>
                <w:color w:val="000000"/>
                <w:sz w:val="22"/>
                <w:szCs w:val="22"/>
              </w:rPr>
              <w:t xml:space="preserve">коном Брянской области от 20 февраля 2008 года № 12-З </w:t>
            </w:r>
            <w:r w:rsidR="00D626E1">
              <w:rPr>
                <w:rFonts w:ascii="Garamond" w:hAnsi="Garamond" w:cs="Calibri"/>
                <w:color w:val="000000"/>
                <w:sz w:val="22"/>
                <w:szCs w:val="22"/>
              </w:rPr>
              <w:t>«</w:t>
            </w:r>
            <w:r w:rsidRPr="004B1373">
              <w:rPr>
                <w:rFonts w:ascii="Garamond" w:hAnsi="Garamond" w:cs="Calibri"/>
                <w:color w:val="000000"/>
                <w:sz w:val="22"/>
                <w:szCs w:val="22"/>
              </w:rPr>
              <w:t>Об охране семьи, материнства, отцовства и детства в Брянской области</w:t>
            </w:r>
            <w:r w:rsidR="00D626E1">
              <w:rPr>
                <w:rFonts w:ascii="Garamond" w:hAnsi="Garamond" w:cs="Calibri"/>
                <w:color w:val="000000"/>
                <w:sz w:val="22"/>
                <w:szCs w:val="22"/>
              </w:rPr>
              <w:t>»</w:t>
            </w:r>
          </w:p>
        </w:tc>
        <w:tc>
          <w:tcPr>
            <w:tcW w:w="1045" w:type="pct"/>
            <w:shd w:val="clear" w:color="auto" w:fill="auto"/>
            <w:vAlign w:val="center"/>
          </w:tcPr>
          <w:p w:rsidR="004B1373" w:rsidRPr="004B1373" w:rsidRDefault="004B1373" w:rsidP="004B1373">
            <w:pPr>
              <w:pStyle w:val="ConsNormal"/>
              <w:widowControl/>
              <w:autoSpaceDE/>
              <w:autoSpaceDN/>
              <w:adjustRightInd/>
              <w:ind w:firstLine="0"/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4B1373">
              <w:rPr>
                <w:rFonts w:ascii="Garamond" w:hAnsi="Garamond" w:cs="Calibri"/>
                <w:color w:val="000000"/>
                <w:sz w:val="22"/>
                <w:szCs w:val="22"/>
              </w:rPr>
              <w:t>529</w:t>
            </w:r>
          </w:p>
        </w:tc>
        <w:tc>
          <w:tcPr>
            <w:tcW w:w="1045" w:type="pct"/>
            <w:shd w:val="clear" w:color="auto" w:fill="auto"/>
            <w:vAlign w:val="center"/>
          </w:tcPr>
          <w:p w:rsidR="004B1373" w:rsidRPr="004B1373" w:rsidRDefault="004B1373" w:rsidP="004B1373">
            <w:pPr>
              <w:pStyle w:val="ConsNormal"/>
              <w:widowControl/>
              <w:autoSpaceDE/>
              <w:autoSpaceDN/>
              <w:adjustRightInd/>
              <w:ind w:firstLine="0"/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4B1373">
              <w:rPr>
                <w:rFonts w:ascii="Garamond" w:hAnsi="Garamond" w:cs="Calibri"/>
                <w:color w:val="000000"/>
                <w:sz w:val="22"/>
                <w:szCs w:val="22"/>
              </w:rPr>
              <w:t>563</w:t>
            </w:r>
          </w:p>
        </w:tc>
      </w:tr>
      <w:tr w:rsidR="004B1373" w:rsidRPr="006E7F0F" w:rsidTr="004B1373">
        <w:trPr>
          <w:cantSplit/>
        </w:trPr>
        <w:tc>
          <w:tcPr>
            <w:tcW w:w="2910" w:type="pct"/>
            <w:shd w:val="clear" w:color="auto" w:fill="auto"/>
            <w:vAlign w:val="center"/>
          </w:tcPr>
          <w:p w:rsidR="004B1373" w:rsidRPr="004B1373" w:rsidRDefault="004B1373" w:rsidP="004B1373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4B1373">
              <w:rPr>
                <w:rFonts w:ascii="Garamond" w:hAnsi="Garamond" w:cs="Calibri"/>
                <w:color w:val="000000"/>
                <w:sz w:val="22"/>
                <w:szCs w:val="22"/>
              </w:rPr>
              <w:t>Пособие на детей военнослужащих, проходящих службу по призыву, и детей, родители которых уклоняются от уплаты алиментов в соответствии с Законом Брянской о</w:t>
            </w:r>
            <w:r w:rsidRPr="004B1373">
              <w:rPr>
                <w:rFonts w:ascii="Garamond" w:hAnsi="Garamond" w:cs="Calibri"/>
                <w:color w:val="000000"/>
                <w:sz w:val="22"/>
                <w:szCs w:val="22"/>
              </w:rPr>
              <w:t>б</w:t>
            </w:r>
            <w:r w:rsidRPr="004B1373">
              <w:rPr>
                <w:rFonts w:ascii="Garamond" w:hAnsi="Garamond" w:cs="Calibri"/>
                <w:color w:val="000000"/>
                <w:sz w:val="22"/>
                <w:szCs w:val="22"/>
              </w:rPr>
              <w:t>ласти от 20 февраля 2008 года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 xml:space="preserve"> </w:t>
            </w:r>
            <w:r w:rsidRPr="004B1373">
              <w:rPr>
                <w:rFonts w:ascii="Garamond" w:hAnsi="Garamond" w:cs="Calibri"/>
                <w:color w:val="000000"/>
                <w:sz w:val="22"/>
                <w:szCs w:val="22"/>
              </w:rPr>
              <w:t xml:space="preserve">№ 12-З </w:t>
            </w:r>
            <w:r w:rsidR="00D626E1">
              <w:rPr>
                <w:rFonts w:ascii="Garamond" w:hAnsi="Garamond" w:cs="Calibri"/>
                <w:color w:val="000000"/>
                <w:sz w:val="22"/>
                <w:szCs w:val="22"/>
              </w:rPr>
              <w:t>«</w:t>
            </w:r>
            <w:r w:rsidRPr="004B1373">
              <w:rPr>
                <w:rFonts w:ascii="Garamond" w:hAnsi="Garamond" w:cs="Calibri"/>
                <w:color w:val="000000"/>
                <w:sz w:val="22"/>
                <w:szCs w:val="22"/>
              </w:rPr>
              <w:t>Об охране семьи, материнства, отцовства и детства в Брянской области</w:t>
            </w:r>
            <w:r w:rsidR="00D626E1">
              <w:rPr>
                <w:rFonts w:ascii="Garamond" w:hAnsi="Garamond" w:cs="Calibri"/>
                <w:color w:val="000000"/>
                <w:sz w:val="22"/>
                <w:szCs w:val="22"/>
              </w:rPr>
              <w:t>»</w:t>
            </w:r>
          </w:p>
        </w:tc>
        <w:tc>
          <w:tcPr>
            <w:tcW w:w="1045" w:type="pct"/>
            <w:shd w:val="clear" w:color="auto" w:fill="auto"/>
            <w:vAlign w:val="center"/>
          </w:tcPr>
          <w:p w:rsidR="004B1373" w:rsidRPr="004B1373" w:rsidRDefault="004B1373" w:rsidP="004B1373">
            <w:pPr>
              <w:pStyle w:val="ConsNormal"/>
              <w:widowControl/>
              <w:autoSpaceDE/>
              <w:autoSpaceDN/>
              <w:adjustRightInd/>
              <w:ind w:firstLine="0"/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4B1373">
              <w:rPr>
                <w:rFonts w:ascii="Garamond" w:hAnsi="Garamond" w:cs="Calibri"/>
                <w:color w:val="000000"/>
                <w:sz w:val="22"/>
                <w:szCs w:val="22"/>
              </w:rPr>
              <w:t>398</w:t>
            </w:r>
          </w:p>
        </w:tc>
        <w:tc>
          <w:tcPr>
            <w:tcW w:w="1045" w:type="pct"/>
            <w:shd w:val="clear" w:color="auto" w:fill="auto"/>
            <w:vAlign w:val="center"/>
          </w:tcPr>
          <w:p w:rsidR="004B1373" w:rsidRPr="004B1373" w:rsidRDefault="004B1373" w:rsidP="004B1373">
            <w:pPr>
              <w:pStyle w:val="ConsNormal"/>
              <w:widowControl/>
              <w:autoSpaceDE/>
              <w:autoSpaceDN/>
              <w:adjustRightInd/>
              <w:ind w:firstLine="0"/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4B1373">
              <w:rPr>
                <w:rFonts w:ascii="Garamond" w:hAnsi="Garamond" w:cs="Calibri"/>
                <w:color w:val="000000"/>
                <w:sz w:val="22"/>
                <w:szCs w:val="22"/>
              </w:rPr>
              <w:t>424</w:t>
            </w:r>
          </w:p>
        </w:tc>
      </w:tr>
      <w:tr w:rsidR="004B1373" w:rsidRPr="006E7F0F" w:rsidTr="004B1373">
        <w:trPr>
          <w:cantSplit/>
        </w:trPr>
        <w:tc>
          <w:tcPr>
            <w:tcW w:w="2910" w:type="pct"/>
            <w:shd w:val="clear" w:color="auto" w:fill="auto"/>
            <w:vAlign w:val="center"/>
          </w:tcPr>
          <w:p w:rsidR="004B1373" w:rsidRPr="004B1373" w:rsidRDefault="004B1373" w:rsidP="004B1373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4B1373">
              <w:rPr>
                <w:rFonts w:ascii="Garamond" w:hAnsi="Garamond" w:cs="Calibri"/>
                <w:color w:val="000000"/>
                <w:sz w:val="22"/>
                <w:szCs w:val="22"/>
              </w:rPr>
              <w:t>Дополнительное ежемесячное пособие по уходу за ребе</w:t>
            </w:r>
            <w:r w:rsidRPr="004B1373">
              <w:rPr>
                <w:rFonts w:ascii="Garamond" w:hAnsi="Garamond" w:cs="Calibri"/>
                <w:color w:val="000000"/>
                <w:sz w:val="22"/>
                <w:szCs w:val="22"/>
              </w:rPr>
              <w:t>н</w:t>
            </w:r>
            <w:r w:rsidRPr="004B1373">
              <w:rPr>
                <w:rFonts w:ascii="Garamond" w:hAnsi="Garamond" w:cs="Calibri"/>
                <w:color w:val="000000"/>
                <w:sz w:val="22"/>
                <w:szCs w:val="22"/>
              </w:rPr>
              <w:t>ком-инвалидом в соответствии с Законом Брянской обл</w:t>
            </w:r>
            <w:r w:rsidRPr="004B1373">
              <w:rPr>
                <w:rFonts w:ascii="Garamond" w:hAnsi="Garamond" w:cs="Calibri"/>
                <w:color w:val="000000"/>
                <w:sz w:val="22"/>
                <w:szCs w:val="22"/>
              </w:rPr>
              <w:t>а</w:t>
            </w:r>
            <w:r w:rsidRPr="004B1373">
              <w:rPr>
                <w:rFonts w:ascii="Garamond" w:hAnsi="Garamond" w:cs="Calibri"/>
                <w:color w:val="000000"/>
                <w:sz w:val="22"/>
                <w:szCs w:val="22"/>
              </w:rPr>
              <w:t xml:space="preserve">сти от 20 февраля 2008 года № 12-З </w:t>
            </w:r>
            <w:r w:rsidR="00D626E1">
              <w:rPr>
                <w:rFonts w:ascii="Garamond" w:hAnsi="Garamond" w:cs="Calibri"/>
                <w:color w:val="000000"/>
                <w:sz w:val="22"/>
                <w:szCs w:val="22"/>
              </w:rPr>
              <w:t>«</w:t>
            </w:r>
            <w:r w:rsidRPr="004B1373">
              <w:rPr>
                <w:rFonts w:ascii="Garamond" w:hAnsi="Garamond" w:cs="Calibri"/>
                <w:color w:val="000000"/>
                <w:sz w:val="22"/>
                <w:szCs w:val="22"/>
              </w:rPr>
              <w:t>Об охране семьи, м</w:t>
            </w:r>
            <w:r w:rsidRPr="004B1373">
              <w:rPr>
                <w:rFonts w:ascii="Garamond" w:hAnsi="Garamond" w:cs="Calibri"/>
                <w:color w:val="000000"/>
                <w:sz w:val="22"/>
                <w:szCs w:val="22"/>
              </w:rPr>
              <w:t>а</w:t>
            </w:r>
            <w:r w:rsidRPr="004B1373">
              <w:rPr>
                <w:rFonts w:ascii="Garamond" w:hAnsi="Garamond" w:cs="Calibri"/>
                <w:color w:val="000000"/>
                <w:sz w:val="22"/>
                <w:szCs w:val="22"/>
              </w:rPr>
              <w:t>теринства, отцовства и детства в Брянской области</w:t>
            </w:r>
            <w:r w:rsidR="00D626E1">
              <w:rPr>
                <w:rFonts w:ascii="Garamond" w:hAnsi="Garamond" w:cs="Calibri"/>
                <w:color w:val="000000"/>
                <w:sz w:val="22"/>
                <w:szCs w:val="22"/>
              </w:rPr>
              <w:t>»</w:t>
            </w:r>
          </w:p>
        </w:tc>
        <w:tc>
          <w:tcPr>
            <w:tcW w:w="1045" w:type="pct"/>
            <w:shd w:val="clear" w:color="auto" w:fill="auto"/>
            <w:vAlign w:val="center"/>
          </w:tcPr>
          <w:p w:rsidR="004B1373" w:rsidRPr="004B1373" w:rsidRDefault="004B1373" w:rsidP="004B1373">
            <w:pPr>
              <w:pStyle w:val="ConsNormal"/>
              <w:widowControl/>
              <w:autoSpaceDE/>
              <w:autoSpaceDN/>
              <w:adjustRightInd/>
              <w:ind w:firstLine="0"/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4B1373">
              <w:rPr>
                <w:rFonts w:ascii="Garamond" w:hAnsi="Garamond" w:cs="Calibri"/>
                <w:color w:val="000000"/>
                <w:sz w:val="22"/>
                <w:szCs w:val="22"/>
              </w:rPr>
              <w:t>398</w:t>
            </w:r>
          </w:p>
        </w:tc>
        <w:tc>
          <w:tcPr>
            <w:tcW w:w="1045" w:type="pct"/>
            <w:shd w:val="clear" w:color="auto" w:fill="auto"/>
            <w:vAlign w:val="center"/>
          </w:tcPr>
          <w:p w:rsidR="004B1373" w:rsidRPr="004B1373" w:rsidRDefault="004B1373" w:rsidP="004B1373">
            <w:pPr>
              <w:pStyle w:val="ConsNormal"/>
              <w:widowControl/>
              <w:autoSpaceDE/>
              <w:autoSpaceDN/>
              <w:adjustRightInd/>
              <w:ind w:firstLine="0"/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4B1373">
              <w:rPr>
                <w:rFonts w:ascii="Garamond" w:hAnsi="Garamond" w:cs="Calibri"/>
                <w:color w:val="000000"/>
                <w:sz w:val="22"/>
                <w:szCs w:val="22"/>
              </w:rPr>
              <w:t>424</w:t>
            </w:r>
          </w:p>
        </w:tc>
      </w:tr>
      <w:tr w:rsidR="004B1373" w:rsidRPr="006E7F0F" w:rsidTr="004B1373">
        <w:trPr>
          <w:cantSplit/>
        </w:trPr>
        <w:tc>
          <w:tcPr>
            <w:tcW w:w="2910" w:type="pct"/>
            <w:shd w:val="clear" w:color="auto" w:fill="auto"/>
            <w:vAlign w:val="center"/>
          </w:tcPr>
          <w:p w:rsidR="004B1373" w:rsidRPr="004B1373" w:rsidRDefault="004B1373" w:rsidP="004B1373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4B1373">
              <w:rPr>
                <w:rFonts w:ascii="Garamond" w:hAnsi="Garamond" w:cs="Calibri"/>
                <w:color w:val="000000"/>
                <w:sz w:val="22"/>
                <w:szCs w:val="22"/>
              </w:rPr>
              <w:t>Ежемесячная денежная выплата ветеранам труда в соотве</w:t>
            </w:r>
            <w:r w:rsidRPr="004B1373">
              <w:rPr>
                <w:rFonts w:ascii="Garamond" w:hAnsi="Garamond" w:cs="Calibri"/>
                <w:color w:val="000000"/>
                <w:sz w:val="22"/>
                <w:szCs w:val="22"/>
              </w:rPr>
              <w:t>т</w:t>
            </w:r>
            <w:r w:rsidRPr="004B1373">
              <w:rPr>
                <w:rFonts w:ascii="Garamond" w:hAnsi="Garamond" w:cs="Calibri"/>
                <w:color w:val="000000"/>
                <w:sz w:val="22"/>
                <w:szCs w:val="22"/>
              </w:rPr>
              <w:t xml:space="preserve">ствии с Законом Брянской области от 10 декабря 2004 года № 91-З </w:t>
            </w:r>
            <w:r w:rsidR="00D626E1">
              <w:rPr>
                <w:rFonts w:ascii="Garamond" w:hAnsi="Garamond" w:cs="Calibri"/>
                <w:color w:val="000000"/>
                <w:sz w:val="22"/>
                <w:szCs w:val="22"/>
              </w:rPr>
              <w:t>«</w:t>
            </w:r>
            <w:r w:rsidRPr="004B1373">
              <w:rPr>
                <w:rFonts w:ascii="Garamond" w:hAnsi="Garamond" w:cs="Calibri"/>
                <w:color w:val="000000"/>
                <w:sz w:val="22"/>
                <w:szCs w:val="22"/>
              </w:rPr>
              <w:t>О мерах социальной поддержки ветеранов в Брянской области</w:t>
            </w:r>
            <w:r w:rsidR="00D626E1">
              <w:rPr>
                <w:rFonts w:ascii="Garamond" w:hAnsi="Garamond" w:cs="Calibri"/>
                <w:color w:val="000000"/>
                <w:sz w:val="22"/>
                <w:szCs w:val="22"/>
              </w:rPr>
              <w:t>»</w:t>
            </w:r>
          </w:p>
        </w:tc>
        <w:tc>
          <w:tcPr>
            <w:tcW w:w="1045" w:type="pct"/>
            <w:shd w:val="clear" w:color="auto" w:fill="auto"/>
            <w:vAlign w:val="center"/>
          </w:tcPr>
          <w:p w:rsidR="004B1373" w:rsidRPr="004B1373" w:rsidRDefault="004B1373" w:rsidP="004B1373">
            <w:pPr>
              <w:pStyle w:val="ConsNormal"/>
              <w:widowControl/>
              <w:autoSpaceDE/>
              <w:autoSpaceDN/>
              <w:adjustRightInd/>
              <w:ind w:firstLine="0"/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4B1373">
              <w:rPr>
                <w:rFonts w:ascii="Garamond" w:hAnsi="Garamond" w:cs="Calibri"/>
                <w:color w:val="000000"/>
                <w:sz w:val="22"/>
                <w:szCs w:val="22"/>
              </w:rPr>
              <w:t>329</w:t>
            </w:r>
          </w:p>
        </w:tc>
        <w:tc>
          <w:tcPr>
            <w:tcW w:w="1045" w:type="pct"/>
            <w:shd w:val="clear" w:color="auto" w:fill="auto"/>
            <w:vAlign w:val="center"/>
          </w:tcPr>
          <w:p w:rsidR="004B1373" w:rsidRPr="004B1373" w:rsidRDefault="004B1373" w:rsidP="004B1373">
            <w:pPr>
              <w:pStyle w:val="ConsNormal"/>
              <w:widowControl/>
              <w:autoSpaceDE/>
              <w:autoSpaceDN/>
              <w:adjustRightInd/>
              <w:ind w:firstLine="0"/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4B1373">
              <w:rPr>
                <w:rFonts w:ascii="Garamond" w:hAnsi="Garamond" w:cs="Calibri"/>
                <w:color w:val="000000"/>
                <w:sz w:val="22"/>
                <w:szCs w:val="22"/>
              </w:rPr>
              <w:t>351</w:t>
            </w:r>
          </w:p>
        </w:tc>
      </w:tr>
      <w:tr w:rsidR="004B1373" w:rsidRPr="006E7F0F" w:rsidTr="004B1373">
        <w:trPr>
          <w:cantSplit/>
        </w:trPr>
        <w:tc>
          <w:tcPr>
            <w:tcW w:w="2910" w:type="pct"/>
            <w:shd w:val="clear" w:color="auto" w:fill="auto"/>
            <w:vAlign w:val="center"/>
          </w:tcPr>
          <w:p w:rsidR="004B1373" w:rsidRPr="004B1373" w:rsidRDefault="004B1373" w:rsidP="004B1373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4B1373">
              <w:rPr>
                <w:rFonts w:ascii="Garamond" w:hAnsi="Garamond" w:cs="Calibri"/>
                <w:color w:val="000000"/>
                <w:sz w:val="22"/>
                <w:szCs w:val="22"/>
              </w:rPr>
              <w:lastRenderedPageBreak/>
              <w:t>Ежемесячная денежная выплата труженикам тыла в соо</w:t>
            </w:r>
            <w:r w:rsidRPr="004B1373">
              <w:rPr>
                <w:rFonts w:ascii="Garamond" w:hAnsi="Garamond" w:cs="Calibri"/>
                <w:color w:val="000000"/>
                <w:sz w:val="22"/>
                <w:szCs w:val="22"/>
              </w:rPr>
              <w:t>т</w:t>
            </w:r>
            <w:r w:rsidRPr="004B1373">
              <w:rPr>
                <w:rFonts w:ascii="Garamond" w:hAnsi="Garamond" w:cs="Calibri"/>
                <w:color w:val="000000"/>
                <w:sz w:val="22"/>
                <w:szCs w:val="22"/>
              </w:rPr>
              <w:t>ветствии с Законом Брянской области от 10 декабря 2004 года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 xml:space="preserve"> </w:t>
            </w:r>
            <w:r w:rsidRPr="004B1373">
              <w:rPr>
                <w:rFonts w:ascii="Garamond" w:hAnsi="Garamond" w:cs="Calibri"/>
                <w:color w:val="000000"/>
                <w:sz w:val="22"/>
                <w:szCs w:val="22"/>
              </w:rPr>
              <w:t xml:space="preserve">№ 91-З </w:t>
            </w:r>
            <w:r w:rsidR="00D626E1">
              <w:rPr>
                <w:rFonts w:ascii="Garamond" w:hAnsi="Garamond" w:cs="Calibri"/>
                <w:color w:val="000000"/>
                <w:sz w:val="22"/>
                <w:szCs w:val="22"/>
              </w:rPr>
              <w:t>«</w:t>
            </w:r>
            <w:r w:rsidRPr="004B1373">
              <w:rPr>
                <w:rFonts w:ascii="Garamond" w:hAnsi="Garamond" w:cs="Calibri"/>
                <w:color w:val="000000"/>
                <w:sz w:val="22"/>
                <w:szCs w:val="22"/>
              </w:rPr>
              <w:t>О мерах социальной поддержки</w:t>
            </w:r>
          </w:p>
          <w:p w:rsidR="004B1373" w:rsidRPr="004B1373" w:rsidRDefault="004B1373" w:rsidP="004B1373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4B1373">
              <w:rPr>
                <w:rFonts w:ascii="Garamond" w:hAnsi="Garamond" w:cs="Calibri"/>
                <w:color w:val="000000"/>
                <w:sz w:val="22"/>
                <w:szCs w:val="22"/>
              </w:rPr>
              <w:t>ветеранов в Брянской области</w:t>
            </w:r>
            <w:r w:rsidR="00D626E1">
              <w:rPr>
                <w:rFonts w:ascii="Garamond" w:hAnsi="Garamond" w:cs="Calibri"/>
                <w:color w:val="000000"/>
                <w:sz w:val="22"/>
                <w:szCs w:val="22"/>
              </w:rPr>
              <w:t>»</w:t>
            </w:r>
          </w:p>
        </w:tc>
        <w:tc>
          <w:tcPr>
            <w:tcW w:w="1045" w:type="pct"/>
            <w:shd w:val="clear" w:color="auto" w:fill="auto"/>
            <w:vAlign w:val="center"/>
          </w:tcPr>
          <w:p w:rsidR="004B1373" w:rsidRPr="004B1373" w:rsidRDefault="004B1373" w:rsidP="004B1373">
            <w:pPr>
              <w:pStyle w:val="ConsNormal"/>
              <w:widowControl/>
              <w:autoSpaceDE/>
              <w:autoSpaceDN/>
              <w:adjustRightInd/>
              <w:ind w:firstLine="0"/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4B1373">
              <w:rPr>
                <w:rFonts w:ascii="Garamond" w:hAnsi="Garamond" w:cs="Calibri"/>
                <w:color w:val="000000"/>
                <w:sz w:val="22"/>
                <w:szCs w:val="22"/>
              </w:rPr>
              <w:t>411</w:t>
            </w:r>
          </w:p>
        </w:tc>
        <w:tc>
          <w:tcPr>
            <w:tcW w:w="1045" w:type="pct"/>
            <w:shd w:val="clear" w:color="auto" w:fill="auto"/>
            <w:vAlign w:val="center"/>
          </w:tcPr>
          <w:p w:rsidR="004B1373" w:rsidRPr="004B1373" w:rsidRDefault="004B1373" w:rsidP="004B1373">
            <w:pPr>
              <w:pStyle w:val="ConsNormal"/>
              <w:widowControl/>
              <w:autoSpaceDE/>
              <w:autoSpaceDN/>
              <w:adjustRightInd/>
              <w:ind w:firstLine="0"/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4B1373">
              <w:rPr>
                <w:rFonts w:ascii="Garamond" w:hAnsi="Garamond" w:cs="Calibri"/>
                <w:color w:val="000000"/>
                <w:sz w:val="22"/>
                <w:szCs w:val="22"/>
              </w:rPr>
              <w:t>438</w:t>
            </w:r>
          </w:p>
        </w:tc>
      </w:tr>
      <w:tr w:rsidR="004B1373" w:rsidRPr="006E7F0F" w:rsidTr="004B1373">
        <w:trPr>
          <w:cantSplit/>
        </w:trPr>
        <w:tc>
          <w:tcPr>
            <w:tcW w:w="2910" w:type="pct"/>
            <w:shd w:val="clear" w:color="auto" w:fill="auto"/>
            <w:vAlign w:val="center"/>
          </w:tcPr>
          <w:p w:rsidR="004B1373" w:rsidRPr="004B1373" w:rsidRDefault="004B1373" w:rsidP="004B1373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4B1373">
              <w:rPr>
                <w:rFonts w:ascii="Garamond" w:hAnsi="Garamond" w:cs="Calibri"/>
                <w:color w:val="000000"/>
                <w:sz w:val="22"/>
                <w:szCs w:val="22"/>
              </w:rPr>
              <w:t>Ежемесячная денежная выплата реабилитированным л</w:t>
            </w:r>
            <w:r w:rsidRPr="004B1373">
              <w:rPr>
                <w:rFonts w:ascii="Garamond" w:hAnsi="Garamond" w:cs="Calibri"/>
                <w:color w:val="000000"/>
                <w:sz w:val="22"/>
                <w:szCs w:val="22"/>
              </w:rPr>
              <w:t>и</w:t>
            </w:r>
            <w:r w:rsidRPr="004B1373">
              <w:rPr>
                <w:rFonts w:ascii="Garamond" w:hAnsi="Garamond" w:cs="Calibri"/>
                <w:color w:val="000000"/>
                <w:sz w:val="22"/>
                <w:szCs w:val="22"/>
              </w:rPr>
              <w:t>цам в соответствии с Законом Брянской области от 10 д</w:t>
            </w:r>
            <w:r w:rsidRPr="004B1373">
              <w:rPr>
                <w:rFonts w:ascii="Garamond" w:hAnsi="Garamond" w:cs="Calibri"/>
                <w:color w:val="000000"/>
                <w:sz w:val="22"/>
                <w:szCs w:val="22"/>
              </w:rPr>
              <w:t>е</w:t>
            </w:r>
            <w:r w:rsidRPr="004B1373">
              <w:rPr>
                <w:rFonts w:ascii="Garamond" w:hAnsi="Garamond" w:cs="Calibri"/>
                <w:color w:val="000000"/>
                <w:sz w:val="22"/>
                <w:szCs w:val="22"/>
              </w:rPr>
              <w:t xml:space="preserve">кабря 2004 года № 89-З </w:t>
            </w:r>
            <w:r w:rsidR="00D626E1">
              <w:rPr>
                <w:rFonts w:ascii="Garamond" w:hAnsi="Garamond" w:cs="Calibri"/>
                <w:color w:val="000000"/>
                <w:sz w:val="22"/>
                <w:szCs w:val="22"/>
              </w:rPr>
              <w:t>«</w:t>
            </w:r>
            <w:r w:rsidRPr="004B1373">
              <w:rPr>
                <w:rFonts w:ascii="Garamond" w:hAnsi="Garamond" w:cs="Calibri"/>
                <w:color w:val="000000"/>
                <w:sz w:val="22"/>
                <w:szCs w:val="22"/>
              </w:rPr>
              <w:t>О социальной поддержке жертв политических репрессий</w:t>
            </w:r>
            <w:r w:rsidR="00D626E1">
              <w:rPr>
                <w:rFonts w:ascii="Garamond" w:hAnsi="Garamond" w:cs="Calibri"/>
                <w:color w:val="000000"/>
                <w:sz w:val="22"/>
                <w:szCs w:val="22"/>
              </w:rPr>
              <w:t>»</w:t>
            </w:r>
          </w:p>
        </w:tc>
        <w:tc>
          <w:tcPr>
            <w:tcW w:w="1045" w:type="pct"/>
            <w:shd w:val="clear" w:color="auto" w:fill="auto"/>
            <w:vAlign w:val="center"/>
          </w:tcPr>
          <w:p w:rsidR="004B1373" w:rsidRPr="004B1373" w:rsidRDefault="004B1373" w:rsidP="004B1373">
            <w:pPr>
              <w:pStyle w:val="ConsNormal"/>
              <w:widowControl/>
              <w:autoSpaceDE/>
              <w:autoSpaceDN/>
              <w:adjustRightInd/>
              <w:ind w:firstLine="0"/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4B1373">
              <w:rPr>
                <w:rFonts w:ascii="Garamond" w:hAnsi="Garamond" w:cs="Calibri"/>
                <w:color w:val="000000"/>
                <w:sz w:val="22"/>
                <w:szCs w:val="22"/>
              </w:rPr>
              <w:t>411</w:t>
            </w:r>
          </w:p>
        </w:tc>
        <w:tc>
          <w:tcPr>
            <w:tcW w:w="1045" w:type="pct"/>
            <w:shd w:val="clear" w:color="auto" w:fill="auto"/>
            <w:vAlign w:val="center"/>
          </w:tcPr>
          <w:p w:rsidR="004B1373" w:rsidRPr="004B1373" w:rsidRDefault="004B1373" w:rsidP="004B1373">
            <w:pPr>
              <w:pStyle w:val="ConsNormal"/>
              <w:widowControl/>
              <w:autoSpaceDE/>
              <w:autoSpaceDN/>
              <w:adjustRightInd/>
              <w:ind w:firstLine="0"/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4B1373">
              <w:rPr>
                <w:rFonts w:ascii="Garamond" w:hAnsi="Garamond" w:cs="Calibri"/>
                <w:color w:val="000000"/>
                <w:sz w:val="22"/>
                <w:szCs w:val="22"/>
              </w:rPr>
              <w:t>438</w:t>
            </w:r>
          </w:p>
        </w:tc>
      </w:tr>
      <w:tr w:rsidR="004B1373" w:rsidRPr="006E7F0F" w:rsidTr="004B1373">
        <w:trPr>
          <w:cantSplit/>
        </w:trPr>
        <w:tc>
          <w:tcPr>
            <w:tcW w:w="2910" w:type="pct"/>
            <w:shd w:val="clear" w:color="auto" w:fill="auto"/>
            <w:vAlign w:val="center"/>
          </w:tcPr>
          <w:p w:rsidR="004B1373" w:rsidRPr="004B1373" w:rsidRDefault="004B1373" w:rsidP="004B1373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4B1373">
              <w:rPr>
                <w:rFonts w:ascii="Garamond" w:hAnsi="Garamond" w:cs="Calibri"/>
                <w:color w:val="000000"/>
                <w:sz w:val="22"/>
                <w:szCs w:val="22"/>
              </w:rPr>
              <w:t>Ежемесячная денежная выплата лицам, признанным п</w:t>
            </w:r>
            <w:r w:rsidRPr="004B1373">
              <w:rPr>
                <w:rFonts w:ascii="Garamond" w:hAnsi="Garamond" w:cs="Calibri"/>
                <w:color w:val="000000"/>
                <w:sz w:val="22"/>
                <w:szCs w:val="22"/>
              </w:rPr>
              <w:t>о</w:t>
            </w:r>
            <w:r w:rsidRPr="004B1373">
              <w:rPr>
                <w:rFonts w:ascii="Garamond" w:hAnsi="Garamond" w:cs="Calibri"/>
                <w:color w:val="000000"/>
                <w:sz w:val="22"/>
                <w:szCs w:val="22"/>
              </w:rPr>
              <w:t>страдавшими от политических репрессий в соответствии с Законом Брянской области от 10 декабря 2004 года</w:t>
            </w:r>
          </w:p>
          <w:p w:rsidR="004B1373" w:rsidRPr="004B1373" w:rsidRDefault="004B1373" w:rsidP="004B1373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4B1373">
              <w:rPr>
                <w:rFonts w:ascii="Garamond" w:hAnsi="Garamond" w:cs="Calibri"/>
                <w:color w:val="000000"/>
                <w:sz w:val="22"/>
                <w:szCs w:val="22"/>
              </w:rPr>
              <w:t xml:space="preserve">№ 89-З </w:t>
            </w:r>
            <w:r w:rsidR="00D626E1">
              <w:rPr>
                <w:rFonts w:ascii="Garamond" w:hAnsi="Garamond" w:cs="Calibri"/>
                <w:color w:val="000000"/>
                <w:sz w:val="22"/>
                <w:szCs w:val="22"/>
              </w:rPr>
              <w:t>«</w:t>
            </w:r>
            <w:r w:rsidRPr="004B1373">
              <w:rPr>
                <w:rFonts w:ascii="Garamond" w:hAnsi="Garamond" w:cs="Calibri"/>
                <w:color w:val="000000"/>
                <w:sz w:val="22"/>
                <w:szCs w:val="22"/>
              </w:rPr>
              <w:t>О социальной поддержке жертв политических репрессий</w:t>
            </w:r>
            <w:r w:rsidR="00D626E1">
              <w:rPr>
                <w:rFonts w:ascii="Garamond" w:hAnsi="Garamond" w:cs="Calibri"/>
                <w:color w:val="000000"/>
                <w:sz w:val="22"/>
                <w:szCs w:val="22"/>
              </w:rPr>
              <w:t>»</w:t>
            </w:r>
          </w:p>
        </w:tc>
        <w:tc>
          <w:tcPr>
            <w:tcW w:w="1045" w:type="pct"/>
            <w:shd w:val="clear" w:color="auto" w:fill="auto"/>
            <w:vAlign w:val="center"/>
          </w:tcPr>
          <w:p w:rsidR="004B1373" w:rsidRPr="004B1373" w:rsidRDefault="004B1373" w:rsidP="004B1373">
            <w:pPr>
              <w:pStyle w:val="ConsNormal"/>
              <w:widowControl/>
              <w:autoSpaceDE/>
              <w:autoSpaceDN/>
              <w:adjustRightInd/>
              <w:ind w:firstLine="0"/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4B1373">
              <w:rPr>
                <w:rFonts w:ascii="Garamond" w:hAnsi="Garamond" w:cs="Calibri"/>
                <w:color w:val="000000"/>
                <w:sz w:val="22"/>
                <w:szCs w:val="22"/>
              </w:rPr>
              <w:t>329</w:t>
            </w:r>
          </w:p>
        </w:tc>
        <w:tc>
          <w:tcPr>
            <w:tcW w:w="1045" w:type="pct"/>
            <w:shd w:val="clear" w:color="auto" w:fill="auto"/>
            <w:vAlign w:val="center"/>
          </w:tcPr>
          <w:p w:rsidR="004B1373" w:rsidRPr="004B1373" w:rsidRDefault="004B1373" w:rsidP="004B1373">
            <w:pPr>
              <w:pStyle w:val="ConsNormal"/>
              <w:widowControl/>
              <w:autoSpaceDE/>
              <w:autoSpaceDN/>
              <w:adjustRightInd/>
              <w:ind w:firstLine="0"/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4B1373">
              <w:rPr>
                <w:rFonts w:ascii="Garamond" w:hAnsi="Garamond" w:cs="Calibri"/>
                <w:color w:val="000000"/>
                <w:sz w:val="22"/>
                <w:szCs w:val="22"/>
              </w:rPr>
              <w:t>351</w:t>
            </w:r>
          </w:p>
        </w:tc>
      </w:tr>
      <w:tr w:rsidR="004B1373" w:rsidRPr="006E7F0F" w:rsidTr="004B1373">
        <w:trPr>
          <w:cantSplit/>
        </w:trPr>
        <w:tc>
          <w:tcPr>
            <w:tcW w:w="2910" w:type="pct"/>
            <w:shd w:val="clear" w:color="auto" w:fill="auto"/>
            <w:vAlign w:val="center"/>
          </w:tcPr>
          <w:p w:rsidR="004B1373" w:rsidRPr="004B1373" w:rsidRDefault="004B1373" w:rsidP="004B1373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4B1373">
              <w:rPr>
                <w:rFonts w:ascii="Garamond" w:hAnsi="Garamond" w:cs="Calibri"/>
                <w:color w:val="000000"/>
                <w:sz w:val="22"/>
                <w:szCs w:val="22"/>
              </w:rPr>
              <w:t xml:space="preserve">Ежемесячная компенсация на питание в соответствии с Законом Брянской области от 13 декабря 2005 года № 92-З </w:t>
            </w:r>
            <w:r w:rsidR="00D626E1">
              <w:rPr>
                <w:rFonts w:ascii="Garamond" w:hAnsi="Garamond" w:cs="Calibri"/>
                <w:color w:val="000000"/>
                <w:sz w:val="22"/>
                <w:szCs w:val="22"/>
              </w:rPr>
              <w:t>«</w:t>
            </w:r>
            <w:r w:rsidRPr="004B1373">
              <w:rPr>
                <w:rFonts w:ascii="Garamond" w:hAnsi="Garamond" w:cs="Calibri"/>
                <w:color w:val="000000"/>
                <w:sz w:val="22"/>
                <w:szCs w:val="22"/>
              </w:rPr>
              <w:t>О дополнительных мерах социальной защиты населения Брянской области, подвергшегося радиационному возде</w:t>
            </w:r>
            <w:r w:rsidRPr="004B1373">
              <w:rPr>
                <w:rFonts w:ascii="Garamond" w:hAnsi="Garamond" w:cs="Calibri"/>
                <w:color w:val="000000"/>
                <w:sz w:val="22"/>
                <w:szCs w:val="22"/>
              </w:rPr>
              <w:t>й</w:t>
            </w:r>
            <w:r w:rsidRPr="004B1373">
              <w:rPr>
                <w:rFonts w:ascii="Garamond" w:hAnsi="Garamond" w:cs="Calibri"/>
                <w:color w:val="000000"/>
                <w:sz w:val="22"/>
                <w:szCs w:val="22"/>
              </w:rPr>
              <w:t>ствию</w:t>
            </w:r>
            <w:r w:rsidR="00D626E1">
              <w:rPr>
                <w:rFonts w:ascii="Garamond" w:hAnsi="Garamond" w:cs="Calibri"/>
                <w:color w:val="000000"/>
                <w:sz w:val="22"/>
                <w:szCs w:val="22"/>
              </w:rPr>
              <w:t>»</w:t>
            </w:r>
          </w:p>
        </w:tc>
        <w:tc>
          <w:tcPr>
            <w:tcW w:w="1045" w:type="pct"/>
            <w:shd w:val="clear" w:color="auto" w:fill="auto"/>
            <w:vAlign w:val="center"/>
          </w:tcPr>
          <w:p w:rsidR="004B1373" w:rsidRPr="004B1373" w:rsidRDefault="004B1373" w:rsidP="004B1373">
            <w:pPr>
              <w:pStyle w:val="ConsNormal"/>
              <w:widowControl/>
              <w:autoSpaceDE/>
              <w:autoSpaceDN/>
              <w:adjustRightInd/>
              <w:ind w:firstLine="0"/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4B1373">
              <w:rPr>
                <w:rFonts w:ascii="Garamond" w:hAnsi="Garamond" w:cs="Calibri"/>
                <w:color w:val="000000"/>
                <w:sz w:val="22"/>
                <w:szCs w:val="22"/>
              </w:rPr>
              <w:t>дошкольники – 280, школьники – 111</w:t>
            </w:r>
          </w:p>
        </w:tc>
        <w:tc>
          <w:tcPr>
            <w:tcW w:w="1045" w:type="pct"/>
            <w:shd w:val="clear" w:color="auto" w:fill="auto"/>
            <w:vAlign w:val="center"/>
          </w:tcPr>
          <w:p w:rsidR="004B1373" w:rsidRPr="004B1373" w:rsidRDefault="004B1373" w:rsidP="004B1373">
            <w:pPr>
              <w:pStyle w:val="ConsNormal"/>
              <w:widowControl/>
              <w:autoSpaceDE/>
              <w:autoSpaceDN/>
              <w:adjustRightInd/>
              <w:ind w:firstLine="0"/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4B1373">
              <w:rPr>
                <w:rFonts w:ascii="Garamond" w:hAnsi="Garamond" w:cs="Calibri"/>
                <w:color w:val="000000"/>
                <w:sz w:val="22"/>
                <w:szCs w:val="22"/>
              </w:rPr>
              <w:t>дошкольники – 298, школьники – 119</w:t>
            </w:r>
          </w:p>
        </w:tc>
      </w:tr>
      <w:tr w:rsidR="004B1373" w:rsidRPr="006E7F0F" w:rsidTr="004B1373">
        <w:trPr>
          <w:cantSplit/>
        </w:trPr>
        <w:tc>
          <w:tcPr>
            <w:tcW w:w="2910" w:type="pct"/>
            <w:shd w:val="clear" w:color="auto" w:fill="auto"/>
            <w:vAlign w:val="center"/>
          </w:tcPr>
          <w:p w:rsidR="004B1373" w:rsidRPr="004B1373" w:rsidRDefault="004B1373" w:rsidP="004B1373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4B1373">
              <w:rPr>
                <w:rFonts w:ascii="Garamond" w:hAnsi="Garamond" w:cs="Calibri"/>
                <w:color w:val="000000"/>
                <w:sz w:val="22"/>
                <w:szCs w:val="22"/>
              </w:rPr>
              <w:t xml:space="preserve">Ежемесячная денежная выплата ветеранам труда Брянской области в соответствии с постановлением администрации Брянской области от 14 июня 2007 года № 420 </w:t>
            </w:r>
            <w:r w:rsidR="00D626E1">
              <w:rPr>
                <w:rFonts w:ascii="Garamond" w:hAnsi="Garamond" w:cs="Calibri"/>
                <w:color w:val="000000"/>
                <w:sz w:val="22"/>
                <w:szCs w:val="22"/>
              </w:rPr>
              <w:t>«</w:t>
            </w:r>
            <w:r w:rsidRPr="004B1373">
              <w:rPr>
                <w:rFonts w:ascii="Garamond" w:hAnsi="Garamond" w:cs="Calibri"/>
                <w:color w:val="000000"/>
                <w:sz w:val="22"/>
                <w:szCs w:val="22"/>
              </w:rPr>
              <w:t xml:space="preserve">О порядке и условиях установления статуса </w:t>
            </w:r>
            <w:r w:rsidR="00D626E1">
              <w:rPr>
                <w:rFonts w:ascii="Garamond" w:hAnsi="Garamond" w:cs="Calibri"/>
                <w:color w:val="000000"/>
                <w:sz w:val="22"/>
                <w:szCs w:val="22"/>
              </w:rPr>
              <w:t>«</w:t>
            </w:r>
            <w:r w:rsidRPr="004B1373">
              <w:rPr>
                <w:rFonts w:ascii="Garamond" w:hAnsi="Garamond" w:cs="Calibri"/>
                <w:color w:val="000000"/>
                <w:sz w:val="22"/>
                <w:szCs w:val="22"/>
              </w:rPr>
              <w:t>Ветеран труда Брянской области</w:t>
            </w:r>
            <w:r w:rsidR="00D626E1">
              <w:rPr>
                <w:rFonts w:ascii="Garamond" w:hAnsi="Garamond" w:cs="Calibri"/>
                <w:color w:val="000000"/>
                <w:sz w:val="22"/>
                <w:szCs w:val="22"/>
              </w:rPr>
              <w:t>»</w:t>
            </w:r>
            <w:r w:rsidRPr="004B1373">
              <w:rPr>
                <w:rFonts w:ascii="Garamond" w:hAnsi="Garamond" w:cs="Calibri"/>
                <w:color w:val="000000"/>
                <w:sz w:val="22"/>
                <w:szCs w:val="22"/>
              </w:rPr>
              <w:t xml:space="preserve"> и мерах социальной поддержки указанной кат</w:t>
            </w:r>
            <w:r w:rsidRPr="004B1373">
              <w:rPr>
                <w:rFonts w:ascii="Garamond" w:hAnsi="Garamond" w:cs="Calibri"/>
                <w:color w:val="000000"/>
                <w:sz w:val="22"/>
                <w:szCs w:val="22"/>
              </w:rPr>
              <w:t>е</w:t>
            </w:r>
            <w:r w:rsidRPr="004B1373">
              <w:rPr>
                <w:rFonts w:ascii="Garamond" w:hAnsi="Garamond" w:cs="Calibri"/>
                <w:color w:val="000000"/>
                <w:sz w:val="22"/>
                <w:szCs w:val="22"/>
              </w:rPr>
              <w:t>гории граждан</w:t>
            </w:r>
            <w:r w:rsidR="00D626E1">
              <w:rPr>
                <w:rFonts w:ascii="Garamond" w:hAnsi="Garamond" w:cs="Calibri"/>
                <w:color w:val="000000"/>
                <w:sz w:val="22"/>
                <w:szCs w:val="22"/>
              </w:rPr>
              <w:t>»</w:t>
            </w:r>
          </w:p>
        </w:tc>
        <w:tc>
          <w:tcPr>
            <w:tcW w:w="1045" w:type="pct"/>
            <w:shd w:val="clear" w:color="auto" w:fill="auto"/>
            <w:vAlign w:val="center"/>
          </w:tcPr>
          <w:p w:rsidR="004B1373" w:rsidRPr="004B1373" w:rsidRDefault="004B1373" w:rsidP="004B1373">
            <w:pPr>
              <w:pStyle w:val="ConsNormal"/>
              <w:widowControl/>
              <w:autoSpaceDE/>
              <w:autoSpaceDN/>
              <w:adjustRightInd/>
              <w:ind w:firstLine="0"/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4B1373">
              <w:rPr>
                <w:rFonts w:ascii="Garamond" w:hAnsi="Garamond" w:cs="Calibri"/>
                <w:color w:val="000000"/>
                <w:sz w:val="22"/>
                <w:szCs w:val="22"/>
              </w:rPr>
              <w:t>329</w:t>
            </w:r>
          </w:p>
        </w:tc>
        <w:tc>
          <w:tcPr>
            <w:tcW w:w="1045" w:type="pct"/>
            <w:shd w:val="clear" w:color="auto" w:fill="auto"/>
            <w:vAlign w:val="center"/>
          </w:tcPr>
          <w:p w:rsidR="004B1373" w:rsidRPr="004B1373" w:rsidRDefault="004B1373" w:rsidP="004B1373">
            <w:pPr>
              <w:pStyle w:val="ConsNormal"/>
              <w:widowControl/>
              <w:autoSpaceDE/>
              <w:autoSpaceDN/>
              <w:adjustRightInd/>
              <w:ind w:firstLine="0"/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4B1373">
              <w:rPr>
                <w:rFonts w:ascii="Garamond" w:hAnsi="Garamond" w:cs="Calibri"/>
                <w:color w:val="000000"/>
                <w:sz w:val="22"/>
                <w:szCs w:val="22"/>
              </w:rPr>
              <w:t>351</w:t>
            </w:r>
          </w:p>
        </w:tc>
      </w:tr>
      <w:tr w:rsidR="004B1373" w:rsidRPr="006E7F0F" w:rsidTr="004B1373">
        <w:trPr>
          <w:cantSplit/>
          <w:trHeight w:val="1324"/>
        </w:trPr>
        <w:tc>
          <w:tcPr>
            <w:tcW w:w="2910" w:type="pct"/>
            <w:shd w:val="clear" w:color="auto" w:fill="auto"/>
            <w:vAlign w:val="center"/>
          </w:tcPr>
          <w:p w:rsidR="004B1373" w:rsidRPr="004B1373" w:rsidRDefault="004B1373" w:rsidP="004B1373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4B1373">
              <w:rPr>
                <w:rFonts w:ascii="Garamond" w:hAnsi="Garamond" w:cs="Calibri"/>
                <w:color w:val="000000"/>
                <w:sz w:val="22"/>
                <w:szCs w:val="22"/>
              </w:rPr>
              <w:t xml:space="preserve">Ежемесячная денежная компенсация </w:t>
            </w:r>
            <w:proofErr w:type="gramStart"/>
            <w:r w:rsidRPr="004B1373">
              <w:rPr>
                <w:rFonts w:ascii="Garamond" w:hAnsi="Garamond" w:cs="Calibri"/>
                <w:color w:val="000000"/>
                <w:sz w:val="22"/>
                <w:szCs w:val="22"/>
              </w:rPr>
              <w:t>на питание для детей до трех лет в соответствии с Законом</w:t>
            </w:r>
            <w:proofErr w:type="gramEnd"/>
            <w:r w:rsidRPr="004B1373">
              <w:rPr>
                <w:rFonts w:ascii="Garamond" w:hAnsi="Garamond" w:cs="Calibri"/>
                <w:color w:val="000000"/>
                <w:sz w:val="22"/>
                <w:szCs w:val="22"/>
              </w:rPr>
              <w:t xml:space="preserve"> Брянской области от 20 декабря 2007 года № 173-З </w:t>
            </w:r>
            <w:r w:rsidR="00D626E1">
              <w:rPr>
                <w:rFonts w:ascii="Garamond" w:hAnsi="Garamond" w:cs="Calibri"/>
                <w:color w:val="000000"/>
                <w:sz w:val="22"/>
                <w:szCs w:val="22"/>
              </w:rPr>
              <w:t>«</w:t>
            </w:r>
            <w:r w:rsidRPr="004B1373">
              <w:rPr>
                <w:rFonts w:ascii="Garamond" w:hAnsi="Garamond" w:cs="Calibri"/>
                <w:color w:val="000000"/>
                <w:sz w:val="22"/>
                <w:szCs w:val="22"/>
              </w:rPr>
              <w:t>Об охране здоровья нас</w:t>
            </w:r>
            <w:r w:rsidRPr="004B1373">
              <w:rPr>
                <w:rFonts w:ascii="Garamond" w:hAnsi="Garamond" w:cs="Calibri"/>
                <w:color w:val="000000"/>
                <w:sz w:val="22"/>
                <w:szCs w:val="22"/>
              </w:rPr>
              <w:t>е</w:t>
            </w:r>
            <w:r w:rsidRPr="004B1373">
              <w:rPr>
                <w:rFonts w:ascii="Garamond" w:hAnsi="Garamond" w:cs="Calibri"/>
                <w:color w:val="000000"/>
                <w:sz w:val="22"/>
                <w:szCs w:val="22"/>
              </w:rPr>
              <w:t>ления Брянской области</w:t>
            </w:r>
            <w:r w:rsidR="00D626E1">
              <w:rPr>
                <w:rFonts w:ascii="Garamond" w:hAnsi="Garamond" w:cs="Calibri"/>
                <w:color w:val="000000"/>
                <w:sz w:val="22"/>
                <w:szCs w:val="22"/>
              </w:rPr>
              <w:t>»</w:t>
            </w:r>
          </w:p>
        </w:tc>
        <w:tc>
          <w:tcPr>
            <w:tcW w:w="1045" w:type="pct"/>
            <w:shd w:val="clear" w:color="auto" w:fill="auto"/>
            <w:vAlign w:val="center"/>
          </w:tcPr>
          <w:p w:rsidR="004B1373" w:rsidRPr="004B1373" w:rsidRDefault="004B1373" w:rsidP="004B1373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4B1373">
              <w:rPr>
                <w:rFonts w:ascii="Garamond" w:hAnsi="Garamond" w:cs="Calibri"/>
                <w:color w:val="000000"/>
                <w:sz w:val="22"/>
                <w:szCs w:val="22"/>
              </w:rPr>
              <w:t>первого года жизни – 388, второго и третьего – 337</w:t>
            </w:r>
          </w:p>
        </w:tc>
        <w:tc>
          <w:tcPr>
            <w:tcW w:w="1045" w:type="pct"/>
            <w:shd w:val="clear" w:color="auto" w:fill="auto"/>
            <w:vAlign w:val="center"/>
          </w:tcPr>
          <w:p w:rsidR="004B1373" w:rsidRPr="004B1373" w:rsidRDefault="004B1373" w:rsidP="004B1373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4B1373">
              <w:rPr>
                <w:rFonts w:ascii="Garamond" w:hAnsi="Garamond" w:cs="Calibri"/>
                <w:color w:val="000000"/>
                <w:sz w:val="22"/>
                <w:szCs w:val="22"/>
              </w:rPr>
              <w:t>первого года жизни – 413, второго и третьего – 359</w:t>
            </w:r>
          </w:p>
        </w:tc>
      </w:tr>
      <w:tr w:rsidR="004B1373" w:rsidRPr="006E7F0F" w:rsidTr="004B1373">
        <w:trPr>
          <w:cantSplit/>
          <w:trHeight w:val="585"/>
        </w:trPr>
        <w:tc>
          <w:tcPr>
            <w:tcW w:w="2910" w:type="pct"/>
            <w:shd w:val="clear" w:color="auto" w:fill="auto"/>
            <w:vAlign w:val="center"/>
          </w:tcPr>
          <w:p w:rsidR="004B1373" w:rsidRPr="004B1373" w:rsidRDefault="004B1373" w:rsidP="004B1373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4B1373">
              <w:rPr>
                <w:rFonts w:ascii="Garamond" w:hAnsi="Garamond" w:cs="Calibri"/>
                <w:color w:val="000000"/>
                <w:sz w:val="22"/>
                <w:szCs w:val="22"/>
              </w:rPr>
              <w:t>Ежемесячная денежная выплата на содержание подопечн</w:t>
            </w:r>
            <w:r w:rsidRPr="004B1373">
              <w:rPr>
                <w:rFonts w:ascii="Garamond" w:hAnsi="Garamond" w:cs="Calibri"/>
                <w:color w:val="000000"/>
                <w:sz w:val="22"/>
                <w:szCs w:val="22"/>
              </w:rPr>
              <w:t>о</w:t>
            </w:r>
            <w:r w:rsidRPr="004B1373">
              <w:rPr>
                <w:rFonts w:ascii="Garamond" w:hAnsi="Garamond" w:cs="Calibri"/>
                <w:color w:val="000000"/>
                <w:sz w:val="22"/>
                <w:szCs w:val="22"/>
              </w:rPr>
              <w:t>го ребенка до 6 лет</w:t>
            </w:r>
          </w:p>
        </w:tc>
        <w:tc>
          <w:tcPr>
            <w:tcW w:w="1045" w:type="pct"/>
            <w:shd w:val="clear" w:color="auto" w:fill="auto"/>
            <w:vAlign w:val="center"/>
          </w:tcPr>
          <w:p w:rsidR="004B1373" w:rsidRPr="004B1373" w:rsidRDefault="004B1373" w:rsidP="004B1373">
            <w:pPr>
              <w:keepLines/>
              <w:suppressAutoHyphens/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4B1373">
              <w:rPr>
                <w:rFonts w:ascii="Garamond" w:hAnsi="Garamond" w:cs="Calibri"/>
                <w:color w:val="000000"/>
                <w:sz w:val="22"/>
                <w:szCs w:val="22"/>
              </w:rPr>
              <w:t>5 679</w:t>
            </w:r>
          </w:p>
        </w:tc>
        <w:tc>
          <w:tcPr>
            <w:tcW w:w="1045" w:type="pct"/>
            <w:shd w:val="clear" w:color="auto" w:fill="auto"/>
            <w:vAlign w:val="center"/>
          </w:tcPr>
          <w:p w:rsidR="004B1373" w:rsidRPr="004B1373" w:rsidRDefault="004B1373" w:rsidP="004B1373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4B1373">
              <w:rPr>
                <w:rFonts w:ascii="Garamond" w:hAnsi="Garamond" w:cs="Calibri"/>
                <w:color w:val="000000"/>
                <w:sz w:val="22"/>
                <w:szCs w:val="22"/>
              </w:rPr>
              <w:t>6 043</w:t>
            </w:r>
          </w:p>
        </w:tc>
      </w:tr>
      <w:tr w:rsidR="004B1373" w:rsidRPr="006E7F0F" w:rsidTr="004B1373">
        <w:trPr>
          <w:cantSplit/>
          <w:trHeight w:val="667"/>
        </w:trPr>
        <w:tc>
          <w:tcPr>
            <w:tcW w:w="2910" w:type="pct"/>
            <w:shd w:val="clear" w:color="auto" w:fill="auto"/>
            <w:vAlign w:val="center"/>
          </w:tcPr>
          <w:p w:rsidR="004B1373" w:rsidRPr="004B1373" w:rsidRDefault="004B1373" w:rsidP="004B1373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4B1373">
              <w:rPr>
                <w:rFonts w:ascii="Garamond" w:hAnsi="Garamond" w:cs="Calibri"/>
                <w:color w:val="000000"/>
                <w:sz w:val="22"/>
                <w:szCs w:val="22"/>
              </w:rPr>
              <w:t>Ежемесячная денежная выплата на содержание подопечн</w:t>
            </w:r>
            <w:r w:rsidRPr="004B1373">
              <w:rPr>
                <w:rFonts w:ascii="Garamond" w:hAnsi="Garamond" w:cs="Calibri"/>
                <w:color w:val="000000"/>
                <w:sz w:val="22"/>
                <w:szCs w:val="22"/>
              </w:rPr>
              <w:t>о</w:t>
            </w:r>
            <w:r w:rsidRPr="004B1373">
              <w:rPr>
                <w:rFonts w:ascii="Garamond" w:hAnsi="Garamond" w:cs="Calibri"/>
                <w:color w:val="000000"/>
                <w:sz w:val="22"/>
                <w:szCs w:val="22"/>
              </w:rPr>
              <w:t>го ребенка старше 6 лет</w:t>
            </w:r>
          </w:p>
        </w:tc>
        <w:tc>
          <w:tcPr>
            <w:tcW w:w="1045" w:type="pct"/>
            <w:shd w:val="clear" w:color="auto" w:fill="auto"/>
            <w:vAlign w:val="center"/>
          </w:tcPr>
          <w:p w:rsidR="004B1373" w:rsidRPr="004B1373" w:rsidRDefault="004B1373" w:rsidP="004B1373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4B1373">
              <w:rPr>
                <w:rFonts w:ascii="Garamond" w:hAnsi="Garamond" w:cs="Calibri"/>
                <w:color w:val="000000"/>
                <w:sz w:val="22"/>
                <w:szCs w:val="22"/>
              </w:rPr>
              <w:t>6 389</w:t>
            </w:r>
          </w:p>
        </w:tc>
        <w:tc>
          <w:tcPr>
            <w:tcW w:w="1045" w:type="pct"/>
            <w:shd w:val="clear" w:color="auto" w:fill="auto"/>
            <w:vAlign w:val="center"/>
          </w:tcPr>
          <w:p w:rsidR="004B1373" w:rsidRPr="004B1373" w:rsidRDefault="004B1373" w:rsidP="004B1373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4B1373">
              <w:rPr>
                <w:rFonts w:ascii="Garamond" w:hAnsi="Garamond" w:cs="Calibri"/>
                <w:color w:val="000000"/>
                <w:sz w:val="22"/>
                <w:szCs w:val="22"/>
              </w:rPr>
              <w:t>6 798</w:t>
            </w:r>
          </w:p>
        </w:tc>
      </w:tr>
    </w:tbl>
    <w:p w:rsidR="004B1373" w:rsidRPr="004B1373" w:rsidRDefault="004B1373" w:rsidP="003B2F25">
      <w:pPr>
        <w:pStyle w:val="a8"/>
        <w:keepNext/>
        <w:spacing w:before="120" w:after="60" w:line="257" w:lineRule="auto"/>
        <w:ind w:left="0"/>
        <w:jc w:val="center"/>
        <w:rPr>
          <w:rFonts w:ascii="Garamond" w:hAnsi="Garamond"/>
          <w:sz w:val="28"/>
          <w:szCs w:val="28"/>
        </w:rPr>
      </w:pPr>
    </w:p>
    <w:p w:rsidR="00BF58DF" w:rsidRPr="00C010AD" w:rsidRDefault="00784271" w:rsidP="003B2F25">
      <w:pPr>
        <w:pStyle w:val="a8"/>
        <w:keepNext/>
        <w:spacing w:before="120" w:after="60" w:line="257" w:lineRule="auto"/>
        <w:ind w:left="0"/>
        <w:jc w:val="center"/>
        <w:rPr>
          <w:rFonts w:ascii="Garamond" w:hAnsi="Garamond"/>
          <w:i/>
          <w:sz w:val="28"/>
          <w:szCs w:val="28"/>
        </w:rPr>
      </w:pPr>
      <w:r w:rsidRPr="00C010AD">
        <w:rPr>
          <w:rFonts w:ascii="Garamond" w:hAnsi="Garamond"/>
          <w:i/>
          <w:sz w:val="28"/>
          <w:szCs w:val="28"/>
        </w:rPr>
        <w:t>Объ</w:t>
      </w:r>
      <w:r w:rsidR="00C91712" w:rsidRPr="00C010AD">
        <w:rPr>
          <w:rFonts w:ascii="Garamond" w:hAnsi="Garamond"/>
          <w:i/>
          <w:sz w:val="28"/>
          <w:szCs w:val="28"/>
        </w:rPr>
        <w:t>е</w:t>
      </w:r>
      <w:r w:rsidRPr="00C010AD">
        <w:rPr>
          <w:rFonts w:ascii="Garamond" w:hAnsi="Garamond"/>
          <w:i/>
          <w:sz w:val="28"/>
          <w:szCs w:val="28"/>
        </w:rPr>
        <w:t>м и с</w:t>
      </w:r>
      <w:r w:rsidR="00BF58DF" w:rsidRPr="00C010AD">
        <w:rPr>
          <w:rFonts w:ascii="Garamond" w:hAnsi="Garamond"/>
          <w:i/>
          <w:sz w:val="28"/>
          <w:szCs w:val="28"/>
        </w:rPr>
        <w:t>труктура ра</w:t>
      </w:r>
      <w:r w:rsidR="00BA4036" w:rsidRPr="00C010AD">
        <w:rPr>
          <w:rFonts w:ascii="Garamond" w:hAnsi="Garamond"/>
          <w:i/>
          <w:sz w:val="28"/>
          <w:szCs w:val="28"/>
        </w:rPr>
        <w:t xml:space="preserve">сходов областного бюджета в </w:t>
      </w:r>
      <w:r w:rsidR="00D639B9" w:rsidRPr="00C010AD">
        <w:rPr>
          <w:rFonts w:ascii="Garamond" w:hAnsi="Garamond"/>
          <w:i/>
          <w:sz w:val="28"/>
          <w:szCs w:val="28"/>
        </w:rPr>
        <w:t>2016 году</w:t>
      </w:r>
    </w:p>
    <w:p w:rsidR="001940D0" w:rsidRPr="00C010AD" w:rsidRDefault="001940D0" w:rsidP="00F7293B">
      <w:pPr>
        <w:pStyle w:val="ConsNormal"/>
        <w:widowControl/>
        <w:ind w:firstLine="709"/>
        <w:jc w:val="both"/>
        <w:rPr>
          <w:rFonts w:ascii="Garamond" w:hAnsi="Garamond" w:cs="Times New Roman"/>
          <w:sz w:val="28"/>
          <w:szCs w:val="28"/>
        </w:rPr>
      </w:pPr>
      <w:r w:rsidRPr="00C010AD">
        <w:rPr>
          <w:rFonts w:ascii="Garamond" w:hAnsi="Garamond" w:cs="Times New Roman"/>
          <w:sz w:val="28"/>
          <w:szCs w:val="28"/>
        </w:rPr>
        <w:t>Объ</w:t>
      </w:r>
      <w:r w:rsidR="00BF58DF" w:rsidRPr="00C010AD">
        <w:rPr>
          <w:rFonts w:ascii="Garamond" w:hAnsi="Garamond" w:cs="Times New Roman"/>
          <w:sz w:val="28"/>
          <w:szCs w:val="28"/>
        </w:rPr>
        <w:t>е</w:t>
      </w:r>
      <w:r w:rsidRPr="00C010AD">
        <w:rPr>
          <w:rFonts w:ascii="Garamond" w:hAnsi="Garamond" w:cs="Times New Roman"/>
          <w:sz w:val="28"/>
          <w:szCs w:val="28"/>
        </w:rPr>
        <w:t xml:space="preserve">м расходов областного бюджета </w:t>
      </w:r>
      <w:r w:rsidR="00DF79BD" w:rsidRPr="00C010AD">
        <w:rPr>
          <w:rFonts w:ascii="Garamond" w:hAnsi="Garamond" w:cs="Times New Roman"/>
          <w:sz w:val="28"/>
          <w:szCs w:val="28"/>
        </w:rPr>
        <w:t>в 20</w:t>
      </w:r>
      <w:r w:rsidR="00331E16" w:rsidRPr="00C010AD">
        <w:rPr>
          <w:rFonts w:ascii="Garamond" w:hAnsi="Garamond" w:cs="Times New Roman"/>
          <w:sz w:val="28"/>
          <w:szCs w:val="28"/>
        </w:rPr>
        <w:t>1</w:t>
      </w:r>
      <w:r w:rsidR="00D639B9" w:rsidRPr="00C010AD">
        <w:rPr>
          <w:rFonts w:ascii="Garamond" w:hAnsi="Garamond" w:cs="Times New Roman"/>
          <w:sz w:val="28"/>
          <w:szCs w:val="28"/>
        </w:rPr>
        <w:t>6</w:t>
      </w:r>
      <w:r w:rsidR="00DF79BD" w:rsidRPr="00C010AD">
        <w:rPr>
          <w:rFonts w:ascii="Garamond" w:hAnsi="Garamond" w:cs="Times New Roman"/>
          <w:sz w:val="28"/>
          <w:szCs w:val="28"/>
        </w:rPr>
        <w:t xml:space="preserve"> году составит </w:t>
      </w:r>
      <w:r w:rsidR="00D639B9" w:rsidRPr="00C010AD">
        <w:rPr>
          <w:rFonts w:ascii="Garamond" w:hAnsi="Garamond" w:cs="Times New Roman"/>
          <w:sz w:val="28"/>
          <w:szCs w:val="28"/>
        </w:rPr>
        <w:t>37 348</w:t>
      </w:r>
      <w:r w:rsidR="00A67BE4">
        <w:rPr>
          <w:rFonts w:ascii="Garamond" w:hAnsi="Garamond" w:cs="Times New Roman"/>
          <w:sz w:val="28"/>
          <w:szCs w:val="28"/>
        </w:rPr>
        <w:t> </w:t>
      </w:r>
      <w:r w:rsidR="00D639B9" w:rsidRPr="00C010AD">
        <w:rPr>
          <w:rFonts w:ascii="Garamond" w:hAnsi="Garamond" w:cs="Times New Roman"/>
          <w:sz w:val="28"/>
          <w:szCs w:val="28"/>
        </w:rPr>
        <w:t>905</w:t>
      </w:r>
      <w:r w:rsidR="00A67BE4">
        <w:rPr>
          <w:rFonts w:ascii="Garamond" w:hAnsi="Garamond" w:cs="Times New Roman"/>
          <w:sz w:val="28"/>
          <w:szCs w:val="28"/>
        </w:rPr>
        <w:t> </w:t>
      </w:r>
      <w:r w:rsidR="00D639B9" w:rsidRPr="00C010AD">
        <w:rPr>
          <w:rFonts w:ascii="Garamond" w:hAnsi="Garamond" w:cs="Times New Roman"/>
          <w:sz w:val="28"/>
          <w:szCs w:val="28"/>
        </w:rPr>
        <w:t xml:space="preserve">710,33 </w:t>
      </w:r>
      <w:r w:rsidR="006D4947" w:rsidRPr="00C010AD">
        <w:rPr>
          <w:rFonts w:ascii="Garamond" w:hAnsi="Garamond" w:cs="Times New Roman"/>
          <w:sz w:val="28"/>
          <w:szCs w:val="28"/>
        </w:rPr>
        <w:t>рубля.</w:t>
      </w:r>
      <w:r w:rsidR="00D639B9" w:rsidRPr="00C010AD">
        <w:rPr>
          <w:rFonts w:ascii="Garamond" w:hAnsi="Garamond" w:cs="Times New Roman"/>
          <w:sz w:val="28"/>
          <w:szCs w:val="28"/>
        </w:rPr>
        <w:t xml:space="preserve"> </w:t>
      </w:r>
      <w:r w:rsidR="00BA4036" w:rsidRPr="00C010AD">
        <w:rPr>
          <w:rFonts w:ascii="Garamond" w:hAnsi="Garamond" w:cs="Times New Roman"/>
          <w:sz w:val="28"/>
          <w:szCs w:val="28"/>
        </w:rPr>
        <w:t>С</w:t>
      </w:r>
      <w:r w:rsidRPr="00C010AD">
        <w:rPr>
          <w:rFonts w:ascii="Garamond" w:hAnsi="Garamond" w:cs="Times New Roman"/>
          <w:sz w:val="28"/>
          <w:szCs w:val="28"/>
        </w:rPr>
        <w:t>труктура расходов областного бюджета</w:t>
      </w:r>
      <w:r w:rsidR="00784271" w:rsidRPr="00C010AD">
        <w:rPr>
          <w:rFonts w:ascii="Garamond" w:hAnsi="Garamond" w:cs="Times New Roman"/>
          <w:sz w:val="28"/>
          <w:szCs w:val="28"/>
        </w:rPr>
        <w:t xml:space="preserve"> на </w:t>
      </w:r>
      <w:r w:rsidR="00D639B9" w:rsidRPr="00C010AD">
        <w:rPr>
          <w:rFonts w:ascii="Garamond" w:hAnsi="Garamond" w:cs="Times New Roman"/>
          <w:sz w:val="28"/>
          <w:szCs w:val="28"/>
        </w:rPr>
        <w:t>2016</w:t>
      </w:r>
      <w:r w:rsidR="006F6A43" w:rsidRPr="00C010AD">
        <w:rPr>
          <w:rFonts w:ascii="Garamond" w:hAnsi="Garamond" w:cs="Times New Roman"/>
          <w:sz w:val="28"/>
          <w:szCs w:val="28"/>
        </w:rPr>
        <w:t xml:space="preserve"> </w:t>
      </w:r>
      <w:r w:rsidR="00784271" w:rsidRPr="00C010AD">
        <w:rPr>
          <w:rFonts w:ascii="Garamond" w:hAnsi="Garamond" w:cs="Times New Roman"/>
          <w:sz w:val="28"/>
          <w:szCs w:val="28"/>
        </w:rPr>
        <w:t>год</w:t>
      </w:r>
      <w:r w:rsidRPr="00C010AD">
        <w:rPr>
          <w:rFonts w:ascii="Garamond" w:hAnsi="Garamond" w:cs="Times New Roman"/>
          <w:sz w:val="28"/>
          <w:szCs w:val="28"/>
        </w:rPr>
        <w:t xml:space="preserve"> пре</w:t>
      </w:r>
      <w:r w:rsidRPr="00C010AD">
        <w:rPr>
          <w:rFonts w:ascii="Garamond" w:hAnsi="Garamond" w:cs="Times New Roman"/>
          <w:sz w:val="28"/>
          <w:szCs w:val="28"/>
        </w:rPr>
        <w:t>д</w:t>
      </w:r>
      <w:r w:rsidRPr="00C010AD">
        <w:rPr>
          <w:rFonts w:ascii="Garamond" w:hAnsi="Garamond" w:cs="Times New Roman"/>
          <w:sz w:val="28"/>
          <w:szCs w:val="28"/>
        </w:rPr>
        <w:t>ставлена в таблице</w:t>
      </w:r>
      <w:r w:rsidR="004A58EA" w:rsidRPr="00C010AD">
        <w:rPr>
          <w:rFonts w:ascii="Garamond" w:hAnsi="Garamond" w:cs="Times New Roman"/>
          <w:sz w:val="28"/>
          <w:szCs w:val="28"/>
        </w:rPr>
        <w:t xml:space="preserve"> </w:t>
      </w:r>
      <w:r w:rsidR="00821233" w:rsidRPr="00C010AD">
        <w:rPr>
          <w:rFonts w:ascii="Garamond" w:hAnsi="Garamond" w:cs="Times New Roman"/>
          <w:sz w:val="28"/>
          <w:szCs w:val="28"/>
        </w:rPr>
        <w:t>1</w:t>
      </w:r>
      <w:r w:rsidR="00340C8E" w:rsidRPr="00C010AD">
        <w:rPr>
          <w:rFonts w:ascii="Garamond" w:hAnsi="Garamond" w:cs="Times New Roman"/>
          <w:sz w:val="28"/>
          <w:szCs w:val="28"/>
        </w:rPr>
        <w:t>1</w:t>
      </w:r>
      <w:r w:rsidR="00CC0EA8" w:rsidRPr="00C010AD">
        <w:rPr>
          <w:rFonts w:ascii="Garamond" w:hAnsi="Garamond" w:cs="Times New Roman"/>
          <w:sz w:val="28"/>
          <w:szCs w:val="28"/>
        </w:rPr>
        <w:t>.</w:t>
      </w:r>
    </w:p>
    <w:p w:rsidR="00EF11C4" w:rsidRPr="00C010AD" w:rsidRDefault="00EF11C4" w:rsidP="00F7293B">
      <w:pPr>
        <w:keepNext/>
        <w:ind w:firstLine="902"/>
        <w:jc w:val="right"/>
        <w:rPr>
          <w:rFonts w:ascii="Garamond" w:hAnsi="Garamond"/>
          <w:sz w:val="28"/>
          <w:szCs w:val="28"/>
        </w:rPr>
      </w:pPr>
      <w:r w:rsidRPr="00C010AD">
        <w:rPr>
          <w:rFonts w:ascii="Garamond" w:hAnsi="Garamond"/>
          <w:sz w:val="28"/>
          <w:szCs w:val="28"/>
        </w:rPr>
        <w:t>Таблица 1</w:t>
      </w:r>
      <w:r w:rsidR="00340C8E" w:rsidRPr="00C010AD">
        <w:rPr>
          <w:rFonts w:ascii="Garamond" w:hAnsi="Garamond"/>
          <w:sz w:val="28"/>
          <w:szCs w:val="28"/>
        </w:rPr>
        <w:t>1</w:t>
      </w:r>
    </w:p>
    <w:p w:rsidR="00EF11C4" w:rsidRPr="00C010AD" w:rsidRDefault="00EF11C4" w:rsidP="00F7293B">
      <w:pPr>
        <w:keepNext/>
        <w:jc w:val="center"/>
        <w:rPr>
          <w:rFonts w:ascii="Garamond" w:hAnsi="Garamond"/>
          <w:sz w:val="28"/>
          <w:szCs w:val="28"/>
        </w:rPr>
      </w:pPr>
      <w:r w:rsidRPr="00C010AD">
        <w:rPr>
          <w:rFonts w:ascii="Garamond" w:hAnsi="Garamond"/>
          <w:sz w:val="28"/>
          <w:szCs w:val="28"/>
        </w:rPr>
        <w:t>Структура ра</w:t>
      </w:r>
      <w:r w:rsidR="005775BE" w:rsidRPr="00C010AD">
        <w:rPr>
          <w:rFonts w:ascii="Garamond" w:hAnsi="Garamond"/>
          <w:sz w:val="28"/>
          <w:szCs w:val="28"/>
        </w:rPr>
        <w:t xml:space="preserve">сходов областного бюджета в </w:t>
      </w:r>
      <w:r w:rsidR="00D639B9" w:rsidRPr="00C010AD">
        <w:rPr>
          <w:rFonts w:ascii="Garamond" w:hAnsi="Garamond"/>
          <w:sz w:val="28"/>
          <w:szCs w:val="28"/>
        </w:rPr>
        <w:t>2016 году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6204"/>
        <w:gridCol w:w="1985"/>
        <w:gridCol w:w="1486"/>
      </w:tblGrid>
      <w:tr w:rsidR="00D639B9" w:rsidRPr="00A67BE4" w:rsidTr="00D639B9">
        <w:trPr>
          <w:cantSplit/>
          <w:trHeight w:val="930"/>
          <w:tblHeader/>
        </w:trPr>
        <w:tc>
          <w:tcPr>
            <w:tcW w:w="3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39B9" w:rsidRPr="00A67BE4" w:rsidRDefault="00D639B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10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39B9" w:rsidRPr="00A67BE4" w:rsidRDefault="00D639B9" w:rsidP="00D639B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color w:val="000000"/>
                <w:sz w:val="22"/>
                <w:szCs w:val="22"/>
              </w:rPr>
              <w:t>Расходы в 2016 году, рублей</w:t>
            </w:r>
          </w:p>
        </w:tc>
        <w:tc>
          <w:tcPr>
            <w:tcW w:w="7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39B9" w:rsidRPr="00A67BE4" w:rsidRDefault="00D639B9" w:rsidP="00D639B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color w:val="000000"/>
                <w:sz w:val="22"/>
                <w:szCs w:val="22"/>
              </w:rPr>
              <w:t>Доля в о</w:t>
            </w:r>
            <w:r w:rsidRPr="00A67BE4">
              <w:rPr>
                <w:rFonts w:ascii="Garamond" w:hAnsi="Garamond" w:cs="Calibri"/>
                <w:color w:val="000000"/>
                <w:sz w:val="22"/>
                <w:szCs w:val="22"/>
              </w:rPr>
              <w:t>б</w:t>
            </w:r>
            <w:r w:rsidRPr="00A67BE4">
              <w:rPr>
                <w:rFonts w:ascii="Garamond" w:hAnsi="Garamond" w:cs="Calibri"/>
                <w:color w:val="000000"/>
                <w:sz w:val="22"/>
                <w:szCs w:val="22"/>
              </w:rPr>
              <w:t>щем объеме расходов,%</w:t>
            </w:r>
          </w:p>
        </w:tc>
      </w:tr>
      <w:tr w:rsidR="00DC0195" w:rsidRPr="00A67BE4" w:rsidTr="00DC0195">
        <w:trPr>
          <w:cantSplit/>
          <w:trHeight w:val="300"/>
        </w:trPr>
        <w:tc>
          <w:tcPr>
            <w:tcW w:w="3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95" w:rsidRPr="00A67BE4" w:rsidRDefault="00DC0195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color w:val="000000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0195" w:rsidRPr="00A67BE4" w:rsidRDefault="00DC0195" w:rsidP="00DC0195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color w:val="000000"/>
                <w:sz w:val="22"/>
                <w:szCs w:val="22"/>
              </w:rPr>
              <w:t>1 187 919 226,81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0195" w:rsidRPr="00A67BE4" w:rsidRDefault="00DC0195" w:rsidP="00DC0195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color w:val="000000"/>
                <w:sz w:val="22"/>
                <w:szCs w:val="22"/>
              </w:rPr>
              <w:t>3,2%</w:t>
            </w:r>
          </w:p>
        </w:tc>
      </w:tr>
      <w:tr w:rsidR="00DC0195" w:rsidRPr="00A67BE4" w:rsidTr="00DC0195">
        <w:trPr>
          <w:cantSplit/>
          <w:trHeight w:val="300"/>
        </w:trPr>
        <w:tc>
          <w:tcPr>
            <w:tcW w:w="3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95" w:rsidRPr="00A67BE4" w:rsidRDefault="00DC0195" w:rsidP="00DC0195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color w:val="000000"/>
                <w:sz w:val="22"/>
                <w:szCs w:val="22"/>
              </w:rPr>
              <w:t>Национальная оборона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0195" w:rsidRPr="00A67BE4" w:rsidRDefault="00DC0195" w:rsidP="00DC0195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color w:val="000000"/>
                <w:sz w:val="22"/>
                <w:szCs w:val="22"/>
              </w:rPr>
              <w:t>69 048 622,01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0195" w:rsidRPr="00A67BE4" w:rsidRDefault="00DC0195" w:rsidP="00DC0195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color w:val="000000"/>
                <w:sz w:val="22"/>
                <w:szCs w:val="22"/>
              </w:rPr>
              <w:t>0,2%</w:t>
            </w:r>
          </w:p>
        </w:tc>
      </w:tr>
      <w:tr w:rsidR="00DC0195" w:rsidRPr="00A67BE4" w:rsidTr="00DC0195">
        <w:trPr>
          <w:cantSplit/>
          <w:trHeight w:val="510"/>
        </w:trPr>
        <w:tc>
          <w:tcPr>
            <w:tcW w:w="3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95" w:rsidRPr="00A67BE4" w:rsidRDefault="00DC0195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color w:val="000000"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0195" w:rsidRPr="00A67BE4" w:rsidRDefault="00DC0195" w:rsidP="00DC0195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color w:val="000000"/>
                <w:sz w:val="22"/>
                <w:szCs w:val="22"/>
              </w:rPr>
              <w:t>352 290 533,00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0195" w:rsidRPr="00A67BE4" w:rsidRDefault="00DC0195" w:rsidP="00DC0195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color w:val="000000"/>
                <w:sz w:val="22"/>
                <w:szCs w:val="22"/>
              </w:rPr>
              <w:t>0,9%</w:t>
            </w:r>
          </w:p>
        </w:tc>
      </w:tr>
      <w:tr w:rsidR="00DC0195" w:rsidRPr="00A67BE4" w:rsidTr="00DC0195">
        <w:trPr>
          <w:cantSplit/>
          <w:trHeight w:val="300"/>
        </w:trPr>
        <w:tc>
          <w:tcPr>
            <w:tcW w:w="3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95" w:rsidRPr="00A67BE4" w:rsidRDefault="00DC0195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color w:val="000000"/>
                <w:sz w:val="22"/>
                <w:szCs w:val="22"/>
              </w:rPr>
              <w:lastRenderedPageBreak/>
              <w:t>Национальная</w:t>
            </w:r>
          </w:p>
          <w:p w:rsidR="00DC0195" w:rsidRPr="00A67BE4" w:rsidRDefault="00DC0195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color w:val="000000"/>
                <w:sz w:val="22"/>
                <w:szCs w:val="22"/>
              </w:rPr>
              <w:t>экономика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0195" w:rsidRPr="00A67BE4" w:rsidRDefault="00DC0195" w:rsidP="00DC0195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color w:val="000000"/>
                <w:sz w:val="22"/>
                <w:szCs w:val="22"/>
              </w:rPr>
              <w:t>5 200 718 730,42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0195" w:rsidRPr="00A67BE4" w:rsidRDefault="00DC0195" w:rsidP="00DC0195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color w:val="000000"/>
                <w:sz w:val="22"/>
                <w:szCs w:val="22"/>
              </w:rPr>
              <w:t>13,9%</w:t>
            </w:r>
          </w:p>
        </w:tc>
      </w:tr>
      <w:tr w:rsidR="00DC0195" w:rsidRPr="00A67BE4" w:rsidTr="00DC0195">
        <w:trPr>
          <w:cantSplit/>
          <w:trHeight w:val="300"/>
        </w:trPr>
        <w:tc>
          <w:tcPr>
            <w:tcW w:w="3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95" w:rsidRPr="00A67BE4" w:rsidRDefault="00DC0195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color w:val="000000"/>
                <w:sz w:val="22"/>
                <w:szCs w:val="22"/>
              </w:rPr>
              <w:t>Жилищно-коммунальное</w:t>
            </w:r>
          </w:p>
          <w:p w:rsidR="00DC0195" w:rsidRPr="00A67BE4" w:rsidRDefault="00DC0195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color w:val="000000"/>
                <w:sz w:val="22"/>
                <w:szCs w:val="22"/>
              </w:rPr>
              <w:t>хозяйство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0195" w:rsidRPr="00A67BE4" w:rsidRDefault="00DC0195" w:rsidP="00DC0195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color w:val="000000"/>
                <w:sz w:val="22"/>
                <w:szCs w:val="22"/>
              </w:rPr>
              <w:t>443 159 053,13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0195" w:rsidRPr="00A67BE4" w:rsidRDefault="00DC0195" w:rsidP="00DC0195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color w:val="000000"/>
                <w:sz w:val="22"/>
                <w:szCs w:val="22"/>
              </w:rPr>
              <w:t>1,2%</w:t>
            </w:r>
          </w:p>
        </w:tc>
      </w:tr>
      <w:tr w:rsidR="00DC0195" w:rsidRPr="00A67BE4" w:rsidTr="00DC0195">
        <w:trPr>
          <w:cantSplit/>
          <w:trHeight w:val="300"/>
        </w:trPr>
        <w:tc>
          <w:tcPr>
            <w:tcW w:w="3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95" w:rsidRPr="00A67BE4" w:rsidRDefault="00DC0195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color w:val="000000"/>
                <w:sz w:val="22"/>
                <w:szCs w:val="22"/>
              </w:rPr>
              <w:t>Охрана окружающей среды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0195" w:rsidRPr="00A67BE4" w:rsidRDefault="00DC0195" w:rsidP="00DC0195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color w:val="000000"/>
                <w:sz w:val="22"/>
                <w:szCs w:val="22"/>
              </w:rPr>
              <w:t>23 761 145,98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0195" w:rsidRPr="00A67BE4" w:rsidRDefault="00DC0195" w:rsidP="00DC0195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color w:val="000000"/>
                <w:sz w:val="22"/>
                <w:szCs w:val="22"/>
              </w:rPr>
              <w:t>0,1%</w:t>
            </w:r>
          </w:p>
        </w:tc>
      </w:tr>
      <w:tr w:rsidR="00DC0195" w:rsidRPr="00A67BE4" w:rsidTr="00DC0195">
        <w:trPr>
          <w:cantSplit/>
          <w:trHeight w:val="300"/>
        </w:trPr>
        <w:tc>
          <w:tcPr>
            <w:tcW w:w="3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95" w:rsidRPr="00A67BE4" w:rsidRDefault="00DC0195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color w:val="000000"/>
                <w:sz w:val="22"/>
                <w:szCs w:val="22"/>
              </w:rPr>
              <w:t>Образование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0195" w:rsidRPr="00A67BE4" w:rsidRDefault="00DC0195" w:rsidP="00DC0195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color w:val="000000"/>
                <w:sz w:val="22"/>
                <w:szCs w:val="22"/>
              </w:rPr>
              <w:t>8 902 322 524,88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0195" w:rsidRPr="00A67BE4" w:rsidRDefault="00DC0195" w:rsidP="00DC0195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color w:val="000000"/>
                <w:sz w:val="22"/>
                <w:szCs w:val="22"/>
              </w:rPr>
              <w:t>23,8%</w:t>
            </w:r>
          </w:p>
        </w:tc>
      </w:tr>
      <w:tr w:rsidR="00DC0195" w:rsidRPr="00A67BE4" w:rsidTr="00DC0195">
        <w:trPr>
          <w:cantSplit/>
          <w:trHeight w:val="300"/>
        </w:trPr>
        <w:tc>
          <w:tcPr>
            <w:tcW w:w="3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95" w:rsidRPr="00A67BE4" w:rsidRDefault="00DC0195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color w:val="000000"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0195" w:rsidRPr="00A67BE4" w:rsidRDefault="00DC0195" w:rsidP="00DC0195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color w:val="000000"/>
                <w:sz w:val="22"/>
                <w:szCs w:val="22"/>
              </w:rPr>
              <w:t>319 567 660,80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0195" w:rsidRPr="00A67BE4" w:rsidRDefault="00DC0195" w:rsidP="00DC0195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color w:val="000000"/>
                <w:sz w:val="22"/>
                <w:szCs w:val="22"/>
              </w:rPr>
              <w:t>0,9%</w:t>
            </w:r>
          </w:p>
        </w:tc>
      </w:tr>
      <w:tr w:rsidR="00DC0195" w:rsidRPr="00A67BE4" w:rsidTr="00DC0195">
        <w:trPr>
          <w:cantSplit/>
          <w:trHeight w:val="300"/>
        </w:trPr>
        <w:tc>
          <w:tcPr>
            <w:tcW w:w="3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95" w:rsidRPr="00A67BE4" w:rsidRDefault="00DC0195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color w:val="000000"/>
                <w:sz w:val="22"/>
                <w:szCs w:val="22"/>
              </w:rPr>
              <w:t>Здравоохранение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0195" w:rsidRPr="00A67BE4" w:rsidRDefault="00DC0195" w:rsidP="00DC0195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color w:val="000000"/>
                <w:sz w:val="22"/>
                <w:szCs w:val="22"/>
              </w:rPr>
              <w:t>6 549 953 707,91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0195" w:rsidRPr="00A67BE4" w:rsidRDefault="00DC0195" w:rsidP="00DC0195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color w:val="000000"/>
                <w:sz w:val="22"/>
                <w:szCs w:val="22"/>
              </w:rPr>
              <w:t>17,5%</w:t>
            </w:r>
          </w:p>
        </w:tc>
      </w:tr>
      <w:tr w:rsidR="00DC0195" w:rsidRPr="00A67BE4" w:rsidTr="00DC0195">
        <w:trPr>
          <w:cantSplit/>
          <w:trHeight w:val="300"/>
        </w:trPr>
        <w:tc>
          <w:tcPr>
            <w:tcW w:w="3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95" w:rsidRPr="00A67BE4" w:rsidRDefault="00DC0195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color w:val="000000"/>
                <w:sz w:val="22"/>
                <w:szCs w:val="22"/>
              </w:rPr>
              <w:t>Социальная политика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0195" w:rsidRPr="00A67BE4" w:rsidRDefault="00DC0195" w:rsidP="00DC0195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color w:val="000000"/>
                <w:sz w:val="22"/>
                <w:szCs w:val="22"/>
              </w:rPr>
              <w:t>11 354 248 956,00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0195" w:rsidRPr="00A67BE4" w:rsidRDefault="00DC0195" w:rsidP="00DC0195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color w:val="000000"/>
                <w:sz w:val="22"/>
                <w:szCs w:val="22"/>
              </w:rPr>
              <w:t>30,4%</w:t>
            </w:r>
          </w:p>
        </w:tc>
      </w:tr>
      <w:tr w:rsidR="00DC0195" w:rsidRPr="00A67BE4" w:rsidTr="00DC0195">
        <w:trPr>
          <w:cantSplit/>
          <w:trHeight w:val="300"/>
        </w:trPr>
        <w:tc>
          <w:tcPr>
            <w:tcW w:w="3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95" w:rsidRPr="00A67BE4" w:rsidRDefault="00DC0195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color w:val="000000"/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0195" w:rsidRPr="00A67BE4" w:rsidRDefault="00DC0195" w:rsidP="00DC0195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color w:val="000000"/>
                <w:sz w:val="22"/>
                <w:szCs w:val="22"/>
              </w:rPr>
              <w:t>241 554 695,00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0195" w:rsidRPr="00A67BE4" w:rsidRDefault="00DC0195" w:rsidP="00DC0195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color w:val="000000"/>
                <w:sz w:val="22"/>
                <w:szCs w:val="22"/>
              </w:rPr>
              <w:t>0,6%</w:t>
            </w:r>
          </w:p>
        </w:tc>
      </w:tr>
      <w:tr w:rsidR="00DC0195" w:rsidRPr="00A67BE4" w:rsidTr="00DC0195">
        <w:trPr>
          <w:cantSplit/>
          <w:trHeight w:val="300"/>
        </w:trPr>
        <w:tc>
          <w:tcPr>
            <w:tcW w:w="3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95" w:rsidRPr="00A67BE4" w:rsidRDefault="00DC0195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color w:val="000000"/>
                <w:sz w:val="22"/>
                <w:szCs w:val="22"/>
              </w:rPr>
              <w:t>Средства массовой информации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0195" w:rsidRPr="00A67BE4" w:rsidRDefault="00DC0195" w:rsidP="00DC0195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color w:val="000000"/>
                <w:sz w:val="22"/>
                <w:szCs w:val="22"/>
              </w:rPr>
              <w:t>65 011 715,00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0195" w:rsidRPr="00A67BE4" w:rsidRDefault="00DC0195" w:rsidP="00DC0195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color w:val="000000"/>
                <w:sz w:val="22"/>
                <w:szCs w:val="22"/>
              </w:rPr>
              <w:t>0,2%</w:t>
            </w:r>
          </w:p>
        </w:tc>
      </w:tr>
      <w:tr w:rsidR="00DC0195" w:rsidRPr="00A67BE4" w:rsidTr="00DC0195">
        <w:trPr>
          <w:cantSplit/>
          <w:trHeight w:val="510"/>
        </w:trPr>
        <w:tc>
          <w:tcPr>
            <w:tcW w:w="3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95" w:rsidRPr="00A67BE4" w:rsidRDefault="00DC0195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color w:val="000000"/>
                <w:sz w:val="22"/>
                <w:szCs w:val="22"/>
              </w:rPr>
              <w:t>Обслуживание государственного и муниципального долга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0195" w:rsidRPr="00A67BE4" w:rsidRDefault="00DC0195" w:rsidP="00DC0195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color w:val="000000"/>
                <w:sz w:val="22"/>
                <w:szCs w:val="22"/>
              </w:rPr>
              <w:t>882 099 139,39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0195" w:rsidRPr="00A67BE4" w:rsidRDefault="00DC0195" w:rsidP="00DC0195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color w:val="000000"/>
                <w:sz w:val="22"/>
                <w:szCs w:val="22"/>
              </w:rPr>
              <w:t>2,4%</w:t>
            </w:r>
          </w:p>
        </w:tc>
      </w:tr>
      <w:tr w:rsidR="00DC0195" w:rsidRPr="00A67BE4" w:rsidTr="00DC0195">
        <w:trPr>
          <w:cantSplit/>
          <w:trHeight w:val="612"/>
        </w:trPr>
        <w:tc>
          <w:tcPr>
            <w:tcW w:w="3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95" w:rsidRPr="00A67BE4" w:rsidRDefault="00DC0195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color w:val="000000"/>
                <w:sz w:val="22"/>
                <w:szCs w:val="22"/>
              </w:rPr>
              <w:t>Межбюджетные трансферты общего характера бюджетам суб</w:t>
            </w:r>
            <w:r w:rsidRPr="00A67BE4">
              <w:rPr>
                <w:rFonts w:ascii="Garamond" w:hAnsi="Garamond" w:cs="Calibri"/>
                <w:color w:val="000000"/>
                <w:sz w:val="22"/>
                <w:szCs w:val="22"/>
              </w:rPr>
              <w:t>ъ</w:t>
            </w:r>
            <w:r w:rsidRPr="00A67BE4">
              <w:rPr>
                <w:rFonts w:ascii="Garamond" w:hAnsi="Garamond" w:cs="Calibri"/>
                <w:color w:val="000000"/>
                <w:sz w:val="22"/>
                <w:szCs w:val="22"/>
              </w:rPr>
              <w:t>ектов Российской Федерации и муниципальных образований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0195" w:rsidRPr="00A67BE4" w:rsidRDefault="00DC0195" w:rsidP="00DC0195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color w:val="000000"/>
                <w:sz w:val="22"/>
                <w:szCs w:val="22"/>
              </w:rPr>
              <w:t>1 757 250 000,00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0195" w:rsidRPr="00A67BE4" w:rsidRDefault="00DC0195" w:rsidP="00DC0195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color w:val="000000"/>
                <w:sz w:val="22"/>
                <w:szCs w:val="22"/>
              </w:rPr>
              <w:t>4,7%</w:t>
            </w:r>
          </w:p>
        </w:tc>
      </w:tr>
      <w:tr w:rsidR="00DC0195" w:rsidRPr="00A67BE4" w:rsidTr="00DC0195">
        <w:trPr>
          <w:cantSplit/>
          <w:trHeight w:val="300"/>
        </w:trPr>
        <w:tc>
          <w:tcPr>
            <w:tcW w:w="3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195" w:rsidRPr="00A67BE4" w:rsidRDefault="00DC0195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color w:val="000000"/>
                <w:sz w:val="22"/>
                <w:szCs w:val="22"/>
              </w:rPr>
              <w:t>Итого: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0195" w:rsidRPr="00A67BE4" w:rsidRDefault="00DC0195" w:rsidP="00DC0195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color w:val="000000"/>
                <w:sz w:val="22"/>
                <w:szCs w:val="22"/>
              </w:rPr>
              <w:t>37 348 905 710,33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0195" w:rsidRPr="00A67BE4" w:rsidRDefault="00DC0195" w:rsidP="00DC0195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color w:val="000000"/>
                <w:sz w:val="22"/>
                <w:szCs w:val="22"/>
              </w:rPr>
              <w:t>100,0%</w:t>
            </w:r>
          </w:p>
        </w:tc>
      </w:tr>
    </w:tbl>
    <w:p w:rsidR="006B574D" w:rsidRPr="00C010AD" w:rsidRDefault="00F42A43" w:rsidP="00CD080F">
      <w:pPr>
        <w:pStyle w:val="ConsNormal"/>
        <w:widowControl/>
        <w:spacing w:before="120" w:line="257" w:lineRule="auto"/>
        <w:ind w:firstLine="0"/>
        <w:jc w:val="center"/>
        <w:rPr>
          <w:rFonts w:ascii="Garamond" w:hAnsi="Garamond" w:cs="Times New Roman"/>
          <w:sz w:val="28"/>
          <w:szCs w:val="28"/>
          <w:highlight w:val="darkGray"/>
        </w:rPr>
      </w:pPr>
      <w:r w:rsidRPr="00C010AD">
        <w:rPr>
          <w:rFonts w:ascii="Garamond" w:hAnsi="Garamond"/>
          <w:noProof/>
          <w:sz w:val="28"/>
          <w:szCs w:val="28"/>
        </w:rPr>
        <w:drawing>
          <wp:inline distT="0" distB="0" distL="0" distR="0" wp14:anchorId="3CB86784" wp14:editId="0967FA23">
            <wp:extent cx="3101644" cy="3717218"/>
            <wp:effectExtent l="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105325" cy="37216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D080F" w:rsidRPr="00C010AD" w:rsidRDefault="00CD080F" w:rsidP="00CD080F">
      <w:pPr>
        <w:tabs>
          <w:tab w:val="left" w:pos="1708"/>
        </w:tabs>
        <w:spacing w:line="257" w:lineRule="auto"/>
        <w:jc w:val="center"/>
        <w:rPr>
          <w:rFonts w:ascii="Garamond" w:hAnsi="Garamond"/>
          <w:sz w:val="28"/>
          <w:szCs w:val="28"/>
        </w:rPr>
      </w:pPr>
      <w:r w:rsidRPr="00C010AD">
        <w:rPr>
          <w:rFonts w:ascii="Garamond" w:hAnsi="Garamond"/>
          <w:sz w:val="28"/>
          <w:szCs w:val="28"/>
        </w:rPr>
        <w:t xml:space="preserve">Рис. </w:t>
      </w:r>
      <w:r w:rsidR="00DC0195" w:rsidRPr="00C010AD">
        <w:rPr>
          <w:rFonts w:ascii="Garamond" w:hAnsi="Garamond"/>
          <w:sz w:val="28"/>
          <w:szCs w:val="28"/>
        </w:rPr>
        <w:t>2</w:t>
      </w:r>
      <w:r w:rsidRPr="00C010AD">
        <w:rPr>
          <w:rFonts w:ascii="Garamond" w:hAnsi="Garamond"/>
          <w:sz w:val="28"/>
          <w:szCs w:val="28"/>
        </w:rPr>
        <w:t>. Структура расходов</w:t>
      </w:r>
      <w:r w:rsidR="00BA1E2B" w:rsidRPr="00C010AD">
        <w:rPr>
          <w:rFonts w:ascii="Garamond" w:hAnsi="Garamond"/>
          <w:sz w:val="28"/>
          <w:szCs w:val="28"/>
        </w:rPr>
        <w:t xml:space="preserve"> областного</w:t>
      </w:r>
      <w:r w:rsidR="00DC0195" w:rsidRPr="00C010AD">
        <w:rPr>
          <w:rFonts w:ascii="Garamond" w:hAnsi="Garamond"/>
          <w:sz w:val="28"/>
          <w:szCs w:val="28"/>
        </w:rPr>
        <w:t xml:space="preserve"> бюджета в 2016</w:t>
      </w:r>
      <w:r w:rsidRPr="00C010AD">
        <w:rPr>
          <w:rFonts w:ascii="Garamond" w:hAnsi="Garamond"/>
          <w:sz w:val="28"/>
          <w:szCs w:val="28"/>
        </w:rPr>
        <w:t xml:space="preserve"> году, %</w:t>
      </w:r>
    </w:p>
    <w:p w:rsidR="00CD080F" w:rsidRPr="00C010AD" w:rsidRDefault="00CD080F" w:rsidP="00F7293B">
      <w:pPr>
        <w:tabs>
          <w:tab w:val="left" w:pos="1708"/>
        </w:tabs>
        <w:ind w:firstLine="720"/>
        <w:jc w:val="both"/>
        <w:rPr>
          <w:rFonts w:ascii="Garamond" w:hAnsi="Garamond"/>
          <w:sz w:val="28"/>
          <w:szCs w:val="28"/>
        </w:rPr>
      </w:pPr>
    </w:p>
    <w:p w:rsidR="006B63C7" w:rsidRDefault="006B63C7" w:rsidP="00F7293B">
      <w:pPr>
        <w:ind w:firstLine="720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В связи с ограничениями, установленными в соответствии с заключенн</w:t>
      </w:r>
      <w:r>
        <w:rPr>
          <w:rFonts w:ascii="Garamond" w:hAnsi="Garamond"/>
          <w:sz w:val="28"/>
          <w:szCs w:val="28"/>
        </w:rPr>
        <w:t>ы</w:t>
      </w:r>
      <w:r>
        <w:rPr>
          <w:rFonts w:ascii="Garamond" w:hAnsi="Garamond"/>
          <w:sz w:val="28"/>
          <w:szCs w:val="28"/>
        </w:rPr>
        <w:t xml:space="preserve">ми с Минфином России соглашениями о предоставлении бюджетных кредитов, в 2016 году увеличение объема дефицита бюджета </w:t>
      </w:r>
      <w:proofErr w:type="gramStart"/>
      <w:r>
        <w:rPr>
          <w:rFonts w:ascii="Garamond" w:hAnsi="Garamond"/>
          <w:sz w:val="28"/>
          <w:szCs w:val="28"/>
        </w:rPr>
        <w:t>сверх</w:t>
      </w:r>
      <w:proofErr w:type="gramEnd"/>
      <w:r>
        <w:rPr>
          <w:rFonts w:ascii="Garamond" w:hAnsi="Garamond"/>
          <w:sz w:val="28"/>
          <w:szCs w:val="28"/>
        </w:rPr>
        <w:t xml:space="preserve"> запланированного пе</w:t>
      </w:r>
      <w:r>
        <w:rPr>
          <w:rFonts w:ascii="Garamond" w:hAnsi="Garamond"/>
          <w:sz w:val="28"/>
          <w:szCs w:val="28"/>
        </w:rPr>
        <w:t>р</w:t>
      </w:r>
      <w:r>
        <w:rPr>
          <w:rFonts w:ascii="Garamond" w:hAnsi="Garamond"/>
          <w:sz w:val="28"/>
          <w:szCs w:val="28"/>
        </w:rPr>
        <w:t>воначально невозможно. Таким образом, увеличение бюджетных ассигнований на реализацию мероприятий государственных программ Брянской области в т</w:t>
      </w:r>
      <w:r>
        <w:rPr>
          <w:rFonts w:ascii="Garamond" w:hAnsi="Garamond"/>
          <w:sz w:val="28"/>
          <w:szCs w:val="28"/>
        </w:rPr>
        <w:t>е</w:t>
      </w:r>
      <w:r>
        <w:rPr>
          <w:rFonts w:ascii="Garamond" w:hAnsi="Garamond"/>
          <w:sz w:val="28"/>
          <w:szCs w:val="28"/>
        </w:rPr>
        <w:t>чение 2016 года осуществляться не будет. Руководителям исполнительных орг</w:t>
      </w:r>
      <w:r>
        <w:rPr>
          <w:rFonts w:ascii="Garamond" w:hAnsi="Garamond"/>
          <w:sz w:val="28"/>
          <w:szCs w:val="28"/>
        </w:rPr>
        <w:t>а</w:t>
      </w:r>
      <w:r>
        <w:rPr>
          <w:rFonts w:ascii="Garamond" w:hAnsi="Garamond"/>
          <w:sz w:val="28"/>
          <w:szCs w:val="28"/>
        </w:rPr>
        <w:t>нов государственной власти Брянской области и главам муниципальных образ</w:t>
      </w:r>
      <w:r>
        <w:rPr>
          <w:rFonts w:ascii="Garamond" w:hAnsi="Garamond"/>
          <w:sz w:val="28"/>
          <w:szCs w:val="28"/>
        </w:rPr>
        <w:t>о</w:t>
      </w:r>
      <w:r>
        <w:rPr>
          <w:rFonts w:ascii="Garamond" w:hAnsi="Garamond"/>
          <w:sz w:val="28"/>
          <w:szCs w:val="28"/>
        </w:rPr>
        <w:lastRenderedPageBreak/>
        <w:t xml:space="preserve">ваний поставлена задача </w:t>
      </w:r>
      <w:proofErr w:type="gramStart"/>
      <w:r>
        <w:rPr>
          <w:rFonts w:ascii="Garamond" w:hAnsi="Garamond"/>
          <w:sz w:val="28"/>
          <w:szCs w:val="28"/>
        </w:rPr>
        <w:t>вложиться</w:t>
      </w:r>
      <w:proofErr w:type="gramEnd"/>
      <w:r>
        <w:rPr>
          <w:rFonts w:ascii="Garamond" w:hAnsi="Garamond"/>
          <w:sz w:val="28"/>
          <w:szCs w:val="28"/>
        </w:rPr>
        <w:t xml:space="preserve"> в утвержденный предельный объем фина</w:t>
      </w:r>
      <w:r>
        <w:rPr>
          <w:rFonts w:ascii="Garamond" w:hAnsi="Garamond"/>
          <w:sz w:val="28"/>
          <w:szCs w:val="28"/>
        </w:rPr>
        <w:t>н</w:t>
      </w:r>
      <w:r>
        <w:rPr>
          <w:rFonts w:ascii="Garamond" w:hAnsi="Garamond"/>
          <w:sz w:val="28"/>
          <w:szCs w:val="28"/>
        </w:rPr>
        <w:t>сирования, не допуская ухудшения качества оказания государственных и мун</w:t>
      </w:r>
      <w:r>
        <w:rPr>
          <w:rFonts w:ascii="Garamond" w:hAnsi="Garamond"/>
          <w:sz w:val="28"/>
          <w:szCs w:val="28"/>
        </w:rPr>
        <w:t>и</w:t>
      </w:r>
      <w:r>
        <w:rPr>
          <w:rFonts w:ascii="Garamond" w:hAnsi="Garamond"/>
          <w:sz w:val="28"/>
          <w:szCs w:val="28"/>
        </w:rPr>
        <w:t>ципальных услуг населению области.</w:t>
      </w:r>
    </w:p>
    <w:p w:rsidR="00513AC3" w:rsidRPr="00C010AD" w:rsidRDefault="00513AC3" w:rsidP="00F7293B">
      <w:pPr>
        <w:ind w:firstLine="720"/>
        <w:jc w:val="both"/>
        <w:rPr>
          <w:rFonts w:ascii="Garamond" w:hAnsi="Garamond"/>
          <w:sz w:val="28"/>
          <w:szCs w:val="28"/>
        </w:rPr>
      </w:pPr>
      <w:r w:rsidRPr="00C010AD">
        <w:rPr>
          <w:rFonts w:ascii="Garamond" w:hAnsi="Garamond"/>
          <w:sz w:val="28"/>
          <w:szCs w:val="28"/>
        </w:rPr>
        <w:t>Наиболее значимые изменения в финанс</w:t>
      </w:r>
      <w:r w:rsidR="002D52E9" w:rsidRPr="00C010AD">
        <w:rPr>
          <w:rFonts w:ascii="Garamond" w:hAnsi="Garamond"/>
          <w:sz w:val="28"/>
          <w:szCs w:val="28"/>
        </w:rPr>
        <w:t>овом обеспечении отраслей в 2016</w:t>
      </w:r>
      <w:r w:rsidRPr="00C010AD">
        <w:rPr>
          <w:rFonts w:ascii="Garamond" w:hAnsi="Garamond"/>
          <w:sz w:val="28"/>
          <w:szCs w:val="28"/>
        </w:rPr>
        <w:t xml:space="preserve"> году приведены в таблице</w:t>
      </w:r>
      <w:r w:rsidR="00340C8E" w:rsidRPr="00C010AD">
        <w:rPr>
          <w:rFonts w:ascii="Garamond" w:hAnsi="Garamond"/>
          <w:sz w:val="28"/>
          <w:szCs w:val="28"/>
        </w:rPr>
        <w:t xml:space="preserve"> 12</w:t>
      </w:r>
      <w:r w:rsidRPr="00C010AD">
        <w:rPr>
          <w:rFonts w:ascii="Garamond" w:hAnsi="Garamond"/>
          <w:sz w:val="28"/>
          <w:szCs w:val="28"/>
        </w:rPr>
        <w:t>.</w:t>
      </w:r>
    </w:p>
    <w:p w:rsidR="00513AC3" w:rsidRPr="00C010AD" w:rsidRDefault="00513AC3" w:rsidP="00424544">
      <w:pPr>
        <w:keepNext/>
        <w:ind w:firstLine="720"/>
        <w:jc w:val="right"/>
        <w:rPr>
          <w:rFonts w:ascii="Garamond" w:hAnsi="Garamond"/>
          <w:sz w:val="28"/>
          <w:szCs w:val="28"/>
        </w:rPr>
      </w:pPr>
      <w:r w:rsidRPr="00C010AD">
        <w:rPr>
          <w:rFonts w:ascii="Garamond" w:hAnsi="Garamond"/>
          <w:sz w:val="28"/>
          <w:szCs w:val="28"/>
        </w:rPr>
        <w:t xml:space="preserve">Таблица </w:t>
      </w:r>
      <w:r w:rsidR="00340C8E" w:rsidRPr="00C010AD">
        <w:rPr>
          <w:rFonts w:ascii="Garamond" w:hAnsi="Garamond"/>
          <w:sz w:val="28"/>
          <w:szCs w:val="28"/>
        </w:rPr>
        <w:t>12</w:t>
      </w:r>
    </w:p>
    <w:p w:rsidR="00513AC3" w:rsidRPr="00C010AD" w:rsidRDefault="00513AC3" w:rsidP="00424544">
      <w:pPr>
        <w:keepNext/>
        <w:jc w:val="center"/>
        <w:rPr>
          <w:rFonts w:ascii="Garamond" w:hAnsi="Garamond"/>
          <w:sz w:val="28"/>
          <w:szCs w:val="28"/>
        </w:rPr>
      </w:pPr>
      <w:r w:rsidRPr="00C010AD">
        <w:rPr>
          <w:rFonts w:ascii="Garamond" w:hAnsi="Garamond"/>
          <w:sz w:val="28"/>
          <w:szCs w:val="28"/>
        </w:rPr>
        <w:t>Наиболее значимые изменения в финансовом</w:t>
      </w:r>
      <w:r w:rsidRPr="00C010AD">
        <w:rPr>
          <w:rFonts w:ascii="Garamond" w:hAnsi="Garamond"/>
          <w:sz w:val="28"/>
          <w:szCs w:val="28"/>
        </w:rPr>
        <w:br/>
        <w:t>обеспечении отраслей в 201</w:t>
      </w:r>
      <w:r w:rsidR="002D52E9" w:rsidRPr="00C010AD">
        <w:rPr>
          <w:rFonts w:ascii="Garamond" w:hAnsi="Garamond"/>
          <w:sz w:val="28"/>
          <w:szCs w:val="28"/>
        </w:rPr>
        <w:t>6</w:t>
      </w:r>
      <w:r w:rsidRPr="00C010AD">
        <w:rPr>
          <w:rFonts w:ascii="Garamond" w:hAnsi="Garamond"/>
          <w:sz w:val="28"/>
          <w:szCs w:val="28"/>
        </w:rPr>
        <w:t xml:space="preserve"> году</w:t>
      </w:r>
    </w:p>
    <w:p w:rsidR="00AD5FCD" w:rsidRPr="00C010AD" w:rsidRDefault="00AD5FCD" w:rsidP="00424544">
      <w:pPr>
        <w:keepNext/>
        <w:jc w:val="right"/>
        <w:rPr>
          <w:rFonts w:ascii="Garamond" w:hAnsi="Garamond"/>
          <w:sz w:val="28"/>
          <w:szCs w:val="28"/>
        </w:rPr>
      </w:pPr>
      <w:r w:rsidRPr="00C010AD">
        <w:rPr>
          <w:rFonts w:ascii="Garamond" w:hAnsi="Garamond"/>
          <w:sz w:val="28"/>
          <w:szCs w:val="28"/>
        </w:rPr>
        <w:t>(рублей)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091"/>
        <w:gridCol w:w="1667"/>
        <w:gridCol w:w="2086"/>
        <w:gridCol w:w="1831"/>
      </w:tblGrid>
      <w:tr w:rsidR="00513AC3" w:rsidRPr="00A67BE4" w:rsidTr="00F7293B">
        <w:trPr>
          <w:cantSplit/>
          <w:trHeight w:val="20"/>
          <w:tblHeader/>
        </w:trPr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AC3" w:rsidRPr="00A67BE4" w:rsidRDefault="00513AC3">
            <w:pPr>
              <w:jc w:val="center"/>
              <w:rPr>
                <w:rFonts w:ascii="Garamond" w:hAnsi="Garamond" w:cs="Segoe UI"/>
                <w:color w:val="000000"/>
                <w:sz w:val="22"/>
                <w:szCs w:val="22"/>
              </w:rPr>
            </w:pPr>
            <w:r w:rsidRPr="00A67BE4">
              <w:rPr>
                <w:rFonts w:ascii="Garamond" w:hAnsi="Garamond" w:cs="Segoe UI"/>
                <w:color w:val="000000"/>
                <w:sz w:val="22"/>
                <w:szCs w:val="22"/>
              </w:rPr>
              <w:t>Направление</w:t>
            </w:r>
          </w:p>
        </w:tc>
        <w:tc>
          <w:tcPr>
            <w:tcW w:w="8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AC3" w:rsidRPr="00A67BE4" w:rsidRDefault="002D52E9" w:rsidP="002D52E9">
            <w:pPr>
              <w:jc w:val="center"/>
              <w:rPr>
                <w:rFonts w:ascii="Garamond" w:hAnsi="Garamond" w:cs="Segoe UI"/>
                <w:color w:val="000000"/>
                <w:sz w:val="22"/>
                <w:szCs w:val="22"/>
              </w:rPr>
            </w:pPr>
            <w:r w:rsidRPr="00A67BE4">
              <w:rPr>
                <w:rFonts w:ascii="Garamond" w:hAnsi="Garamond" w:cs="Segoe UI"/>
                <w:color w:val="000000"/>
                <w:sz w:val="22"/>
                <w:szCs w:val="22"/>
              </w:rPr>
              <w:t>2015</w:t>
            </w:r>
            <w:r w:rsidR="00513AC3" w:rsidRPr="00A67BE4">
              <w:rPr>
                <w:rFonts w:ascii="Garamond" w:hAnsi="Garamond" w:cs="Segoe UI"/>
                <w:color w:val="000000"/>
                <w:sz w:val="22"/>
                <w:szCs w:val="22"/>
              </w:rPr>
              <w:t xml:space="preserve"> год (</w:t>
            </w:r>
            <w:r w:rsidRPr="00A67BE4">
              <w:rPr>
                <w:rFonts w:ascii="Garamond" w:hAnsi="Garamond" w:cs="Segoe UI"/>
                <w:color w:val="000000"/>
                <w:sz w:val="22"/>
                <w:szCs w:val="22"/>
              </w:rPr>
              <w:t>с</w:t>
            </w:r>
            <w:r w:rsidRPr="00A67BE4">
              <w:rPr>
                <w:rFonts w:ascii="Garamond" w:hAnsi="Garamond" w:cs="Segoe UI"/>
                <w:color w:val="000000"/>
                <w:sz w:val="22"/>
                <w:szCs w:val="22"/>
              </w:rPr>
              <w:t>о</w:t>
            </w:r>
            <w:r w:rsidRPr="00A67BE4">
              <w:rPr>
                <w:rFonts w:ascii="Garamond" w:hAnsi="Garamond" w:cs="Segoe UI"/>
                <w:color w:val="000000"/>
                <w:sz w:val="22"/>
                <w:szCs w:val="22"/>
              </w:rPr>
              <w:t>кращенный в марте 2015 года бюджет</w:t>
            </w:r>
            <w:r w:rsidR="00513AC3" w:rsidRPr="00A67BE4">
              <w:rPr>
                <w:rFonts w:ascii="Garamond" w:hAnsi="Garamond" w:cs="Segoe U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0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AC3" w:rsidRPr="00A67BE4" w:rsidRDefault="00513AC3" w:rsidP="002D52E9">
            <w:pPr>
              <w:jc w:val="center"/>
              <w:rPr>
                <w:rFonts w:ascii="Garamond" w:hAnsi="Garamond" w:cs="Segoe UI"/>
                <w:color w:val="000000"/>
                <w:sz w:val="22"/>
                <w:szCs w:val="22"/>
              </w:rPr>
            </w:pPr>
            <w:r w:rsidRPr="00A67BE4">
              <w:rPr>
                <w:rFonts w:ascii="Garamond" w:hAnsi="Garamond" w:cs="Segoe UI"/>
                <w:color w:val="000000"/>
                <w:sz w:val="22"/>
                <w:szCs w:val="22"/>
              </w:rPr>
              <w:t>201</w:t>
            </w:r>
            <w:r w:rsidR="002D52E9" w:rsidRPr="00A67BE4">
              <w:rPr>
                <w:rFonts w:ascii="Garamond" w:hAnsi="Garamond" w:cs="Segoe UI"/>
                <w:color w:val="000000"/>
                <w:sz w:val="22"/>
                <w:szCs w:val="22"/>
              </w:rPr>
              <w:t>6</w:t>
            </w:r>
            <w:r w:rsidRPr="00A67BE4">
              <w:rPr>
                <w:rFonts w:ascii="Garamond" w:hAnsi="Garamond" w:cs="Segoe UI"/>
                <w:color w:val="000000"/>
                <w:sz w:val="22"/>
                <w:szCs w:val="22"/>
              </w:rPr>
              <w:t xml:space="preserve"> (проектировки)</w:t>
            </w:r>
          </w:p>
        </w:tc>
        <w:tc>
          <w:tcPr>
            <w:tcW w:w="9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AC3" w:rsidRPr="00A67BE4" w:rsidRDefault="00513AC3">
            <w:pPr>
              <w:jc w:val="center"/>
              <w:rPr>
                <w:rFonts w:ascii="Garamond" w:hAnsi="Garamond" w:cs="Segoe UI"/>
                <w:color w:val="000000"/>
                <w:sz w:val="22"/>
                <w:szCs w:val="22"/>
              </w:rPr>
            </w:pPr>
            <w:r w:rsidRPr="00A67BE4">
              <w:rPr>
                <w:rFonts w:ascii="Garamond" w:hAnsi="Garamond" w:cs="Segoe UI"/>
                <w:color w:val="000000"/>
                <w:sz w:val="22"/>
                <w:szCs w:val="22"/>
              </w:rPr>
              <w:t>Изменение</w:t>
            </w:r>
          </w:p>
        </w:tc>
      </w:tr>
      <w:tr w:rsidR="000129E0" w:rsidRPr="00A67BE4" w:rsidTr="00F7293B">
        <w:trPr>
          <w:cantSplit/>
          <w:trHeight w:val="20"/>
        </w:trPr>
        <w:tc>
          <w:tcPr>
            <w:tcW w:w="2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9E0" w:rsidRPr="00A67BE4" w:rsidRDefault="000129E0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color w:val="000000"/>
                <w:sz w:val="22"/>
                <w:szCs w:val="22"/>
              </w:rPr>
              <w:t>Дорожный фонд Брянской области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29E0" w:rsidRPr="00A67BE4" w:rsidRDefault="000129E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color w:val="000000"/>
                <w:sz w:val="22"/>
                <w:szCs w:val="22"/>
              </w:rPr>
              <w:t>2 026 624 531,51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29E0" w:rsidRPr="00A67BE4" w:rsidRDefault="0042454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424544">
              <w:rPr>
                <w:rFonts w:ascii="Garamond" w:hAnsi="Garamond" w:cs="Calibri"/>
                <w:color w:val="000000"/>
                <w:sz w:val="22"/>
                <w:szCs w:val="22"/>
              </w:rPr>
              <w:t>2 856 463 000,00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29E0" w:rsidRPr="00A67BE4" w:rsidRDefault="0042454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424544">
              <w:rPr>
                <w:rFonts w:ascii="Garamond" w:hAnsi="Garamond" w:cs="Calibri"/>
                <w:color w:val="000000"/>
                <w:sz w:val="22"/>
                <w:szCs w:val="22"/>
              </w:rPr>
              <w:t>829 838 468,49</w:t>
            </w:r>
          </w:p>
        </w:tc>
      </w:tr>
      <w:tr w:rsidR="000129E0" w:rsidRPr="00A67BE4" w:rsidTr="00F7293B">
        <w:trPr>
          <w:cantSplit/>
          <w:trHeight w:val="20"/>
        </w:trPr>
        <w:tc>
          <w:tcPr>
            <w:tcW w:w="2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9E0" w:rsidRPr="00A67BE4" w:rsidRDefault="000129E0" w:rsidP="000129E0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color w:val="000000"/>
                <w:sz w:val="22"/>
                <w:szCs w:val="22"/>
              </w:rPr>
              <w:t>Социальное обеспечение и социальные выплаты гражданам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29E0" w:rsidRPr="00A67BE4" w:rsidRDefault="000129E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color w:val="000000"/>
                <w:sz w:val="22"/>
                <w:szCs w:val="22"/>
              </w:rPr>
              <w:t>2 939 038 518,50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29E0" w:rsidRPr="00A67BE4" w:rsidRDefault="000129E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color w:val="000000"/>
                <w:sz w:val="22"/>
                <w:szCs w:val="22"/>
              </w:rPr>
              <w:t>3 415 116 236,96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29E0" w:rsidRPr="00A67BE4" w:rsidRDefault="000129E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color w:val="000000"/>
                <w:sz w:val="22"/>
                <w:szCs w:val="22"/>
              </w:rPr>
              <w:t>476 077 718,46</w:t>
            </w:r>
          </w:p>
        </w:tc>
      </w:tr>
      <w:tr w:rsidR="000129E0" w:rsidRPr="00A67BE4" w:rsidTr="00F7293B">
        <w:trPr>
          <w:cantSplit/>
          <w:trHeight w:val="20"/>
        </w:trPr>
        <w:tc>
          <w:tcPr>
            <w:tcW w:w="2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9E0" w:rsidRPr="00A67BE4" w:rsidRDefault="000129E0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color w:val="000000"/>
                <w:sz w:val="22"/>
                <w:szCs w:val="22"/>
              </w:rPr>
              <w:t>Проектирование, строительство и ввод в эксплуатацию перинатального центра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29E0" w:rsidRPr="00A67BE4" w:rsidRDefault="000129E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color w:val="000000"/>
                <w:sz w:val="22"/>
                <w:szCs w:val="22"/>
              </w:rPr>
              <w:t>74 456 100,00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29E0" w:rsidRPr="00A67BE4" w:rsidRDefault="000129E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color w:val="000000"/>
                <w:sz w:val="22"/>
                <w:szCs w:val="22"/>
              </w:rPr>
              <w:t>365 127 000,00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29E0" w:rsidRPr="00A67BE4" w:rsidRDefault="000129E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color w:val="000000"/>
                <w:sz w:val="22"/>
                <w:szCs w:val="22"/>
              </w:rPr>
              <w:t>290 670 900,00</w:t>
            </w:r>
          </w:p>
        </w:tc>
      </w:tr>
      <w:tr w:rsidR="000129E0" w:rsidRPr="00A67BE4" w:rsidTr="00F7293B">
        <w:trPr>
          <w:cantSplit/>
          <w:trHeight w:val="20"/>
        </w:trPr>
        <w:tc>
          <w:tcPr>
            <w:tcW w:w="2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9E0" w:rsidRPr="00A67BE4" w:rsidRDefault="000129E0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color w:val="000000"/>
                <w:sz w:val="22"/>
                <w:szCs w:val="22"/>
              </w:rPr>
              <w:t>Обслуживание государственного вну</w:t>
            </w:r>
            <w:r w:rsidRPr="00A67BE4">
              <w:rPr>
                <w:rFonts w:ascii="Garamond" w:hAnsi="Garamond" w:cs="Calibri"/>
                <w:color w:val="000000"/>
                <w:sz w:val="22"/>
                <w:szCs w:val="22"/>
              </w:rPr>
              <w:t>т</w:t>
            </w:r>
            <w:r w:rsidRPr="00A67BE4">
              <w:rPr>
                <w:rFonts w:ascii="Garamond" w:hAnsi="Garamond" w:cs="Calibri"/>
                <w:color w:val="000000"/>
                <w:sz w:val="22"/>
                <w:szCs w:val="22"/>
              </w:rPr>
              <w:t>реннего долга Брянской области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29E0" w:rsidRPr="00A67BE4" w:rsidRDefault="000129E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color w:val="000000"/>
                <w:sz w:val="22"/>
                <w:szCs w:val="22"/>
              </w:rPr>
              <w:t>713 121 926,58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29E0" w:rsidRPr="00A67BE4" w:rsidRDefault="000129E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color w:val="000000"/>
                <w:sz w:val="22"/>
                <w:szCs w:val="22"/>
              </w:rPr>
              <w:t>882 099 139,39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29E0" w:rsidRPr="00A67BE4" w:rsidRDefault="000129E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color w:val="000000"/>
                <w:sz w:val="22"/>
                <w:szCs w:val="22"/>
              </w:rPr>
              <w:t>168 977 212,81</w:t>
            </w:r>
          </w:p>
        </w:tc>
      </w:tr>
      <w:tr w:rsidR="000129E0" w:rsidRPr="00A67BE4" w:rsidTr="00F7293B">
        <w:trPr>
          <w:cantSplit/>
          <w:trHeight w:val="20"/>
        </w:trPr>
        <w:tc>
          <w:tcPr>
            <w:tcW w:w="2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9E0" w:rsidRPr="00A67BE4" w:rsidRDefault="000129E0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color w:val="000000"/>
                <w:sz w:val="22"/>
                <w:szCs w:val="22"/>
              </w:rPr>
              <w:t>Компенсация организациям железнод</w:t>
            </w:r>
            <w:r w:rsidRPr="00A67BE4">
              <w:rPr>
                <w:rFonts w:ascii="Garamond" w:hAnsi="Garamond" w:cs="Calibri"/>
                <w:color w:val="000000"/>
                <w:sz w:val="22"/>
                <w:szCs w:val="22"/>
              </w:rPr>
              <w:t>о</w:t>
            </w:r>
            <w:r w:rsidRPr="00A67BE4">
              <w:rPr>
                <w:rFonts w:ascii="Garamond" w:hAnsi="Garamond" w:cs="Calibri"/>
                <w:color w:val="000000"/>
                <w:sz w:val="22"/>
                <w:szCs w:val="22"/>
              </w:rPr>
              <w:t>рожного транспорта части потерь в дох</w:t>
            </w:r>
            <w:r w:rsidRPr="00A67BE4">
              <w:rPr>
                <w:rFonts w:ascii="Garamond" w:hAnsi="Garamond" w:cs="Calibri"/>
                <w:color w:val="000000"/>
                <w:sz w:val="22"/>
                <w:szCs w:val="22"/>
              </w:rPr>
              <w:t>о</w:t>
            </w:r>
            <w:r w:rsidRPr="00A67BE4">
              <w:rPr>
                <w:rFonts w:ascii="Garamond" w:hAnsi="Garamond" w:cs="Calibri"/>
                <w:color w:val="000000"/>
                <w:sz w:val="22"/>
                <w:szCs w:val="22"/>
              </w:rPr>
              <w:t>дах, возникающих в результате госуда</w:t>
            </w:r>
            <w:r w:rsidRPr="00A67BE4">
              <w:rPr>
                <w:rFonts w:ascii="Garamond" w:hAnsi="Garamond" w:cs="Calibri"/>
                <w:color w:val="000000"/>
                <w:sz w:val="22"/>
                <w:szCs w:val="22"/>
              </w:rPr>
              <w:t>р</w:t>
            </w:r>
            <w:r w:rsidRPr="00A67BE4">
              <w:rPr>
                <w:rFonts w:ascii="Garamond" w:hAnsi="Garamond" w:cs="Calibri"/>
                <w:color w:val="000000"/>
                <w:sz w:val="22"/>
                <w:szCs w:val="22"/>
              </w:rPr>
              <w:t>ственного регулирования тарифов на п</w:t>
            </w:r>
            <w:r w:rsidRPr="00A67BE4">
              <w:rPr>
                <w:rFonts w:ascii="Garamond" w:hAnsi="Garamond" w:cs="Calibri"/>
                <w:color w:val="000000"/>
                <w:sz w:val="22"/>
                <w:szCs w:val="22"/>
              </w:rPr>
              <w:t>е</w:t>
            </w:r>
            <w:r w:rsidRPr="00A67BE4">
              <w:rPr>
                <w:rFonts w:ascii="Garamond" w:hAnsi="Garamond" w:cs="Calibri"/>
                <w:color w:val="000000"/>
                <w:sz w:val="22"/>
                <w:szCs w:val="22"/>
              </w:rPr>
              <w:t>ревозку пассажиров в пригородном с</w:t>
            </w:r>
            <w:r w:rsidRPr="00A67BE4">
              <w:rPr>
                <w:rFonts w:ascii="Garamond" w:hAnsi="Garamond" w:cs="Calibri"/>
                <w:color w:val="000000"/>
                <w:sz w:val="22"/>
                <w:szCs w:val="22"/>
              </w:rPr>
              <w:t>о</w:t>
            </w:r>
            <w:r w:rsidRPr="00A67BE4">
              <w:rPr>
                <w:rFonts w:ascii="Garamond" w:hAnsi="Garamond" w:cs="Calibri"/>
                <w:color w:val="000000"/>
                <w:sz w:val="22"/>
                <w:szCs w:val="22"/>
              </w:rPr>
              <w:t>общении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29E0" w:rsidRPr="00A67BE4" w:rsidRDefault="000129E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color w:val="000000"/>
                <w:sz w:val="22"/>
                <w:szCs w:val="22"/>
              </w:rPr>
              <w:t>45 000 000,00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29E0" w:rsidRPr="00A67BE4" w:rsidRDefault="000129E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color w:val="000000"/>
                <w:sz w:val="22"/>
                <w:szCs w:val="22"/>
              </w:rPr>
              <w:t>124 000 000,00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29E0" w:rsidRPr="00A67BE4" w:rsidRDefault="000129E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color w:val="000000"/>
                <w:sz w:val="22"/>
                <w:szCs w:val="22"/>
              </w:rPr>
              <w:t>79 000 000,00</w:t>
            </w:r>
          </w:p>
        </w:tc>
      </w:tr>
      <w:tr w:rsidR="000129E0" w:rsidRPr="00A67BE4" w:rsidTr="00F7293B">
        <w:trPr>
          <w:cantSplit/>
          <w:trHeight w:val="20"/>
        </w:trPr>
        <w:tc>
          <w:tcPr>
            <w:tcW w:w="2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9E0" w:rsidRPr="00A67BE4" w:rsidRDefault="000129E0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color w:val="000000"/>
                <w:sz w:val="22"/>
                <w:szCs w:val="22"/>
              </w:rPr>
              <w:t>Обеспечение населения Брянской обл</w:t>
            </w:r>
            <w:r w:rsidRPr="00A67BE4">
              <w:rPr>
                <w:rFonts w:ascii="Garamond" w:hAnsi="Garamond" w:cs="Calibri"/>
                <w:color w:val="000000"/>
                <w:sz w:val="22"/>
                <w:szCs w:val="22"/>
              </w:rPr>
              <w:t>а</w:t>
            </w:r>
            <w:r w:rsidRPr="00A67BE4">
              <w:rPr>
                <w:rFonts w:ascii="Garamond" w:hAnsi="Garamond" w:cs="Calibri"/>
                <w:color w:val="000000"/>
                <w:sz w:val="22"/>
                <w:szCs w:val="22"/>
              </w:rPr>
              <w:t>сти чистой питьевой водой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29E0" w:rsidRPr="00A67BE4" w:rsidRDefault="000129E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color w:val="000000"/>
                <w:sz w:val="22"/>
                <w:szCs w:val="22"/>
              </w:rPr>
              <w:t>15 000 000,00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29E0" w:rsidRPr="00A67BE4" w:rsidRDefault="000129E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color w:val="000000"/>
                <w:sz w:val="22"/>
                <w:szCs w:val="22"/>
              </w:rPr>
              <w:t>85 000 000,00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29E0" w:rsidRPr="00A67BE4" w:rsidRDefault="000129E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color w:val="000000"/>
                <w:sz w:val="22"/>
                <w:szCs w:val="22"/>
              </w:rPr>
              <w:t>70 000 000,00</w:t>
            </w:r>
          </w:p>
        </w:tc>
      </w:tr>
      <w:tr w:rsidR="000129E0" w:rsidRPr="00A67BE4" w:rsidTr="00F7293B">
        <w:trPr>
          <w:cantSplit/>
          <w:trHeight w:val="20"/>
        </w:trPr>
        <w:tc>
          <w:tcPr>
            <w:tcW w:w="2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9E0" w:rsidRPr="00A67BE4" w:rsidRDefault="000F2A9A" w:rsidP="000F2A9A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color w:val="000000"/>
                <w:sz w:val="22"/>
                <w:szCs w:val="22"/>
              </w:rPr>
              <w:t>Реконструкция у</w:t>
            </w:r>
            <w:r w:rsidR="000129E0" w:rsidRPr="00A67BE4">
              <w:rPr>
                <w:rFonts w:ascii="Garamond" w:hAnsi="Garamond" w:cs="Calibri"/>
                <w:color w:val="000000"/>
                <w:sz w:val="22"/>
                <w:szCs w:val="22"/>
              </w:rPr>
              <w:t>садьб</w:t>
            </w:r>
            <w:r w:rsidRPr="00A67BE4">
              <w:rPr>
                <w:rFonts w:ascii="Garamond" w:hAnsi="Garamond" w:cs="Calibri"/>
                <w:color w:val="000000"/>
                <w:sz w:val="22"/>
                <w:szCs w:val="22"/>
              </w:rPr>
              <w:t>ы</w:t>
            </w:r>
            <w:r w:rsidR="000129E0" w:rsidRPr="00A67BE4">
              <w:rPr>
                <w:rFonts w:ascii="Garamond" w:hAnsi="Garamond" w:cs="Calibri"/>
                <w:color w:val="000000"/>
                <w:sz w:val="22"/>
                <w:szCs w:val="22"/>
              </w:rPr>
              <w:t xml:space="preserve"> А.К. Толстого (</w:t>
            </w:r>
            <w:r w:rsidRPr="00A67BE4">
              <w:rPr>
                <w:rFonts w:ascii="Garamond" w:hAnsi="Garamond" w:cs="Calibri"/>
                <w:color w:val="000000"/>
                <w:sz w:val="22"/>
                <w:szCs w:val="22"/>
              </w:rPr>
              <w:t xml:space="preserve">обеспечение </w:t>
            </w:r>
            <w:r w:rsidR="000129E0" w:rsidRPr="00A67BE4">
              <w:rPr>
                <w:rFonts w:ascii="Garamond" w:hAnsi="Garamond" w:cs="Calibri"/>
                <w:color w:val="000000"/>
                <w:sz w:val="22"/>
                <w:szCs w:val="22"/>
              </w:rPr>
              <w:t>софинансирование)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29E0" w:rsidRPr="00A67BE4" w:rsidRDefault="000129E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29E0" w:rsidRPr="00A67BE4" w:rsidRDefault="000129E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color w:val="000000"/>
                <w:sz w:val="22"/>
                <w:szCs w:val="22"/>
              </w:rPr>
              <w:t>69 945 000,00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29E0" w:rsidRPr="00A67BE4" w:rsidRDefault="000129E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color w:val="000000"/>
                <w:sz w:val="22"/>
                <w:szCs w:val="22"/>
              </w:rPr>
              <w:t>69 945 000,00</w:t>
            </w:r>
          </w:p>
        </w:tc>
      </w:tr>
      <w:tr w:rsidR="000129E0" w:rsidRPr="00A67BE4" w:rsidTr="00F7293B">
        <w:trPr>
          <w:cantSplit/>
          <w:trHeight w:val="20"/>
        </w:trPr>
        <w:tc>
          <w:tcPr>
            <w:tcW w:w="2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9E0" w:rsidRPr="00A67BE4" w:rsidRDefault="000129E0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color w:val="000000"/>
                <w:sz w:val="22"/>
                <w:szCs w:val="22"/>
              </w:rPr>
              <w:t>Учреждения социального обслуживания и социальной помощи населению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29E0" w:rsidRPr="00A67BE4" w:rsidRDefault="000129E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color w:val="000000"/>
                <w:sz w:val="22"/>
                <w:szCs w:val="22"/>
              </w:rPr>
              <w:t>938 451 153,00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29E0" w:rsidRPr="00A67BE4" w:rsidRDefault="000129E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color w:val="000000"/>
                <w:sz w:val="22"/>
                <w:szCs w:val="22"/>
              </w:rPr>
              <w:t>1 002 433 873,86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29E0" w:rsidRPr="00A67BE4" w:rsidRDefault="000129E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color w:val="000000"/>
                <w:sz w:val="22"/>
                <w:szCs w:val="22"/>
              </w:rPr>
              <w:t>63 982 720,86</w:t>
            </w:r>
          </w:p>
        </w:tc>
      </w:tr>
      <w:tr w:rsidR="000129E0" w:rsidRPr="00A67BE4" w:rsidTr="00F7293B">
        <w:trPr>
          <w:cantSplit/>
          <w:trHeight w:val="20"/>
        </w:trPr>
        <w:tc>
          <w:tcPr>
            <w:tcW w:w="2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9E0" w:rsidRPr="00A67BE4" w:rsidRDefault="000129E0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color w:val="000000"/>
                <w:sz w:val="22"/>
                <w:szCs w:val="22"/>
              </w:rPr>
              <w:t>Финансовое обеспечение получения д</w:t>
            </w:r>
            <w:r w:rsidRPr="00A67BE4">
              <w:rPr>
                <w:rFonts w:ascii="Garamond" w:hAnsi="Garamond" w:cs="Calibri"/>
                <w:color w:val="000000"/>
                <w:sz w:val="22"/>
                <w:szCs w:val="22"/>
              </w:rPr>
              <w:t>о</w:t>
            </w:r>
            <w:r w:rsidRPr="00A67BE4">
              <w:rPr>
                <w:rFonts w:ascii="Garamond" w:hAnsi="Garamond" w:cs="Calibri"/>
                <w:color w:val="000000"/>
                <w:sz w:val="22"/>
                <w:szCs w:val="22"/>
              </w:rPr>
              <w:t>школьного образования в образовател</w:t>
            </w:r>
            <w:r w:rsidRPr="00A67BE4">
              <w:rPr>
                <w:rFonts w:ascii="Garamond" w:hAnsi="Garamond" w:cs="Calibri"/>
                <w:color w:val="000000"/>
                <w:sz w:val="22"/>
                <w:szCs w:val="22"/>
              </w:rPr>
              <w:t>ь</w:t>
            </w:r>
            <w:r w:rsidRPr="00A67BE4">
              <w:rPr>
                <w:rFonts w:ascii="Garamond" w:hAnsi="Garamond" w:cs="Calibri"/>
                <w:color w:val="000000"/>
                <w:sz w:val="22"/>
                <w:szCs w:val="22"/>
              </w:rPr>
              <w:t>ных организациях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29E0" w:rsidRPr="00A67BE4" w:rsidRDefault="000129E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color w:val="000000"/>
                <w:sz w:val="22"/>
                <w:szCs w:val="22"/>
              </w:rPr>
              <w:t>2 325 471 400,00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29E0" w:rsidRPr="00A67BE4" w:rsidRDefault="000129E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color w:val="000000"/>
                <w:sz w:val="22"/>
                <w:szCs w:val="22"/>
              </w:rPr>
              <w:t>2 385 058 500,00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29E0" w:rsidRPr="00A67BE4" w:rsidRDefault="000129E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color w:val="000000"/>
                <w:sz w:val="22"/>
                <w:szCs w:val="22"/>
              </w:rPr>
              <w:t>59 587 100,00</w:t>
            </w:r>
          </w:p>
        </w:tc>
      </w:tr>
      <w:tr w:rsidR="000129E0" w:rsidRPr="00A67BE4" w:rsidTr="00F7293B">
        <w:trPr>
          <w:cantSplit/>
          <w:trHeight w:val="20"/>
        </w:trPr>
        <w:tc>
          <w:tcPr>
            <w:tcW w:w="2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9E0" w:rsidRPr="00A67BE4" w:rsidRDefault="000129E0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color w:val="000000"/>
                <w:sz w:val="22"/>
                <w:szCs w:val="22"/>
              </w:rPr>
              <w:t>Больницы, клиники, госпитали, медико-санитарные части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29E0" w:rsidRPr="00A67BE4" w:rsidRDefault="000129E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color w:val="000000"/>
                <w:sz w:val="22"/>
                <w:szCs w:val="22"/>
              </w:rPr>
              <w:t>600 479 699,22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29E0" w:rsidRPr="00A67BE4" w:rsidRDefault="000129E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color w:val="000000"/>
                <w:sz w:val="22"/>
                <w:szCs w:val="22"/>
              </w:rPr>
              <w:t>648 698 598,48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29E0" w:rsidRPr="00A67BE4" w:rsidRDefault="000129E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color w:val="000000"/>
                <w:sz w:val="22"/>
                <w:szCs w:val="22"/>
              </w:rPr>
              <w:t>48 218 899,26</w:t>
            </w:r>
          </w:p>
        </w:tc>
      </w:tr>
      <w:tr w:rsidR="000129E0" w:rsidRPr="00A67BE4" w:rsidTr="00F7293B">
        <w:trPr>
          <w:cantSplit/>
          <w:trHeight w:val="20"/>
        </w:trPr>
        <w:tc>
          <w:tcPr>
            <w:tcW w:w="2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9E0" w:rsidRPr="00A67BE4" w:rsidRDefault="000129E0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color w:val="000000"/>
                <w:sz w:val="22"/>
                <w:szCs w:val="22"/>
              </w:rPr>
              <w:t>Резервный фонд Правительства Брянской области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29E0" w:rsidRPr="00A67BE4" w:rsidRDefault="000129E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color w:val="000000"/>
                <w:sz w:val="22"/>
                <w:szCs w:val="22"/>
              </w:rPr>
              <w:t>20 000 978,01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29E0" w:rsidRPr="00A67BE4" w:rsidRDefault="000129E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color w:val="000000"/>
                <w:sz w:val="22"/>
                <w:szCs w:val="22"/>
              </w:rPr>
              <w:t>50 000 000,00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29E0" w:rsidRPr="00A67BE4" w:rsidRDefault="000129E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color w:val="000000"/>
                <w:sz w:val="22"/>
                <w:szCs w:val="22"/>
              </w:rPr>
              <w:t>29 999 021,99</w:t>
            </w:r>
          </w:p>
        </w:tc>
      </w:tr>
      <w:tr w:rsidR="000129E0" w:rsidRPr="00A67BE4" w:rsidTr="00F7293B">
        <w:trPr>
          <w:cantSplit/>
          <w:trHeight w:val="20"/>
        </w:trPr>
        <w:tc>
          <w:tcPr>
            <w:tcW w:w="2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9E0" w:rsidRPr="00A67BE4" w:rsidRDefault="000129E0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color w:val="000000"/>
                <w:sz w:val="22"/>
                <w:szCs w:val="22"/>
              </w:rPr>
              <w:t>Приобретение учебников</w:t>
            </w:r>
            <w:r w:rsidR="000F2A9A" w:rsidRPr="00A67BE4">
              <w:rPr>
                <w:rFonts w:ascii="Garamond" w:hAnsi="Garamond" w:cs="Calibri"/>
                <w:color w:val="000000"/>
                <w:sz w:val="22"/>
                <w:szCs w:val="22"/>
              </w:rPr>
              <w:t xml:space="preserve"> (оплата гос</w:t>
            </w:r>
            <w:r w:rsidR="000F2A9A" w:rsidRPr="00A67BE4">
              <w:rPr>
                <w:rFonts w:ascii="Garamond" w:hAnsi="Garamond" w:cs="Calibri"/>
                <w:color w:val="000000"/>
                <w:sz w:val="22"/>
                <w:szCs w:val="22"/>
              </w:rPr>
              <w:t>у</w:t>
            </w:r>
            <w:r w:rsidR="000F2A9A" w:rsidRPr="00A67BE4">
              <w:rPr>
                <w:rFonts w:ascii="Garamond" w:hAnsi="Garamond" w:cs="Calibri"/>
                <w:color w:val="000000"/>
                <w:sz w:val="22"/>
                <w:szCs w:val="22"/>
              </w:rPr>
              <w:t>дарственного контракта 2015 года)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29E0" w:rsidRPr="00A67BE4" w:rsidRDefault="000129E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color w:val="000000"/>
                <w:sz w:val="22"/>
                <w:szCs w:val="22"/>
              </w:rPr>
              <w:t>12 799 907,00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29E0" w:rsidRPr="00A67BE4" w:rsidRDefault="000129E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color w:val="000000"/>
                <w:sz w:val="22"/>
                <w:szCs w:val="22"/>
              </w:rPr>
              <w:t>41 535 667,36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29E0" w:rsidRPr="00A67BE4" w:rsidRDefault="000129E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color w:val="000000"/>
                <w:sz w:val="22"/>
                <w:szCs w:val="22"/>
              </w:rPr>
              <w:t>28 735 760,36</w:t>
            </w:r>
          </w:p>
        </w:tc>
      </w:tr>
      <w:tr w:rsidR="000129E0" w:rsidRPr="00A67BE4" w:rsidTr="00F7293B">
        <w:trPr>
          <w:cantSplit/>
          <w:trHeight w:val="20"/>
        </w:trPr>
        <w:tc>
          <w:tcPr>
            <w:tcW w:w="2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9E0" w:rsidRPr="00A67BE4" w:rsidRDefault="000129E0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color w:val="000000"/>
                <w:sz w:val="22"/>
                <w:szCs w:val="22"/>
              </w:rPr>
              <w:t>Меры социальной поддержки в части л</w:t>
            </w:r>
            <w:r w:rsidRPr="00A67BE4">
              <w:rPr>
                <w:rFonts w:ascii="Garamond" w:hAnsi="Garamond" w:cs="Calibri"/>
                <w:color w:val="000000"/>
                <w:sz w:val="22"/>
                <w:szCs w:val="22"/>
              </w:rPr>
              <w:t>е</w:t>
            </w:r>
            <w:r w:rsidRPr="00A67BE4">
              <w:rPr>
                <w:rFonts w:ascii="Garamond" w:hAnsi="Garamond" w:cs="Calibri"/>
                <w:color w:val="000000"/>
                <w:sz w:val="22"/>
                <w:szCs w:val="22"/>
              </w:rPr>
              <w:t>карственного обеспечения при амбул</w:t>
            </w:r>
            <w:r w:rsidRPr="00A67BE4">
              <w:rPr>
                <w:rFonts w:ascii="Garamond" w:hAnsi="Garamond" w:cs="Calibri"/>
                <w:color w:val="000000"/>
                <w:sz w:val="22"/>
                <w:szCs w:val="22"/>
              </w:rPr>
              <w:t>а</w:t>
            </w:r>
            <w:r w:rsidRPr="00A67BE4">
              <w:rPr>
                <w:rFonts w:ascii="Garamond" w:hAnsi="Garamond" w:cs="Calibri"/>
                <w:color w:val="000000"/>
                <w:sz w:val="22"/>
                <w:szCs w:val="22"/>
              </w:rPr>
              <w:t>торном лечении граждан в соответствии с территориальной программой госуда</w:t>
            </w:r>
            <w:r w:rsidRPr="00A67BE4">
              <w:rPr>
                <w:rFonts w:ascii="Garamond" w:hAnsi="Garamond" w:cs="Calibri"/>
                <w:color w:val="000000"/>
                <w:sz w:val="22"/>
                <w:szCs w:val="22"/>
              </w:rPr>
              <w:t>р</w:t>
            </w:r>
            <w:r w:rsidRPr="00A67BE4">
              <w:rPr>
                <w:rFonts w:ascii="Garamond" w:hAnsi="Garamond" w:cs="Calibri"/>
                <w:color w:val="000000"/>
                <w:sz w:val="22"/>
                <w:szCs w:val="22"/>
              </w:rPr>
              <w:t>ственных гарантий оказания населению Брянской области бесплатной медици</w:t>
            </w:r>
            <w:r w:rsidRPr="00A67BE4">
              <w:rPr>
                <w:rFonts w:ascii="Garamond" w:hAnsi="Garamond" w:cs="Calibri"/>
                <w:color w:val="000000"/>
                <w:sz w:val="22"/>
                <w:szCs w:val="22"/>
              </w:rPr>
              <w:t>н</w:t>
            </w:r>
            <w:r w:rsidRPr="00A67BE4">
              <w:rPr>
                <w:rFonts w:ascii="Garamond" w:hAnsi="Garamond" w:cs="Calibri"/>
                <w:color w:val="000000"/>
                <w:sz w:val="22"/>
                <w:szCs w:val="22"/>
              </w:rPr>
              <w:t>ской помощи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29E0" w:rsidRPr="00A67BE4" w:rsidRDefault="000129E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color w:val="000000"/>
                <w:sz w:val="22"/>
                <w:szCs w:val="22"/>
              </w:rPr>
              <w:t>199 400 000,00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29E0" w:rsidRPr="00A67BE4" w:rsidRDefault="000129E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color w:val="000000"/>
                <w:sz w:val="22"/>
                <w:szCs w:val="22"/>
              </w:rPr>
              <w:t>210 000 000,00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29E0" w:rsidRPr="00A67BE4" w:rsidRDefault="000129E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color w:val="000000"/>
                <w:sz w:val="22"/>
                <w:szCs w:val="22"/>
              </w:rPr>
              <w:t>10 600 000,00</w:t>
            </w:r>
          </w:p>
        </w:tc>
      </w:tr>
      <w:tr w:rsidR="000129E0" w:rsidRPr="00A67BE4" w:rsidTr="00F7293B">
        <w:trPr>
          <w:cantSplit/>
          <w:trHeight w:val="20"/>
        </w:trPr>
        <w:tc>
          <w:tcPr>
            <w:tcW w:w="2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9E0" w:rsidRPr="00A67BE4" w:rsidRDefault="000129E0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color w:val="000000"/>
                <w:sz w:val="22"/>
                <w:szCs w:val="22"/>
              </w:rPr>
              <w:t>Приобретение специализированной те</w:t>
            </w:r>
            <w:r w:rsidRPr="00A67BE4">
              <w:rPr>
                <w:rFonts w:ascii="Garamond" w:hAnsi="Garamond" w:cs="Calibri"/>
                <w:color w:val="000000"/>
                <w:sz w:val="22"/>
                <w:szCs w:val="22"/>
              </w:rPr>
              <w:t>х</w:t>
            </w:r>
            <w:r w:rsidRPr="00A67BE4">
              <w:rPr>
                <w:rFonts w:ascii="Garamond" w:hAnsi="Garamond" w:cs="Calibri"/>
                <w:color w:val="000000"/>
                <w:sz w:val="22"/>
                <w:szCs w:val="22"/>
              </w:rPr>
              <w:t>ники для предприятий жилищно-коммунального комплекса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29E0" w:rsidRPr="00A67BE4" w:rsidRDefault="000129E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color w:val="000000"/>
                <w:sz w:val="22"/>
                <w:szCs w:val="22"/>
              </w:rPr>
              <w:t>12 500 000,00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29E0" w:rsidRPr="00A67BE4" w:rsidRDefault="000129E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29E0" w:rsidRPr="00A67BE4" w:rsidRDefault="000129E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color w:val="000000"/>
                <w:sz w:val="22"/>
                <w:szCs w:val="22"/>
              </w:rPr>
              <w:t>-12 500 000,00</w:t>
            </w:r>
          </w:p>
        </w:tc>
      </w:tr>
      <w:tr w:rsidR="000129E0" w:rsidRPr="00A67BE4" w:rsidTr="00F7293B">
        <w:trPr>
          <w:cantSplit/>
          <w:trHeight w:val="20"/>
        </w:trPr>
        <w:tc>
          <w:tcPr>
            <w:tcW w:w="2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9E0" w:rsidRPr="00A67BE4" w:rsidRDefault="000129E0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color w:val="000000"/>
                <w:sz w:val="22"/>
                <w:szCs w:val="22"/>
              </w:rPr>
              <w:lastRenderedPageBreak/>
              <w:t>Повышение качества и доступности предоставления государственных и мун</w:t>
            </w:r>
            <w:r w:rsidRPr="00A67BE4">
              <w:rPr>
                <w:rFonts w:ascii="Garamond" w:hAnsi="Garamond" w:cs="Calibri"/>
                <w:color w:val="000000"/>
                <w:sz w:val="22"/>
                <w:szCs w:val="22"/>
              </w:rPr>
              <w:t>и</w:t>
            </w:r>
            <w:r w:rsidRPr="00A67BE4">
              <w:rPr>
                <w:rFonts w:ascii="Garamond" w:hAnsi="Garamond" w:cs="Calibri"/>
                <w:color w:val="000000"/>
                <w:sz w:val="22"/>
                <w:szCs w:val="22"/>
              </w:rPr>
              <w:t>ципальных услуг (создание и развитие сети МФЦ</w:t>
            </w:r>
            <w:r w:rsidR="000F2A9A" w:rsidRPr="00A67BE4">
              <w:rPr>
                <w:rFonts w:ascii="Garamond" w:hAnsi="Garamond" w:cs="Calibri"/>
                <w:color w:val="000000"/>
                <w:sz w:val="22"/>
                <w:szCs w:val="22"/>
              </w:rPr>
              <w:t>; в связи с завершением реал</w:t>
            </w:r>
            <w:r w:rsidR="000F2A9A" w:rsidRPr="00A67BE4">
              <w:rPr>
                <w:rFonts w:ascii="Garamond" w:hAnsi="Garamond" w:cs="Calibri"/>
                <w:color w:val="000000"/>
                <w:sz w:val="22"/>
                <w:szCs w:val="22"/>
              </w:rPr>
              <w:t>и</w:t>
            </w:r>
            <w:r w:rsidR="000F2A9A" w:rsidRPr="00A67BE4">
              <w:rPr>
                <w:rFonts w:ascii="Garamond" w:hAnsi="Garamond" w:cs="Calibri"/>
                <w:color w:val="000000"/>
                <w:sz w:val="22"/>
                <w:szCs w:val="22"/>
              </w:rPr>
              <w:t>зации указа Президента России</w:t>
            </w:r>
            <w:r w:rsidRPr="00A67BE4"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29E0" w:rsidRPr="00A67BE4" w:rsidRDefault="000129E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color w:val="000000"/>
                <w:sz w:val="22"/>
                <w:szCs w:val="22"/>
              </w:rPr>
              <w:t>32 650 000,00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29E0" w:rsidRPr="00A67BE4" w:rsidRDefault="000129E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color w:val="000000"/>
                <w:sz w:val="22"/>
                <w:szCs w:val="22"/>
              </w:rPr>
              <w:t>18 000 000,00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29E0" w:rsidRPr="00A67BE4" w:rsidRDefault="000129E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color w:val="000000"/>
                <w:sz w:val="22"/>
                <w:szCs w:val="22"/>
              </w:rPr>
              <w:t>-14 650 000,00</w:t>
            </w:r>
          </w:p>
        </w:tc>
      </w:tr>
      <w:tr w:rsidR="000129E0" w:rsidRPr="00A67BE4" w:rsidTr="00F7293B">
        <w:trPr>
          <w:cantSplit/>
          <w:trHeight w:val="20"/>
        </w:trPr>
        <w:tc>
          <w:tcPr>
            <w:tcW w:w="2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9E0" w:rsidRPr="00A67BE4" w:rsidRDefault="000129E0" w:rsidP="000F2A9A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color w:val="000000"/>
                <w:sz w:val="22"/>
                <w:szCs w:val="22"/>
              </w:rPr>
              <w:t>Оценка имущества, признание прав и р</w:t>
            </w:r>
            <w:r w:rsidRPr="00A67BE4">
              <w:rPr>
                <w:rFonts w:ascii="Garamond" w:hAnsi="Garamond" w:cs="Calibri"/>
                <w:color w:val="000000"/>
                <w:sz w:val="22"/>
                <w:szCs w:val="22"/>
              </w:rPr>
              <w:t>е</w:t>
            </w:r>
            <w:r w:rsidRPr="00A67BE4">
              <w:rPr>
                <w:rFonts w:ascii="Garamond" w:hAnsi="Garamond" w:cs="Calibri"/>
                <w:color w:val="000000"/>
                <w:sz w:val="22"/>
                <w:szCs w:val="22"/>
              </w:rPr>
              <w:t>гулиро</w:t>
            </w:r>
            <w:r w:rsidR="000F2A9A" w:rsidRPr="00A67BE4">
              <w:rPr>
                <w:rFonts w:ascii="Garamond" w:hAnsi="Garamond" w:cs="Calibri"/>
                <w:color w:val="000000"/>
                <w:sz w:val="22"/>
                <w:szCs w:val="22"/>
              </w:rPr>
              <w:t>вание имущественных отношений (уменьшение в связи с завершением работ по кадастровой оценке</w:t>
            </w:r>
            <w:r w:rsidRPr="00A67BE4"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29E0" w:rsidRPr="00A67BE4" w:rsidRDefault="000129E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color w:val="000000"/>
                <w:sz w:val="22"/>
                <w:szCs w:val="22"/>
              </w:rPr>
              <w:t>16 490 000,00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29E0" w:rsidRPr="00A67BE4" w:rsidRDefault="000129E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color w:val="000000"/>
                <w:sz w:val="22"/>
                <w:szCs w:val="22"/>
              </w:rPr>
              <w:t>1 207 500,00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29E0" w:rsidRPr="00A67BE4" w:rsidRDefault="000129E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color w:val="000000"/>
                <w:sz w:val="22"/>
                <w:szCs w:val="22"/>
              </w:rPr>
              <w:t>-15 282 500,00</w:t>
            </w:r>
          </w:p>
        </w:tc>
      </w:tr>
      <w:tr w:rsidR="000129E0" w:rsidRPr="00A67BE4" w:rsidTr="00F7293B">
        <w:trPr>
          <w:cantSplit/>
          <w:trHeight w:val="20"/>
        </w:trPr>
        <w:tc>
          <w:tcPr>
            <w:tcW w:w="2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9E0" w:rsidRPr="00A67BE4" w:rsidRDefault="000129E0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color w:val="000000"/>
                <w:sz w:val="22"/>
                <w:szCs w:val="22"/>
              </w:rPr>
              <w:t>Обязательное медицинское страхование неработающего населения</w:t>
            </w:r>
            <w:r w:rsidR="000F2A9A" w:rsidRPr="00A67BE4">
              <w:rPr>
                <w:rFonts w:ascii="Garamond" w:hAnsi="Garamond" w:cs="Calibri"/>
                <w:color w:val="000000"/>
                <w:sz w:val="22"/>
                <w:szCs w:val="22"/>
              </w:rPr>
              <w:t xml:space="preserve"> (уменьшение в связи с сокращением численности нер</w:t>
            </w:r>
            <w:r w:rsidR="000F2A9A" w:rsidRPr="00A67BE4">
              <w:rPr>
                <w:rFonts w:ascii="Garamond" w:hAnsi="Garamond" w:cs="Calibri"/>
                <w:color w:val="000000"/>
                <w:sz w:val="22"/>
                <w:szCs w:val="22"/>
              </w:rPr>
              <w:t>а</w:t>
            </w:r>
            <w:r w:rsidR="000F2A9A" w:rsidRPr="00A67BE4">
              <w:rPr>
                <w:rFonts w:ascii="Garamond" w:hAnsi="Garamond" w:cs="Calibri"/>
                <w:color w:val="000000"/>
                <w:sz w:val="22"/>
                <w:szCs w:val="22"/>
              </w:rPr>
              <w:t>ботающего населения)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29E0" w:rsidRPr="00A67BE4" w:rsidRDefault="000129E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color w:val="000000"/>
                <w:sz w:val="22"/>
                <w:szCs w:val="22"/>
              </w:rPr>
              <w:t>4 454 177 463,70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29E0" w:rsidRPr="00A67BE4" w:rsidRDefault="000129E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color w:val="000000"/>
                <w:sz w:val="22"/>
                <w:szCs w:val="22"/>
              </w:rPr>
              <w:t>4 421 031 626,00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29E0" w:rsidRPr="00A67BE4" w:rsidRDefault="000129E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color w:val="000000"/>
                <w:sz w:val="22"/>
                <w:szCs w:val="22"/>
              </w:rPr>
              <w:t>-33 145 837,70</w:t>
            </w:r>
          </w:p>
        </w:tc>
      </w:tr>
      <w:tr w:rsidR="000129E0" w:rsidRPr="00A67BE4" w:rsidTr="00F7293B">
        <w:trPr>
          <w:cantSplit/>
          <w:trHeight w:val="20"/>
        </w:trPr>
        <w:tc>
          <w:tcPr>
            <w:tcW w:w="2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9E0" w:rsidRPr="00A67BE4" w:rsidRDefault="000129E0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color w:val="000000"/>
                <w:sz w:val="22"/>
                <w:szCs w:val="22"/>
              </w:rPr>
              <w:t>Обеспечение мероприятий по капитал</w:t>
            </w:r>
            <w:r w:rsidRPr="00A67BE4">
              <w:rPr>
                <w:rFonts w:ascii="Garamond" w:hAnsi="Garamond" w:cs="Calibri"/>
                <w:color w:val="000000"/>
                <w:sz w:val="22"/>
                <w:szCs w:val="22"/>
              </w:rPr>
              <w:t>ь</w:t>
            </w:r>
            <w:r w:rsidRPr="00A67BE4">
              <w:rPr>
                <w:rFonts w:ascii="Garamond" w:hAnsi="Garamond" w:cs="Calibri"/>
                <w:color w:val="000000"/>
                <w:sz w:val="22"/>
                <w:szCs w:val="22"/>
              </w:rPr>
              <w:t>ному ремонту многоквартирных домов за счет средств бюджетов субъектов Росси</w:t>
            </w:r>
            <w:r w:rsidRPr="00A67BE4">
              <w:rPr>
                <w:rFonts w:ascii="Garamond" w:hAnsi="Garamond" w:cs="Calibri"/>
                <w:color w:val="000000"/>
                <w:sz w:val="22"/>
                <w:szCs w:val="22"/>
              </w:rPr>
              <w:t>й</w:t>
            </w:r>
            <w:r w:rsidRPr="00A67BE4">
              <w:rPr>
                <w:rFonts w:ascii="Garamond" w:hAnsi="Garamond" w:cs="Calibri"/>
                <w:color w:val="000000"/>
                <w:sz w:val="22"/>
                <w:szCs w:val="22"/>
              </w:rPr>
              <w:t>ской Федерации</w:t>
            </w:r>
            <w:r w:rsidR="000F2A9A" w:rsidRPr="00A67BE4">
              <w:rPr>
                <w:rFonts w:ascii="Garamond" w:hAnsi="Garamond" w:cs="Calibri"/>
                <w:color w:val="000000"/>
                <w:sz w:val="22"/>
                <w:szCs w:val="22"/>
              </w:rPr>
              <w:t xml:space="preserve"> (уменьшение ассигнов</w:t>
            </w:r>
            <w:r w:rsidR="000F2A9A" w:rsidRPr="00A67BE4">
              <w:rPr>
                <w:rFonts w:ascii="Garamond" w:hAnsi="Garamond" w:cs="Calibri"/>
                <w:color w:val="000000"/>
                <w:sz w:val="22"/>
                <w:szCs w:val="22"/>
              </w:rPr>
              <w:t>а</w:t>
            </w:r>
            <w:r w:rsidR="000F2A9A" w:rsidRPr="00A67BE4">
              <w:rPr>
                <w:rFonts w:ascii="Garamond" w:hAnsi="Garamond" w:cs="Calibri"/>
                <w:color w:val="000000"/>
                <w:sz w:val="22"/>
                <w:szCs w:val="22"/>
              </w:rPr>
              <w:t>ний в связи с осуществлением капитал</w:t>
            </w:r>
            <w:r w:rsidR="000F2A9A" w:rsidRPr="00A67BE4">
              <w:rPr>
                <w:rFonts w:ascii="Garamond" w:hAnsi="Garamond" w:cs="Calibri"/>
                <w:color w:val="000000"/>
                <w:sz w:val="22"/>
                <w:szCs w:val="22"/>
              </w:rPr>
              <w:t>ь</w:t>
            </w:r>
            <w:r w:rsidR="000F2A9A" w:rsidRPr="00A67BE4">
              <w:rPr>
                <w:rFonts w:ascii="Garamond" w:hAnsi="Garamond" w:cs="Calibri"/>
                <w:color w:val="000000"/>
                <w:sz w:val="22"/>
                <w:szCs w:val="22"/>
              </w:rPr>
              <w:t>ного ремонта за счет средств собственн</w:t>
            </w:r>
            <w:r w:rsidR="000F2A9A" w:rsidRPr="00A67BE4">
              <w:rPr>
                <w:rFonts w:ascii="Garamond" w:hAnsi="Garamond" w:cs="Calibri"/>
                <w:color w:val="000000"/>
                <w:sz w:val="22"/>
                <w:szCs w:val="22"/>
              </w:rPr>
              <w:t>и</w:t>
            </w:r>
            <w:r w:rsidR="000F2A9A" w:rsidRPr="00A67BE4">
              <w:rPr>
                <w:rFonts w:ascii="Garamond" w:hAnsi="Garamond" w:cs="Calibri"/>
                <w:color w:val="000000"/>
                <w:sz w:val="22"/>
                <w:szCs w:val="22"/>
              </w:rPr>
              <w:t>ков помещений)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29E0" w:rsidRPr="00A67BE4" w:rsidRDefault="000129E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color w:val="000000"/>
                <w:sz w:val="22"/>
                <w:szCs w:val="22"/>
              </w:rPr>
              <w:t>40 512 210,01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29E0" w:rsidRPr="00A67BE4" w:rsidRDefault="000129E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color w:val="000000"/>
                <w:sz w:val="22"/>
                <w:szCs w:val="22"/>
              </w:rPr>
              <w:t>500 000,00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29E0" w:rsidRPr="00A67BE4" w:rsidRDefault="000129E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color w:val="000000"/>
                <w:sz w:val="22"/>
                <w:szCs w:val="22"/>
              </w:rPr>
              <w:t>-40 012 210,01</w:t>
            </w:r>
          </w:p>
        </w:tc>
      </w:tr>
      <w:tr w:rsidR="000129E0" w:rsidRPr="00A67BE4" w:rsidTr="00F7293B">
        <w:trPr>
          <w:cantSplit/>
          <w:trHeight w:val="20"/>
        </w:trPr>
        <w:tc>
          <w:tcPr>
            <w:tcW w:w="2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9E0" w:rsidRPr="00A67BE4" w:rsidRDefault="000129E0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color w:val="000000"/>
                <w:sz w:val="22"/>
                <w:szCs w:val="22"/>
              </w:rPr>
              <w:t>Избирательная комиссия Брянской обл</w:t>
            </w:r>
            <w:r w:rsidRPr="00A67BE4">
              <w:rPr>
                <w:rFonts w:ascii="Garamond" w:hAnsi="Garamond" w:cs="Calibri"/>
                <w:color w:val="000000"/>
                <w:sz w:val="22"/>
                <w:szCs w:val="22"/>
              </w:rPr>
              <w:t>а</w:t>
            </w:r>
            <w:r w:rsidRPr="00A67BE4">
              <w:rPr>
                <w:rFonts w:ascii="Garamond" w:hAnsi="Garamond" w:cs="Calibri"/>
                <w:color w:val="000000"/>
                <w:sz w:val="22"/>
                <w:szCs w:val="22"/>
              </w:rPr>
              <w:t>сти</w:t>
            </w:r>
            <w:r w:rsidR="000F2A9A" w:rsidRPr="00A67BE4">
              <w:rPr>
                <w:rFonts w:ascii="Garamond" w:hAnsi="Garamond" w:cs="Calibri"/>
                <w:color w:val="000000"/>
                <w:sz w:val="22"/>
                <w:szCs w:val="22"/>
              </w:rPr>
              <w:t xml:space="preserve"> (уменьшение ассигнований в связи с запланированными в 2015 году средств</w:t>
            </w:r>
            <w:r w:rsidR="000F2A9A" w:rsidRPr="00A67BE4">
              <w:rPr>
                <w:rFonts w:ascii="Garamond" w:hAnsi="Garamond" w:cs="Calibri"/>
                <w:color w:val="000000"/>
                <w:sz w:val="22"/>
                <w:szCs w:val="22"/>
              </w:rPr>
              <w:t>а</w:t>
            </w:r>
            <w:r w:rsidR="00F42A43" w:rsidRPr="00A67BE4">
              <w:rPr>
                <w:rFonts w:ascii="Garamond" w:hAnsi="Garamond" w:cs="Calibri"/>
                <w:color w:val="000000"/>
                <w:sz w:val="22"/>
                <w:szCs w:val="22"/>
              </w:rPr>
              <w:t>ми</w:t>
            </w:r>
            <w:r w:rsidR="000F2A9A" w:rsidRPr="00A67BE4">
              <w:rPr>
                <w:rFonts w:ascii="Garamond" w:hAnsi="Garamond" w:cs="Calibri"/>
                <w:color w:val="000000"/>
                <w:sz w:val="22"/>
                <w:szCs w:val="22"/>
              </w:rPr>
              <w:t xml:space="preserve"> на проведение выборов Губернатора Брянской области)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29E0" w:rsidRPr="00A67BE4" w:rsidRDefault="000129E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color w:val="000000"/>
                <w:sz w:val="22"/>
                <w:szCs w:val="22"/>
              </w:rPr>
              <w:t>90 997 664,70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29E0" w:rsidRPr="00A67BE4" w:rsidRDefault="000129E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color w:val="000000"/>
                <w:sz w:val="22"/>
                <w:szCs w:val="22"/>
              </w:rPr>
              <w:t>21 840 000,00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29E0" w:rsidRPr="00A67BE4" w:rsidRDefault="000129E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color w:val="000000"/>
                <w:sz w:val="22"/>
                <w:szCs w:val="22"/>
              </w:rPr>
              <w:t>-69 157 664,70</w:t>
            </w:r>
          </w:p>
        </w:tc>
      </w:tr>
      <w:tr w:rsidR="000129E0" w:rsidRPr="00A67BE4" w:rsidTr="00F7293B">
        <w:trPr>
          <w:cantSplit/>
          <w:trHeight w:val="20"/>
        </w:trPr>
        <w:tc>
          <w:tcPr>
            <w:tcW w:w="2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9E0" w:rsidRPr="00A67BE4" w:rsidRDefault="000129E0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color w:val="000000"/>
                <w:sz w:val="22"/>
                <w:szCs w:val="22"/>
              </w:rPr>
              <w:t>Межбюджетные трансферты общего х</w:t>
            </w:r>
            <w:r w:rsidRPr="00A67BE4">
              <w:rPr>
                <w:rFonts w:ascii="Garamond" w:hAnsi="Garamond" w:cs="Calibri"/>
                <w:color w:val="000000"/>
                <w:sz w:val="22"/>
                <w:szCs w:val="22"/>
              </w:rPr>
              <w:t>а</w:t>
            </w:r>
            <w:r w:rsidRPr="00A67BE4">
              <w:rPr>
                <w:rFonts w:ascii="Garamond" w:hAnsi="Garamond" w:cs="Calibri"/>
                <w:color w:val="000000"/>
                <w:sz w:val="22"/>
                <w:szCs w:val="22"/>
              </w:rPr>
              <w:t>рактера бюджетам субъектов Российской Федерации и муниципальных образов</w:t>
            </w:r>
            <w:r w:rsidRPr="00A67BE4">
              <w:rPr>
                <w:rFonts w:ascii="Garamond" w:hAnsi="Garamond" w:cs="Calibri"/>
                <w:color w:val="000000"/>
                <w:sz w:val="22"/>
                <w:szCs w:val="22"/>
              </w:rPr>
              <w:t>а</w:t>
            </w:r>
            <w:r w:rsidRPr="00A67BE4">
              <w:rPr>
                <w:rFonts w:ascii="Garamond" w:hAnsi="Garamond" w:cs="Calibri"/>
                <w:color w:val="000000"/>
                <w:sz w:val="22"/>
                <w:szCs w:val="22"/>
              </w:rPr>
              <w:t>ний</w:t>
            </w:r>
            <w:r w:rsidR="00424544">
              <w:rPr>
                <w:rFonts w:ascii="Garamond" w:hAnsi="Garamond" w:cs="Calibri"/>
                <w:color w:val="000000"/>
                <w:sz w:val="22"/>
                <w:szCs w:val="22"/>
              </w:rPr>
              <w:t xml:space="preserve"> (дотации на выравнивание бюдже</w:t>
            </w:r>
            <w:r w:rsidR="00424544">
              <w:rPr>
                <w:rFonts w:ascii="Garamond" w:hAnsi="Garamond" w:cs="Calibri"/>
                <w:color w:val="000000"/>
                <w:sz w:val="22"/>
                <w:szCs w:val="22"/>
              </w:rPr>
              <w:t>т</w:t>
            </w:r>
            <w:r w:rsidR="00424544">
              <w:rPr>
                <w:rFonts w:ascii="Garamond" w:hAnsi="Garamond" w:cs="Calibri"/>
                <w:color w:val="000000"/>
                <w:sz w:val="22"/>
                <w:szCs w:val="22"/>
              </w:rPr>
              <w:t>ной обеспеченности, на поддержку мер по обеспечению сбалансированности бюджетов)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29E0" w:rsidRPr="00A67BE4" w:rsidRDefault="000129E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color w:val="000000"/>
                <w:sz w:val="22"/>
                <w:szCs w:val="22"/>
              </w:rPr>
              <w:t>1 891 304 818,49</w:t>
            </w:r>
          </w:p>
        </w:tc>
        <w:tc>
          <w:tcPr>
            <w:tcW w:w="10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29E0" w:rsidRPr="00A67BE4" w:rsidRDefault="000129E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color w:val="000000"/>
                <w:sz w:val="22"/>
                <w:szCs w:val="22"/>
              </w:rPr>
              <w:t>1 746 600 000,00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29E0" w:rsidRPr="00A67BE4" w:rsidRDefault="000129E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A67BE4">
              <w:rPr>
                <w:rFonts w:ascii="Garamond" w:hAnsi="Garamond" w:cs="Calibri"/>
                <w:color w:val="000000"/>
                <w:sz w:val="22"/>
                <w:szCs w:val="22"/>
              </w:rPr>
              <w:t>-144 704 818,49</w:t>
            </w:r>
          </w:p>
        </w:tc>
      </w:tr>
    </w:tbl>
    <w:p w:rsidR="00473906" w:rsidRPr="00473906" w:rsidRDefault="00473906" w:rsidP="006B63C7">
      <w:pPr>
        <w:spacing w:before="100" w:beforeAutospacing="1" w:line="257" w:lineRule="auto"/>
        <w:ind w:firstLine="720"/>
        <w:jc w:val="both"/>
        <w:rPr>
          <w:rFonts w:ascii="Garamond" w:hAnsi="Garamond"/>
          <w:sz w:val="28"/>
          <w:szCs w:val="28"/>
        </w:rPr>
      </w:pPr>
      <w:proofErr w:type="gramStart"/>
      <w:r w:rsidRPr="00473906">
        <w:rPr>
          <w:rFonts w:ascii="Garamond" w:hAnsi="Garamond"/>
          <w:sz w:val="28"/>
          <w:szCs w:val="28"/>
        </w:rPr>
        <w:t>Межбюджетные отношения с органами местного самоуправления мун</w:t>
      </w:r>
      <w:r w:rsidRPr="00473906">
        <w:rPr>
          <w:rFonts w:ascii="Garamond" w:hAnsi="Garamond"/>
          <w:sz w:val="28"/>
          <w:szCs w:val="28"/>
        </w:rPr>
        <w:t>и</w:t>
      </w:r>
      <w:r w:rsidRPr="00473906">
        <w:rPr>
          <w:rFonts w:ascii="Garamond" w:hAnsi="Garamond"/>
          <w:sz w:val="28"/>
          <w:szCs w:val="28"/>
        </w:rPr>
        <w:t>ципальных образований области сформированы с учетом изменений, внесенных в положения Бюджетного кодекса Российской Федерации, Федерального закона от 6 октября 2003 года №</w:t>
      </w:r>
      <w:r w:rsidR="00F7293B">
        <w:rPr>
          <w:rFonts w:ascii="Garamond" w:hAnsi="Garamond"/>
          <w:sz w:val="28"/>
          <w:szCs w:val="28"/>
        </w:rPr>
        <w:t xml:space="preserve"> </w:t>
      </w:r>
      <w:r w:rsidRPr="00473906">
        <w:rPr>
          <w:rFonts w:ascii="Garamond" w:hAnsi="Garamond"/>
          <w:sz w:val="28"/>
          <w:szCs w:val="28"/>
        </w:rPr>
        <w:t xml:space="preserve">131-ФЗ </w:t>
      </w:r>
      <w:r w:rsidR="00D626E1">
        <w:rPr>
          <w:rFonts w:ascii="Garamond" w:hAnsi="Garamond"/>
          <w:sz w:val="28"/>
          <w:szCs w:val="28"/>
        </w:rPr>
        <w:t>«</w:t>
      </w:r>
      <w:r w:rsidRPr="00473906">
        <w:rPr>
          <w:rFonts w:ascii="Garamond" w:hAnsi="Garamond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D626E1">
        <w:rPr>
          <w:rFonts w:ascii="Garamond" w:hAnsi="Garamond"/>
          <w:sz w:val="28"/>
          <w:szCs w:val="28"/>
        </w:rPr>
        <w:t>»</w:t>
      </w:r>
      <w:r w:rsidRPr="00473906">
        <w:rPr>
          <w:rFonts w:ascii="Garamond" w:hAnsi="Garamond"/>
          <w:sz w:val="28"/>
          <w:szCs w:val="28"/>
        </w:rPr>
        <w:t xml:space="preserve">, Закона Брянской области </w:t>
      </w:r>
      <w:r w:rsidR="00D626E1">
        <w:rPr>
          <w:rFonts w:ascii="Garamond" w:hAnsi="Garamond"/>
          <w:sz w:val="28"/>
          <w:szCs w:val="28"/>
        </w:rPr>
        <w:t>«</w:t>
      </w:r>
      <w:r w:rsidRPr="00473906">
        <w:rPr>
          <w:rFonts w:ascii="Garamond" w:hAnsi="Garamond"/>
          <w:sz w:val="28"/>
          <w:szCs w:val="28"/>
        </w:rPr>
        <w:t>О межбюджетных отношениях в Брянской области</w:t>
      </w:r>
      <w:r w:rsidR="00D626E1">
        <w:rPr>
          <w:rFonts w:ascii="Garamond" w:hAnsi="Garamond"/>
          <w:sz w:val="28"/>
          <w:szCs w:val="28"/>
        </w:rPr>
        <w:t>»</w:t>
      </w:r>
      <w:r w:rsidRPr="00473906">
        <w:rPr>
          <w:rFonts w:ascii="Garamond" w:hAnsi="Garamond"/>
          <w:sz w:val="28"/>
          <w:szCs w:val="28"/>
        </w:rPr>
        <w:t>, законов Брянской области о наделении органов местного самоуправления отдельными государственными полномочиями.</w:t>
      </w:r>
      <w:proofErr w:type="gramEnd"/>
    </w:p>
    <w:p w:rsidR="00473906" w:rsidRPr="00473906" w:rsidRDefault="00473906" w:rsidP="00473906">
      <w:pPr>
        <w:spacing w:line="257" w:lineRule="auto"/>
        <w:ind w:firstLine="720"/>
        <w:jc w:val="both"/>
        <w:rPr>
          <w:rFonts w:ascii="Garamond" w:hAnsi="Garamond"/>
          <w:sz w:val="28"/>
          <w:szCs w:val="28"/>
        </w:rPr>
      </w:pPr>
      <w:r w:rsidRPr="00473906">
        <w:rPr>
          <w:rFonts w:ascii="Garamond" w:hAnsi="Garamond"/>
          <w:sz w:val="28"/>
          <w:szCs w:val="28"/>
        </w:rPr>
        <w:t>Формирование межбюджетных отношений с муниципальными образов</w:t>
      </w:r>
      <w:r w:rsidRPr="00473906">
        <w:rPr>
          <w:rFonts w:ascii="Garamond" w:hAnsi="Garamond"/>
          <w:sz w:val="28"/>
          <w:szCs w:val="28"/>
        </w:rPr>
        <w:t>а</w:t>
      </w:r>
      <w:r w:rsidRPr="00473906">
        <w:rPr>
          <w:rFonts w:ascii="Garamond" w:hAnsi="Garamond"/>
          <w:sz w:val="28"/>
          <w:szCs w:val="28"/>
        </w:rPr>
        <w:t>ниями базировалось на решении следующих основных задач:</w:t>
      </w:r>
    </w:p>
    <w:p w:rsidR="00473906" w:rsidRPr="00473906" w:rsidRDefault="00473906" w:rsidP="00473906">
      <w:pPr>
        <w:spacing w:line="257" w:lineRule="auto"/>
        <w:ind w:firstLine="720"/>
        <w:jc w:val="both"/>
        <w:rPr>
          <w:rFonts w:ascii="Garamond" w:hAnsi="Garamond"/>
          <w:sz w:val="28"/>
          <w:szCs w:val="28"/>
        </w:rPr>
      </w:pPr>
      <w:r w:rsidRPr="00473906">
        <w:rPr>
          <w:rFonts w:ascii="Garamond" w:hAnsi="Garamond"/>
          <w:sz w:val="28"/>
          <w:szCs w:val="28"/>
        </w:rPr>
        <w:t>обеспечение сбалансированности местных бюджетов;</w:t>
      </w:r>
    </w:p>
    <w:p w:rsidR="00473906" w:rsidRPr="00473906" w:rsidRDefault="00473906" w:rsidP="00473906">
      <w:pPr>
        <w:spacing w:line="257" w:lineRule="auto"/>
        <w:ind w:firstLine="720"/>
        <w:jc w:val="both"/>
        <w:rPr>
          <w:rFonts w:ascii="Garamond" w:hAnsi="Garamond"/>
          <w:sz w:val="28"/>
          <w:szCs w:val="28"/>
        </w:rPr>
      </w:pPr>
      <w:r w:rsidRPr="00473906">
        <w:rPr>
          <w:rFonts w:ascii="Garamond" w:hAnsi="Garamond"/>
          <w:sz w:val="28"/>
          <w:szCs w:val="28"/>
        </w:rPr>
        <w:t>финансовое обеспечение соответствия объемов расходных обязательств реальным доходным источникам и источникам покрытия дефицита бюджета;</w:t>
      </w:r>
    </w:p>
    <w:p w:rsidR="00473906" w:rsidRPr="00473906" w:rsidRDefault="00473906" w:rsidP="00473906">
      <w:pPr>
        <w:spacing w:line="257" w:lineRule="auto"/>
        <w:ind w:firstLine="720"/>
        <w:jc w:val="both"/>
        <w:rPr>
          <w:rFonts w:ascii="Garamond" w:hAnsi="Garamond"/>
          <w:sz w:val="28"/>
          <w:szCs w:val="28"/>
        </w:rPr>
      </w:pPr>
      <w:r w:rsidRPr="00473906">
        <w:rPr>
          <w:rFonts w:ascii="Garamond" w:hAnsi="Garamond"/>
          <w:sz w:val="28"/>
          <w:szCs w:val="28"/>
        </w:rPr>
        <w:t>сохранение высокой роли выравнивающей составляющей межбюджетных трансфертов;</w:t>
      </w:r>
    </w:p>
    <w:p w:rsidR="00473906" w:rsidRPr="00473906" w:rsidRDefault="00473906" w:rsidP="00473906">
      <w:pPr>
        <w:spacing w:line="257" w:lineRule="auto"/>
        <w:ind w:firstLine="720"/>
        <w:jc w:val="both"/>
        <w:rPr>
          <w:rFonts w:ascii="Garamond" w:hAnsi="Garamond"/>
          <w:sz w:val="28"/>
          <w:szCs w:val="28"/>
        </w:rPr>
      </w:pPr>
      <w:r w:rsidRPr="00473906">
        <w:rPr>
          <w:rFonts w:ascii="Garamond" w:hAnsi="Garamond"/>
          <w:sz w:val="28"/>
          <w:szCs w:val="28"/>
        </w:rPr>
        <w:lastRenderedPageBreak/>
        <w:t>повышение эффективности предоставления целевых межбюджетных трансфертов;</w:t>
      </w:r>
    </w:p>
    <w:p w:rsidR="00473906" w:rsidRPr="00473906" w:rsidRDefault="00473906" w:rsidP="00473906">
      <w:pPr>
        <w:spacing w:line="257" w:lineRule="auto"/>
        <w:ind w:firstLine="720"/>
        <w:jc w:val="both"/>
        <w:rPr>
          <w:rFonts w:ascii="Garamond" w:hAnsi="Garamond"/>
          <w:sz w:val="28"/>
          <w:szCs w:val="28"/>
        </w:rPr>
      </w:pPr>
      <w:r w:rsidRPr="00473906">
        <w:rPr>
          <w:rFonts w:ascii="Garamond" w:hAnsi="Garamond"/>
          <w:sz w:val="28"/>
          <w:szCs w:val="28"/>
        </w:rPr>
        <w:t>последовательное сокращение объемов муниципального долга, кредито</w:t>
      </w:r>
      <w:r w:rsidRPr="00473906">
        <w:rPr>
          <w:rFonts w:ascii="Garamond" w:hAnsi="Garamond"/>
          <w:sz w:val="28"/>
          <w:szCs w:val="28"/>
        </w:rPr>
        <w:t>р</w:t>
      </w:r>
      <w:r w:rsidRPr="00473906">
        <w:rPr>
          <w:rFonts w:ascii="Garamond" w:hAnsi="Garamond"/>
          <w:sz w:val="28"/>
          <w:szCs w:val="28"/>
        </w:rPr>
        <w:t>ской задолженности муниципальных учреждений, в том числе за счет реализ</w:t>
      </w:r>
      <w:r w:rsidRPr="00473906">
        <w:rPr>
          <w:rFonts w:ascii="Garamond" w:hAnsi="Garamond"/>
          <w:sz w:val="28"/>
          <w:szCs w:val="28"/>
        </w:rPr>
        <w:t>а</w:t>
      </w:r>
      <w:r w:rsidRPr="00473906">
        <w:rPr>
          <w:rFonts w:ascii="Garamond" w:hAnsi="Garamond"/>
          <w:sz w:val="28"/>
          <w:szCs w:val="28"/>
        </w:rPr>
        <w:t>ции механизмов мобилизации налоговых и неналоговых доходов, повышения эффективности бюджетных расходов.</w:t>
      </w:r>
    </w:p>
    <w:p w:rsidR="00473906" w:rsidRPr="00473906" w:rsidRDefault="00473906" w:rsidP="00473906">
      <w:pPr>
        <w:spacing w:line="257" w:lineRule="auto"/>
        <w:ind w:firstLine="720"/>
        <w:jc w:val="both"/>
        <w:rPr>
          <w:rFonts w:ascii="Garamond" w:hAnsi="Garamond"/>
          <w:sz w:val="28"/>
          <w:szCs w:val="28"/>
        </w:rPr>
      </w:pPr>
      <w:r w:rsidRPr="00473906">
        <w:rPr>
          <w:rFonts w:ascii="Garamond" w:hAnsi="Garamond"/>
          <w:sz w:val="28"/>
          <w:szCs w:val="28"/>
        </w:rPr>
        <w:t>Общий объем межбюджетных трансфертов бюджетам муниципальных образований планируется на 2016 год  в сумме 10 854 029 815,28  рублей.</w:t>
      </w:r>
    </w:p>
    <w:p w:rsidR="00473906" w:rsidRPr="00473906" w:rsidRDefault="00473906" w:rsidP="00473906">
      <w:pPr>
        <w:spacing w:line="257" w:lineRule="auto"/>
        <w:ind w:firstLine="720"/>
        <w:jc w:val="both"/>
        <w:rPr>
          <w:rFonts w:ascii="Garamond" w:hAnsi="Garamond"/>
          <w:sz w:val="28"/>
          <w:szCs w:val="28"/>
        </w:rPr>
      </w:pPr>
      <w:r w:rsidRPr="00473906">
        <w:rPr>
          <w:rFonts w:ascii="Garamond" w:hAnsi="Garamond"/>
          <w:sz w:val="28"/>
          <w:szCs w:val="28"/>
        </w:rPr>
        <w:t>На 2016 год из областного бюджета в бюджеты муниципальных образов</w:t>
      </w:r>
      <w:r w:rsidRPr="00473906">
        <w:rPr>
          <w:rFonts w:ascii="Garamond" w:hAnsi="Garamond"/>
          <w:sz w:val="28"/>
          <w:szCs w:val="28"/>
        </w:rPr>
        <w:t>а</w:t>
      </w:r>
      <w:r w:rsidRPr="00473906">
        <w:rPr>
          <w:rFonts w:ascii="Garamond" w:hAnsi="Garamond"/>
          <w:sz w:val="28"/>
          <w:szCs w:val="28"/>
        </w:rPr>
        <w:t>ний предусмотрено перечисление следующих межбюджетных трансфертов.</w:t>
      </w:r>
    </w:p>
    <w:p w:rsidR="00473906" w:rsidRPr="00473906" w:rsidRDefault="00473906" w:rsidP="00473906">
      <w:pPr>
        <w:spacing w:line="257" w:lineRule="auto"/>
        <w:ind w:firstLine="720"/>
        <w:jc w:val="both"/>
        <w:rPr>
          <w:rFonts w:ascii="Garamond" w:hAnsi="Garamond"/>
          <w:sz w:val="28"/>
          <w:szCs w:val="28"/>
        </w:rPr>
      </w:pPr>
      <w:r w:rsidRPr="00473906">
        <w:rPr>
          <w:rFonts w:ascii="Garamond" w:hAnsi="Garamond"/>
          <w:sz w:val="28"/>
          <w:szCs w:val="28"/>
        </w:rPr>
        <w:t>1. Дотации бюджетам муниципальных образований на 2016 год заплан</w:t>
      </w:r>
      <w:r w:rsidRPr="00473906">
        <w:rPr>
          <w:rFonts w:ascii="Garamond" w:hAnsi="Garamond"/>
          <w:sz w:val="28"/>
          <w:szCs w:val="28"/>
        </w:rPr>
        <w:t>и</w:t>
      </w:r>
      <w:r w:rsidRPr="00473906">
        <w:rPr>
          <w:rFonts w:ascii="Garamond" w:hAnsi="Garamond"/>
          <w:sz w:val="28"/>
          <w:szCs w:val="28"/>
        </w:rPr>
        <w:t>рованы в объеме 975 922 000,00 рублей.</w:t>
      </w:r>
    </w:p>
    <w:p w:rsidR="00473906" w:rsidRPr="00473906" w:rsidRDefault="00473906" w:rsidP="00473906">
      <w:pPr>
        <w:spacing w:line="257" w:lineRule="auto"/>
        <w:ind w:firstLine="720"/>
        <w:jc w:val="both"/>
        <w:rPr>
          <w:rFonts w:ascii="Garamond" w:hAnsi="Garamond"/>
          <w:sz w:val="28"/>
          <w:szCs w:val="28"/>
        </w:rPr>
      </w:pPr>
      <w:r w:rsidRPr="00473906">
        <w:rPr>
          <w:rFonts w:ascii="Garamond" w:hAnsi="Garamond"/>
          <w:sz w:val="28"/>
          <w:szCs w:val="28"/>
        </w:rPr>
        <w:t>Общ</w:t>
      </w:r>
      <w:r>
        <w:rPr>
          <w:rFonts w:ascii="Garamond" w:hAnsi="Garamond"/>
          <w:sz w:val="28"/>
          <w:szCs w:val="28"/>
        </w:rPr>
        <w:t>ий</w:t>
      </w:r>
      <w:r w:rsidRPr="00473906">
        <w:rPr>
          <w:rFonts w:ascii="Garamond" w:hAnsi="Garamond"/>
          <w:sz w:val="28"/>
          <w:szCs w:val="28"/>
        </w:rPr>
        <w:t xml:space="preserve"> </w:t>
      </w:r>
      <w:r>
        <w:rPr>
          <w:rFonts w:ascii="Garamond" w:hAnsi="Garamond"/>
          <w:sz w:val="28"/>
          <w:szCs w:val="28"/>
        </w:rPr>
        <w:t>объем</w:t>
      </w:r>
      <w:r w:rsidRPr="00473906">
        <w:rPr>
          <w:rFonts w:ascii="Garamond" w:hAnsi="Garamond"/>
          <w:sz w:val="28"/>
          <w:szCs w:val="28"/>
        </w:rPr>
        <w:t xml:space="preserve"> </w:t>
      </w:r>
      <w:r>
        <w:rPr>
          <w:rFonts w:ascii="Garamond" w:hAnsi="Garamond"/>
          <w:sz w:val="28"/>
          <w:szCs w:val="28"/>
        </w:rPr>
        <w:t>р</w:t>
      </w:r>
      <w:r w:rsidRPr="00473906">
        <w:rPr>
          <w:rFonts w:ascii="Garamond" w:hAnsi="Garamond"/>
          <w:sz w:val="28"/>
          <w:szCs w:val="28"/>
        </w:rPr>
        <w:t>егионального фонда финансовой поддержки муниц</w:t>
      </w:r>
      <w:r w:rsidRPr="00473906">
        <w:rPr>
          <w:rFonts w:ascii="Garamond" w:hAnsi="Garamond"/>
          <w:sz w:val="28"/>
          <w:szCs w:val="28"/>
        </w:rPr>
        <w:t>и</w:t>
      </w:r>
      <w:r w:rsidRPr="00473906">
        <w:rPr>
          <w:rFonts w:ascii="Garamond" w:hAnsi="Garamond"/>
          <w:sz w:val="28"/>
          <w:szCs w:val="28"/>
        </w:rPr>
        <w:t>пальных районов (городских округов) на 2016 год составляет 2 848 500 000,0</w:t>
      </w:r>
      <w:r>
        <w:rPr>
          <w:rFonts w:ascii="Garamond" w:hAnsi="Garamond"/>
          <w:sz w:val="28"/>
          <w:szCs w:val="28"/>
        </w:rPr>
        <w:t>0</w:t>
      </w:r>
      <w:r w:rsidRPr="00473906">
        <w:rPr>
          <w:rFonts w:ascii="Garamond" w:hAnsi="Garamond"/>
          <w:sz w:val="28"/>
          <w:szCs w:val="28"/>
        </w:rPr>
        <w:t xml:space="preserve"> рублей, в том числе:</w:t>
      </w:r>
    </w:p>
    <w:p w:rsidR="00473906" w:rsidRPr="00473906" w:rsidRDefault="00473906" w:rsidP="00473906">
      <w:pPr>
        <w:spacing w:line="257" w:lineRule="auto"/>
        <w:ind w:firstLine="720"/>
        <w:jc w:val="both"/>
        <w:rPr>
          <w:rFonts w:ascii="Garamond" w:hAnsi="Garamond"/>
          <w:sz w:val="28"/>
          <w:szCs w:val="28"/>
        </w:rPr>
      </w:pPr>
      <w:r w:rsidRPr="00473906">
        <w:rPr>
          <w:rFonts w:ascii="Garamond" w:hAnsi="Garamond"/>
          <w:sz w:val="28"/>
          <w:szCs w:val="28"/>
        </w:rPr>
        <w:t>дотации на выравнивание бюджетной обеспеченности муниципальных районов (городских округов) –965 922 000,0</w:t>
      </w:r>
      <w:r>
        <w:rPr>
          <w:rFonts w:ascii="Garamond" w:hAnsi="Garamond"/>
          <w:sz w:val="28"/>
          <w:szCs w:val="28"/>
        </w:rPr>
        <w:t>0</w:t>
      </w:r>
      <w:r w:rsidRPr="00473906">
        <w:rPr>
          <w:rFonts w:ascii="Garamond" w:hAnsi="Garamond"/>
          <w:sz w:val="28"/>
          <w:szCs w:val="28"/>
        </w:rPr>
        <w:t xml:space="preserve"> рублей;</w:t>
      </w:r>
    </w:p>
    <w:p w:rsidR="00473906" w:rsidRPr="00473906" w:rsidRDefault="00473906" w:rsidP="00473906">
      <w:pPr>
        <w:spacing w:line="257" w:lineRule="auto"/>
        <w:ind w:firstLine="720"/>
        <w:jc w:val="both"/>
        <w:rPr>
          <w:rFonts w:ascii="Garamond" w:hAnsi="Garamond"/>
          <w:sz w:val="28"/>
          <w:szCs w:val="28"/>
        </w:rPr>
      </w:pPr>
      <w:r w:rsidRPr="00473906">
        <w:rPr>
          <w:rFonts w:ascii="Garamond" w:hAnsi="Garamond"/>
          <w:sz w:val="28"/>
          <w:szCs w:val="28"/>
        </w:rPr>
        <w:t>замена части дотации дополнительными нормативами отчислений в бю</w:t>
      </w:r>
      <w:r w:rsidRPr="00473906">
        <w:rPr>
          <w:rFonts w:ascii="Garamond" w:hAnsi="Garamond"/>
          <w:sz w:val="28"/>
          <w:szCs w:val="28"/>
        </w:rPr>
        <w:t>д</w:t>
      </w:r>
      <w:r w:rsidRPr="00473906">
        <w:rPr>
          <w:rFonts w:ascii="Garamond" w:hAnsi="Garamond"/>
          <w:sz w:val="28"/>
          <w:szCs w:val="28"/>
        </w:rPr>
        <w:t>жеты муниципальных районов и городских округов от налога на доходы физ</w:t>
      </w:r>
      <w:r w:rsidRPr="00473906">
        <w:rPr>
          <w:rFonts w:ascii="Garamond" w:hAnsi="Garamond"/>
          <w:sz w:val="28"/>
          <w:szCs w:val="28"/>
        </w:rPr>
        <w:t>и</w:t>
      </w:r>
      <w:r w:rsidRPr="00473906">
        <w:rPr>
          <w:rFonts w:ascii="Garamond" w:hAnsi="Garamond"/>
          <w:sz w:val="28"/>
          <w:szCs w:val="28"/>
        </w:rPr>
        <w:t>ческих лиц предусмотрена в сумме 1 882 578 000,0</w:t>
      </w:r>
      <w:r>
        <w:rPr>
          <w:rFonts w:ascii="Garamond" w:hAnsi="Garamond"/>
          <w:sz w:val="28"/>
          <w:szCs w:val="28"/>
        </w:rPr>
        <w:t>0</w:t>
      </w:r>
      <w:r w:rsidRPr="00473906">
        <w:rPr>
          <w:rFonts w:ascii="Garamond" w:hAnsi="Garamond"/>
          <w:sz w:val="28"/>
          <w:szCs w:val="28"/>
        </w:rPr>
        <w:t xml:space="preserve"> рублей.</w:t>
      </w:r>
    </w:p>
    <w:p w:rsidR="00473906" w:rsidRPr="00473906" w:rsidRDefault="00473906" w:rsidP="00473906">
      <w:pPr>
        <w:spacing w:line="257" w:lineRule="auto"/>
        <w:ind w:firstLine="720"/>
        <w:jc w:val="both"/>
        <w:rPr>
          <w:rFonts w:ascii="Garamond" w:hAnsi="Garamond"/>
          <w:sz w:val="28"/>
          <w:szCs w:val="28"/>
        </w:rPr>
      </w:pPr>
      <w:r w:rsidRPr="00473906">
        <w:rPr>
          <w:rFonts w:ascii="Garamond" w:hAnsi="Garamond"/>
          <w:sz w:val="28"/>
          <w:szCs w:val="28"/>
        </w:rPr>
        <w:t>Дотации на выравнивание бюджетной обеспеченности поселений (в части городских округов) на 2016 год предусмотрены в объеме 10 000 000,</w:t>
      </w:r>
      <w:r>
        <w:rPr>
          <w:rFonts w:ascii="Garamond" w:hAnsi="Garamond"/>
          <w:sz w:val="28"/>
          <w:szCs w:val="28"/>
        </w:rPr>
        <w:t>0</w:t>
      </w:r>
      <w:r w:rsidRPr="00473906">
        <w:rPr>
          <w:rFonts w:ascii="Garamond" w:hAnsi="Garamond"/>
          <w:sz w:val="28"/>
          <w:szCs w:val="28"/>
        </w:rPr>
        <w:t>0 рублей. Замена части указанных дотаций дополнительными нормативами отчислений в бюджеты городских округов от налога на доходы физических лиц не предусма</w:t>
      </w:r>
      <w:r w:rsidRPr="00473906">
        <w:rPr>
          <w:rFonts w:ascii="Garamond" w:hAnsi="Garamond"/>
          <w:sz w:val="28"/>
          <w:szCs w:val="28"/>
        </w:rPr>
        <w:t>т</w:t>
      </w:r>
      <w:r w:rsidRPr="00473906">
        <w:rPr>
          <w:rFonts w:ascii="Garamond" w:hAnsi="Garamond"/>
          <w:sz w:val="28"/>
          <w:szCs w:val="28"/>
        </w:rPr>
        <w:t>ривается.</w:t>
      </w:r>
    </w:p>
    <w:p w:rsidR="00473906" w:rsidRPr="00473906" w:rsidRDefault="00473906" w:rsidP="00473906">
      <w:pPr>
        <w:spacing w:line="257" w:lineRule="auto"/>
        <w:ind w:firstLine="720"/>
        <w:jc w:val="both"/>
        <w:rPr>
          <w:rFonts w:ascii="Garamond" w:hAnsi="Garamond"/>
          <w:sz w:val="28"/>
          <w:szCs w:val="28"/>
        </w:rPr>
      </w:pPr>
      <w:r w:rsidRPr="00473906">
        <w:rPr>
          <w:rFonts w:ascii="Garamond" w:hAnsi="Garamond"/>
          <w:sz w:val="28"/>
          <w:szCs w:val="28"/>
        </w:rPr>
        <w:t>2. Иные межбюджетные трансферты бюджетам муниципальных образов</w:t>
      </w:r>
      <w:r w:rsidRPr="00473906">
        <w:rPr>
          <w:rFonts w:ascii="Garamond" w:hAnsi="Garamond"/>
          <w:sz w:val="28"/>
          <w:szCs w:val="28"/>
        </w:rPr>
        <w:t>а</w:t>
      </w:r>
      <w:r w:rsidRPr="00473906">
        <w:rPr>
          <w:rFonts w:ascii="Garamond" w:hAnsi="Garamond"/>
          <w:sz w:val="28"/>
          <w:szCs w:val="28"/>
        </w:rPr>
        <w:t>ний в форме дотаций предусмотрены в объеме 373 800 000,0</w:t>
      </w:r>
      <w:r>
        <w:rPr>
          <w:rFonts w:ascii="Garamond" w:hAnsi="Garamond"/>
          <w:sz w:val="28"/>
          <w:szCs w:val="28"/>
        </w:rPr>
        <w:t>0</w:t>
      </w:r>
      <w:r w:rsidRPr="00473906">
        <w:rPr>
          <w:rFonts w:ascii="Garamond" w:hAnsi="Garamond"/>
          <w:sz w:val="28"/>
          <w:szCs w:val="28"/>
        </w:rPr>
        <w:t xml:space="preserve"> рублей, в том чи</w:t>
      </w:r>
      <w:r w:rsidRPr="00473906">
        <w:rPr>
          <w:rFonts w:ascii="Garamond" w:hAnsi="Garamond"/>
          <w:sz w:val="28"/>
          <w:szCs w:val="28"/>
        </w:rPr>
        <w:t>с</w:t>
      </w:r>
      <w:r w:rsidRPr="00473906">
        <w:rPr>
          <w:rFonts w:ascii="Garamond" w:hAnsi="Garamond"/>
          <w:sz w:val="28"/>
          <w:szCs w:val="28"/>
        </w:rPr>
        <w:t>ле:</w:t>
      </w:r>
    </w:p>
    <w:p w:rsidR="00473906" w:rsidRPr="00473906" w:rsidRDefault="00473906" w:rsidP="00473906">
      <w:pPr>
        <w:spacing w:line="257" w:lineRule="auto"/>
        <w:ind w:firstLine="720"/>
        <w:jc w:val="both"/>
        <w:rPr>
          <w:rFonts w:ascii="Garamond" w:hAnsi="Garamond"/>
          <w:sz w:val="28"/>
          <w:szCs w:val="28"/>
        </w:rPr>
      </w:pPr>
      <w:r w:rsidRPr="00473906">
        <w:rPr>
          <w:rFonts w:ascii="Garamond" w:hAnsi="Garamond"/>
          <w:sz w:val="28"/>
          <w:szCs w:val="28"/>
        </w:rPr>
        <w:t>дотации бюджетам муниципальных районов и городских округов на по</w:t>
      </w:r>
      <w:r w:rsidRPr="00473906">
        <w:rPr>
          <w:rFonts w:ascii="Garamond" w:hAnsi="Garamond"/>
          <w:sz w:val="28"/>
          <w:szCs w:val="28"/>
        </w:rPr>
        <w:t>д</w:t>
      </w:r>
      <w:r w:rsidRPr="00473906">
        <w:rPr>
          <w:rFonts w:ascii="Garamond" w:hAnsi="Garamond"/>
          <w:sz w:val="28"/>
          <w:szCs w:val="28"/>
        </w:rPr>
        <w:t>держку мер по обеспечению сбалансированности бюджетов муниципальных районов и городских округов на 2016 год в сумме 373 650 000,0</w:t>
      </w:r>
      <w:r>
        <w:rPr>
          <w:rFonts w:ascii="Garamond" w:hAnsi="Garamond"/>
          <w:sz w:val="28"/>
          <w:szCs w:val="28"/>
        </w:rPr>
        <w:t>0</w:t>
      </w:r>
      <w:r w:rsidRPr="00473906">
        <w:rPr>
          <w:rFonts w:ascii="Garamond" w:hAnsi="Garamond"/>
          <w:sz w:val="28"/>
          <w:szCs w:val="28"/>
        </w:rPr>
        <w:t xml:space="preserve"> рублей;</w:t>
      </w:r>
    </w:p>
    <w:p w:rsidR="00473906" w:rsidRPr="00473906" w:rsidRDefault="00473906" w:rsidP="00473906">
      <w:pPr>
        <w:spacing w:line="257" w:lineRule="auto"/>
        <w:ind w:firstLine="720"/>
        <w:jc w:val="both"/>
        <w:rPr>
          <w:rFonts w:ascii="Garamond" w:hAnsi="Garamond"/>
          <w:sz w:val="28"/>
          <w:szCs w:val="28"/>
        </w:rPr>
      </w:pPr>
      <w:r w:rsidRPr="00473906">
        <w:rPr>
          <w:rFonts w:ascii="Garamond" w:hAnsi="Garamond"/>
          <w:sz w:val="28"/>
          <w:szCs w:val="28"/>
        </w:rPr>
        <w:t xml:space="preserve">дотации на поощрение муниципальных районов и городских округов - победителей конкурса </w:t>
      </w:r>
      <w:r w:rsidR="00D626E1">
        <w:rPr>
          <w:rFonts w:ascii="Garamond" w:hAnsi="Garamond"/>
          <w:sz w:val="28"/>
          <w:szCs w:val="28"/>
        </w:rPr>
        <w:t>«</w:t>
      </w:r>
      <w:r w:rsidRPr="00473906">
        <w:rPr>
          <w:rFonts w:ascii="Garamond" w:hAnsi="Garamond"/>
          <w:sz w:val="28"/>
          <w:szCs w:val="28"/>
        </w:rPr>
        <w:t>Лучшее муниципальное образование по инвестицио</w:t>
      </w:r>
      <w:r w:rsidRPr="00473906">
        <w:rPr>
          <w:rFonts w:ascii="Garamond" w:hAnsi="Garamond"/>
          <w:sz w:val="28"/>
          <w:szCs w:val="28"/>
        </w:rPr>
        <w:t>н</w:t>
      </w:r>
      <w:r w:rsidRPr="00473906">
        <w:rPr>
          <w:rFonts w:ascii="Garamond" w:hAnsi="Garamond"/>
          <w:sz w:val="28"/>
          <w:szCs w:val="28"/>
        </w:rPr>
        <w:t>ной привлекательности</w:t>
      </w:r>
      <w:r w:rsidR="00D626E1">
        <w:rPr>
          <w:rFonts w:ascii="Garamond" w:hAnsi="Garamond"/>
          <w:sz w:val="28"/>
          <w:szCs w:val="28"/>
        </w:rPr>
        <w:t>»</w:t>
      </w:r>
      <w:r w:rsidRPr="00473906">
        <w:rPr>
          <w:rFonts w:ascii="Garamond" w:hAnsi="Garamond"/>
          <w:sz w:val="28"/>
          <w:szCs w:val="28"/>
        </w:rPr>
        <w:t xml:space="preserve"> - 150 000,</w:t>
      </w:r>
      <w:r>
        <w:rPr>
          <w:rFonts w:ascii="Garamond" w:hAnsi="Garamond"/>
          <w:sz w:val="28"/>
          <w:szCs w:val="28"/>
        </w:rPr>
        <w:t>0</w:t>
      </w:r>
      <w:r w:rsidRPr="00473906">
        <w:rPr>
          <w:rFonts w:ascii="Garamond" w:hAnsi="Garamond"/>
          <w:sz w:val="28"/>
          <w:szCs w:val="28"/>
        </w:rPr>
        <w:t xml:space="preserve">0 рублей. </w:t>
      </w:r>
    </w:p>
    <w:p w:rsidR="00473906" w:rsidRPr="00473906" w:rsidRDefault="00473906" w:rsidP="00473906">
      <w:pPr>
        <w:spacing w:line="257" w:lineRule="auto"/>
        <w:ind w:firstLine="720"/>
        <w:jc w:val="both"/>
        <w:rPr>
          <w:rFonts w:ascii="Garamond" w:hAnsi="Garamond"/>
          <w:sz w:val="28"/>
          <w:szCs w:val="28"/>
        </w:rPr>
      </w:pPr>
      <w:r w:rsidRPr="00473906">
        <w:rPr>
          <w:rFonts w:ascii="Garamond" w:hAnsi="Garamond"/>
          <w:sz w:val="28"/>
          <w:szCs w:val="28"/>
        </w:rPr>
        <w:t>3. Иные межбюджетные трансферты бюджетам муниципальных образов</w:t>
      </w:r>
      <w:r w:rsidRPr="00473906">
        <w:rPr>
          <w:rFonts w:ascii="Garamond" w:hAnsi="Garamond"/>
          <w:sz w:val="28"/>
          <w:szCs w:val="28"/>
        </w:rPr>
        <w:t>а</w:t>
      </w:r>
      <w:r w:rsidRPr="00473906">
        <w:rPr>
          <w:rFonts w:ascii="Garamond" w:hAnsi="Garamond"/>
          <w:sz w:val="28"/>
          <w:szCs w:val="28"/>
        </w:rPr>
        <w:t>ний предусмотрены на 2016 год в сумме 17 155</w:t>
      </w:r>
      <w:r>
        <w:rPr>
          <w:rFonts w:ascii="Garamond" w:hAnsi="Garamond"/>
          <w:sz w:val="28"/>
          <w:szCs w:val="28"/>
        </w:rPr>
        <w:t> </w:t>
      </w:r>
      <w:r w:rsidRPr="00473906">
        <w:rPr>
          <w:rFonts w:ascii="Garamond" w:hAnsi="Garamond"/>
          <w:sz w:val="28"/>
          <w:szCs w:val="28"/>
        </w:rPr>
        <w:t>000</w:t>
      </w:r>
      <w:r>
        <w:rPr>
          <w:rFonts w:ascii="Garamond" w:hAnsi="Garamond"/>
          <w:sz w:val="28"/>
          <w:szCs w:val="28"/>
        </w:rPr>
        <w:t>,00</w:t>
      </w:r>
      <w:r w:rsidRPr="00473906">
        <w:rPr>
          <w:rFonts w:ascii="Garamond" w:hAnsi="Garamond"/>
          <w:sz w:val="28"/>
          <w:szCs w:val="28"/>
        </w:rPr>
        <w:t xml:space="preserve"> рублей, в том числе:</w:t>
      </w:r>
    </w:p>
    <w:p w:rsidR="00473906" w:rsidRPr="00473906" w:rsidRDefault="00473906" w:rsidP="00473906">
      <w:pPr>
        <w:spacing w:line="257" w:lineRule="auto"/>
        <w:ind w:firstLine="720"/>
        <w:jc w:val="both"/>
        <w:rPr>
          <w:rFonts w:ascii="Garamond" w:hAnsi="Garamond"/>
          <w:sz w:val="28"/>
          <w:szCs w:val="28"/>
        </w:rPr>
      </w:pPr>
      <w:r w:rsidRPr="00473906">
        <w:rPr>
          <w:rFonts w:ascii="Garamond" w:hAnsi="Garamond"/>
          <w:sz w:val="28"/>
          <w:szCs w:val="28"/>
        </w:rPr>
        <w:t>гранты в форме дотаций на поощрение городских и сельских поселений</w:t>
      </w:r>
      <w:r>
        <w:rPr>
          <w:rFonts w:ascii="Garamond" w:hAnsi="Garamond"/>
          <w:sz w:val="28"/>
          <w:szCs w:val="28"/>
        </w:rPr>
        <w:t xml:space="preserve"> – </w:t>
      </w:r>
      <w:r w:rsidRPr="00473906">
        <w:rPr>
          <w:rFonts w:ascii="Garamond" w:hAnsi="Garamond"/>
          <w:sz w:val="28"/>
          <w:szCs w:val="28"/>
        </w:rPr>
        <w:t xml:space="preserve"> победителей конкурса </w:t>
      </w:r>
      <w:r w:rsidR="00D626E1">
        <w:rPr>
          <w:rFonts w:ascii="Garamond" w:hAnsi="Garamond"/>
          <w:sz w:val="28"/>
          <w:szCs w:val="28"/>
        </w:rPr>
        <w:t>«</w:t>
      </w:r>
      <w:r w:rsidRPr="00473906">
        <w:rPr>
          <w:rFonts w:ascii="Garamond" w:hAnsi="Garamond"/>
          <w:sz w:val="28"/>
          <w:szCs w:val="28"/>
        </w:rPr>
        <w:t>Лучшее муниципальное образование Брянской области</w:t>
      </w:r>
      <w:r w:rsidR="00D626E1">
        <w:rPr>
          <w:rFonts w:ascii="Garamond" w:hAnsi="Garamond"/>
          <w:sz w:val="28"/>
          <w:szCs w:val="28"/>
        </w:rPr>
        <w:t>»</w:t>
      </w:r>
      <w:r w:rsidRPr="00473906">
        <w:rPr>
          <w:rFonts w:ascii="Garamond" w:hAnsi="Garamond"/>
          <w:sz w:val="28"/>
          <w:szCs w:val="28"/>
        </w:rPr>
        <w:t xml:space="preserve"> в сумме 1 000 000,</w:t>
      </w:r>
      <w:r>
        <w:rPr>
          <w:rFonts w:ascii="Garamond" w:hAnsi="Garamond"/>
          <w:sz w:val="28"/>
          <w:szCs w:val="28"/>
        </w:rPr>
        <w:t>0</w:t>
      </w:r>
      <w:r w:rsidRPr="00473906">
        <w:rPr>
          <w:rFonts w:ascii="Garamond" w:hAnsi="Garamond"/>
          <w:sz w:val="28"/>
          <w:szCs w:val="28"/>
        </w:rPr>
        <w:t>0 рублей;</w:t>
      </w:r>
    </w:p>
    <w:p w:rsidR="00473906" w:rsidRPr="00473906" w:rsidRDefault="00473906" w:rsidP="00473906">
      <w:pPr>
        <w:spacing w:line="257" w:lineRule="auto"/>
        <w:ind w:firstLine="720"/>
        <w:jc w:val="both"/>
        <w:rPr>
          <w:rFonts w:ascii="Garamond" w:hAnsi="Garamond"/>
          <w:sz w:val="28"/>
          <w:szCs w:val="28"/>
        </w:rPr>
      </w:pPr>
      <w:r w:rsidRPr="00473906">
        <w:rPr>
          <w:rFonts w:ascii="Garamond" w:hAnsi="Garamond"/>
          <w:sz w:val="28"/>
          <w:szCs w:val="28"/>
        </w:rPr>
        <w:t>гранты муниципальным образованиям, в состав которых входят населе</w:t>
      </w:r>
      <w:r w:rsidRPr="00473906">
        <w:rPr>
          <w:rFonts w:ascii="Garamond" w:hAnsi="Garamond"/>
          <w:sz w:val="28"/>
          <w:szCs w:val="28"/>
        </w:rPr>
        <w:t>н</w:t>
      </w:r>
      <w:r w:rsidRPr="00473906">
        <w:rPr>
          <w:rFonts w:ascii="Garamond" w:hAnsi="Garamond"/>
          <w:sz w:val="28"/>
          <w:szCs w:val="28"/>
        </w:rPr>
        <w:t xml:space="preserve">ные пункты, удостоенные почетного звания </w:t>
      </w:r>
      <w:r w:rsidR="00D626E1">
        <w:rPr>
          <w:rFonts w:ascii="Garamond" w:hAnsi="Garamond"/>
          <w:sz w:val="28"/>
          <w:szCs w:val="28"/>
        </w:rPr>
        <w:t>«</w:t>
      </w:r>
      <w:r w:rsidRPr="00473906">
        <w:rPr>
          <w:rFonts w:ascii="Garamond" w:hAnsi="Garamond"/>
          <w:sz w:val="28"/>
          <w:szCs w:val="28"/>
        </w:rPr>
        <w:t>Город партизанской славы</w:t>
      </w:r>
      <w:r w:rsidR="00D626E1">
        <w:rPr>
          <w:rFonts w:ascii="Garamond" w:hAnsi="Garamond"/>
          <w:sz w:val="28"/>
          <w:szCs w:val="28"/>
        </w:rPr>
        <w:t>»</w:t>
      </w:r>
      <w:r w:rsidRPr="00473906">
        <w:rPr>
          <w:rFonts w:ascii="Garamond" w:hAnsi="Garamond"/>
          <w:sz w:val="28"/>
          <w:szCs w:val="28"/>
        </w:rPr>
        <w:t xml:space="preserve">, </w:t>
      </w:r>
      <w:r w:rsidR="00D626E1">
        <w:rPr>
          <w:rFonts w:ascii="Garamond" w:hAnsi="Garamond"/>
          <w:sz w:val="28"/>
          <w:szCs w:val="28"/>
        </w:rPr>
        <w:t>«</w:t>
      </w:r>
      <w:r w:rsidRPr="00473906">
        <w:rPr>
          <w:rFonts w:ascii="Garamond" w:hAnsi="Garamond"/>
          <w:sz w:val="28"/>
          <w:szCs w:val="28"/>
        </w:rPr>
        <w:t>Пос</w:t>
      </w:r>
      <w:r w:rsidRPr="00473906">
        <w:rPr>
          <w:rFonts w:ascii="Garamond" w:hAnsi="Garamond"/>
          <w:sz w:val="28"/>
          <w:szCs w:val="28"/>
        </w:rPr>
        <w:t>е</w:t>
      </w:r>
      <w:r w:rsidRPr="00473906">
        <w:rPr>
          <w:rFonts w:ascii="Garamond" w:hAnsi="Garamond"/>
          <w:sz w:val="28"/>
          <w:szCs w:val="28"/>
        </w:rPr>
        <w:t>лок партизанской славы</w:t>
      </w:r>
      <w:r w:rsidR="00D626E1">
        <w:rPr>
          <w:rFonts w:ascii="Garamond" w:hAnsi="Garamond"/>
          <w:sz w:val="28"/>
          <w:szCs w:val="28"/>
        </w:rPr>
        <w:t>»</w:t>
      </w:r>
      <w:r w:rsidRPr="00473906">
        <w:rPr>
          <w:rFonts w:ascii="Garamond" w:hAnsi="Garamond"/>
          <w:sz w:val="28"/>
          <w:szCs w:val="28"/>
        </w:rPr>
        <w:t xml:space="preserve">, </w:t>
      </w:r>
      <w:r w:rsidR="00D626E1">
        <w:rPr>
          <w:rFonts w:ascii="Garamond" w:hAnsi="Garamond"/>
          <w:sz w:val="28"/>
          <w:szCs w:val="28"/>
        </w:rPr>
        <w:t>«</w:t>
      </w:r>
      <w:r w:rsidRPr="00473906">
        <w:rPr>
          <w:rFonts w:ascii="Garamond" w:hAnsi="Garamond"/>
          <w:sz w:val="28"/>
          <w:szCs w:val="28"/>
        </w:rPr>
        <w:t>Село партизанской славы</w:t>
      </w:r>
      <w:r w:rsidR="00D626E1">
        <w:rPr>
          <w:rFonts w:ascii="Garamond" w:hAnsi="Garamond"/>
          <w:sz w:val="28"/>
          <w:szCs w:val="28"/>
        </w:rPr>
        <w:t>»</w:t>
      </w:r>
      <w:r w:rsidRPr="00473906">
        <w:rPr>
          <w:rFonts w:ascii="Garamond" w:hAnsi="Garamond"/>
          <w:sz w:val="28"/>
          <w:szCs w:val="28"/>
        </w:rPr>
        <w:t xml:space="preserve"> и </w:t>
      </w:r>
      <w:r w:rsidR="00D626E1">
        <w:rPr>
          <w:rFonts w:ascii="Garamond" w:hAnsi="Garamond"/>
          <w:sz w:val="28"/>
          <w:szCs w:val="28"/>
        </w:rPr>
        <w:t>«</w:t>
      </w:r>
      <w:r w:rsidRPr="00473906">
        <w:rPr>
          <w:rFonts w:ascii="Garamond" w:hAnsi="Garamond"/>
          <w:sz w:val="28"/>
          <w:szCs w:val="28"/>
        </w:rPr>
        <w:t>Насел</w:t>
      </w:r>
      <w:r w:rsidR="00D626E1">
        <w:rPr>
          <w:rFonts w:ascii="Garamond" w:hAnsi="Garamond"/>
          <w:sz w:val="28"/>
          <w:szCs w:val="28"/>
        </w:rPr>
        <w:t>ё</w:t>
      </w:r>
      <w:r w:rsidRPr="00473906">
        <w:rPr>
          <w:rFonts w:ascii="Garamond" w:hAnsi="Garamond"/>
          <w:sz w:val="28"/>
          <w:szCs w:val="28"/>
        </w:rPr>
        <w:t>нный пункт па</w:t>
      </w:r>
      <w:r w:rsidRPr="00473906">
        <w:rPr>
          <w:rFonts w:ascii="Garamond" w:hAnsi="Garamond"/>
          <w:sz w:val="28"/>
          <w:szCs w:val="28"/>
        </w:rPr>
        <w:t>р</w:t>
      </w:r>
      <w:r w:rsidRPr="00473906">
        <w:rPr>
          <w:rFonts w:ascii="Garamond" w:hAnsi="Garamond"/>
          <w:sz w:val="28"/>
          <w:szCs w:val="28"/>
        </w:rPr>
        <w:t>тизанской славы</w:t>
      </w:r>
      <w:r w:rsidR="00D626E1">
        <w:rPr>
          <w:rFonts w:ascii="Garamond" w:hAnsi="Garamond"/>
          <w:sz w:val="28"/>
          <w:szCs w:val="28"/>
        </w:rPr>
        <w:t>»</w:t>
      </w:r>
      <w:r w:rsidRPr="00473906">
        <w:rPr>
          <w:rFonts w:ascii="Garamond" w:hAnsi="Garamond"/>
          <w:sz w:val="28"/>
          <w:szCs w:val="28"/>
        </w:rPr>
        <w:t>, в форме дотаций - 4 500 000,0</w:t>
      </w:r>
      <w:r>
        <w:rPr>
          <w:rFonts w:ascii="Garamond" w:hAnsi="Garamond"/>
          <w:sz w:val="28"/>
          <w:szCs w:val="28"/>
        </w:rPr>
        <w:t>0</w:t>
      </w:r>
      <w:r w:rsidRPr="00473906">
        <w:rPr>
          <w:rFonts w:ascii="Garamond" w:hAnsi="Garamond"/>
          <w:sz w:val="28"/>
          <w:szCs w:val="28"/>
        </w:rPr>
        <w:t xml:space="preserve"> рублей;</w:t>
      </w:r>
    </w:p>
    <w:p w:rsidR="00473906" w:rsidRPr="00473906" w:rsidRDefault="00473906" w:rsidP="00473906">
      <w:pPr>
        <w:spacing w:line="257" w:lineRule="auto"/>
        <w:ind w:firstLine="720"/>
        <w:jc w:val="both"/>
        <w:rPr>
          <w:rFonts w:ascii="Garamond" w:hAnsi="Garamond"/>
          <w:sz w:val="28"/>
          <w:szCs w:val="28"/>
        </w:rPr>
      </w:pPr>
      <w:r w:rsidRPr="00473906">
        <w:rPr>
          <w:rFonts w:ascii="Garamond" w:hAnsi="Garamond"/>
          <w:sz w:val="28"/>
          <w:szCs w:val="28"/>
        </w:rPr>
        <w:lastRenderedPageBreak/>
        <w:t xml:space="preserve">гранты городским округам и муниципальным районам в форме дотаций в целях содействия достижению и (или) поощрения </w:t>
      </w:r>
      <w:proofErr w:type="gramStart"/>
      <w:r w:rsidRPr="00473906">
        <w:rPr>
          <w:rFonts w:ascii="Garamond" w:hAnsi="Garamond"/>
          <w:sz w:val="28"/>
          <w:szCs w:val="28"/>
        </w:rPr>
        <w:t>достижения наилучших зн</w:t>
      </w:r>
      <w:r w:rsidRPr="00473906">
        <w:rPr>
          <w:rFonts w:ascii="Garamond" w:hAnsi="Garamond"/>
          <w:sz w:val="28"/>
          <w:szCs w:val="28"/>
        </w:rPr>
        <w:t>а</w:t>
      </w:r>
      <w:r w:rsidRPr="00473906">
        <w:rPr>
          <w:rFonts w:ascii="Garamond" w:hAnsi="Garamond"/>
          <w:sz w:val="28"/>
          <w:szCs w:val="28"/>
        </w:rPr>
        <w:t>чений показателей деятельности органов местного самоуправления городских округов</w:t>
      </w:r>
      <w:proofErr w:type="gramEnd"/>
      <w:r w:rsidRPr="00473906">
        <w:rPr>
          <w:rFonts w:ascii="Garamond" w:hAnsi="Garamond"/>
          <w:sz w:val="28"/>
          <w:szCs w:val="28"/>
        </w:rPr>
        <w:t xml:space="preserve"> и муниципальных районов – 5 000 000,</w:t>
      </w:r>
      <w:r>
        <w:rPr>
          <w:rFonts w:ascii="Garamond" w:hAnsi="Garamond"/>
          <w:sz w:val="28"/>
          <w:szCs w:val="28"/>
        </w:rPr>
        <w:t>0</w:t>
      </w:r>
      <w:r w:rsidRPr="00473906">
        <w:rPr>
          <w:rFonts w:ascii="Garamond" w:hAnsi="Garamond"/>
          <w:sz w:val="28"/>
          <w:szCs w:val="28"/>
        </w:rPr>
        <w:t>0 рублей;</w:t>
      </w:r>
    </w:p>
    <w:p w:rsidR="00473906" w:rsidRPr="00473906" w:rsidRDefault="00473906" w:rsidP="00473906">
      <w:pPr>
        <w:spacing w:line="257" w:lineRule="auto"/>
        <w:ind w:firstLine="720"/>
        <w:jc w:val="both"/>
        <w:rPr>
          <w:rFonts w:ascii="Garamond" w:hAnsi="Garamond"/>
          <w:sz w:val="28"/>
          <w:szCs w:val="28"/>
        </w:rPr>
      </w:pPr>
      <w:r w:rsidRPr="00473906">
        <w:rPr>
          <w:rFonts w:ascii="Garamond" w:hAnsi="Garamond"/>
          <w:sz w:val="28"/>
          <w:szCs w:val="28"/>
        </w:rPr>
        <w:t>иные межбюджетные трансферты на создание и развитие сети мн</w:t>
      </w:r>
      <w:r w:rsidRPr="00473906">
        <w:rPr>
          <w:rFonts w:ascii="Garamond" w:hAnsi="Garamond"/>
          <w:sz w:val="28"/>
          <w:szCs w:val="28"/>
        </w:rPr>
        <w:t>о</w:t>
      </w:r>
      <w:r w:rsidRPr="00473906">
        <w:rPr>
          <w:rFonts w:ascii="Garamond" w:hAnsi="Garamond"/>
          <w:sz w:val="28"/>
          <w:szCs w:val="28"/>
        </w:rPr>
        <w:t xml:space="preserve">гофункциональных центров предоставления государственных и муниципальных услуг в рамках подпрограммы </w:t>
      </w:r>
      <w:r w:rsidR="00D626E1">
        <w:rPr>
          <w:rFonts w:ascii="Garamond" w:hAnsi="Garamond"/>
          <w:sz w:val="28"/>
          <w:szCs w:val="28"/>
        </w:rPr>
        <w:t>«</w:t>
      </w:r>
      <w:r w:rsidRPr="00473906">
        <w:rPr>
          <w:rFonts w:ascii="Garamond" w:hAnsi="Garamond"/>
          <w:sz w:val="28"/>
          <w:szCs w:val="28"/>
        </w:rPr>
        <w:t>Совершенствование государственного и муниц</w:t>
      </w:r>
      <w:r w:rsidRPr="00473906">
        <w:rPr>
          <w:rFonts w:ascii="Garamond" w:hAnsi="Garamond"/>
          <w:sz w:val="28"/>
          <w:szCs w:val="28"/>
        </w:rPr>
        <w:t>и</w:t>
      </w:r>
      <w:r w:rsidRPr="00473906">
        <w:rPr>
          <w:rFonts w:ascii="Garamond" w:hAnsi="Garamond"/>
          <w:sz w:val="28"/>
          <w:szCs w:val="28"/>
        </w:rPr>
        <w:t>пального управления</w:t>
      </w:r>
      <w:r w:rsidR="00D626E1">
        <w:rPr>
          <w:rFonts w:ascii="Garamond" w:hAnsi="Garamond"/>
          <w:sz w:val="28"/>
          <w:szCs w:val="28"/>
        </w:rPr>
        <w:t>»</w:t>
      </w:r>
      <w:r w:rsidRPr="00473906">
        <w:rPr>
          <w:rFonts w:ascii="Garamond" w:hAnsi="Garamond"/>
          <w:sz w:val="28"/>
          <w:szCs w:val="28"/>
        </w:rPr>
        <w:t xml:space="preserve"> государственной программы Российской Федерации </w:t>
      </w:r>
      <w:r w:rsidR="00D626E1">
        <w:rPr>
          <w:rFonts w:ascii="Garamond" w:hAnsi="Garamond"/>
          <w:sz w:val="28"/>
          <w:szCs w:val="28"/>
        </w:rPr>
        <w:t>«</w:t>
      </w:r>
      <w:r w:rsidRPr="00473906">
        <w:rPr>
          <w:rFonts w:ascii="Garamond" w:hAnsi="Garamond"/>
          <w:sz w:val="28"/>
          <w:szCs w:val="28"/>
        </w:rPr>
        <w:t>Экономическое развитие и инновационная экономика</w:t>
      </w:r>
      <w:r w:rsidR="00D626E1">
        <w:rPr>
          <w:rFonts w:ascii="Garamond" w:hAnsi="Garamond"/>
          <w:sz w:val="28"/>
          <w:szCs w:val="28"/>
        </w:rPr>
        <w:t>»</w:t>
      </w:r>
      <w:r w:rsidRPr="00473906">
        <w:rPr>
          <w:rFonts w:ascii="Garamond" w:hAnsi="Garamond"/>
          <w:sz w:val="28"/>
          <w:szCs w:val="28"/>
        </w:rPr>
        <w:t xml:space="preserve"> - 4 800 000,</w:t>
      </w:r>
      <w:r>
        <w:rPr>
          <w:rFonts w:ascii="Garamond" w:hAnsi="Garamond"/>
          <w:sz w:val="28"/>
          <w:szCs w:val="28"/>
        </w:rPr>
        <w:t>0</w:t>
      </w:r>
      <w:r w:rsidRPr="00473906">
        <w:rPr>
          <w:rFonts w:ascii="Garamond" w:hAnsi="Garamond"/>
          <w:sz w:val="28"/>
          <w:szCs w:val="28"/>
        </w:rPr>
        <w:t>0 рублей;</w:t>
      </w:r>
    </w:p>
    <w:p w:rsidR="00473906" w:rsidRPr="00473906" w:rsidRDefault="00473906" w:rsidP="00473906">
      <w:pPr>
        <w:spacing w:line="257" w:lineRule="auto"/>
        <w:ind w:firstLine="720"/>
        <w:jc w:val="both"/>
        <w:rPr>
          <w:rFonts w:ascii="Garamond" w:hAnsi="Garamond"/>
          <w:sz w:val="28"/>
          <w:szCs w:val="28"/>
        </w:rPr>
      </w:pPr>
      <w:r w:rsidRPr="00473906">
        <w:rPr>
          <w:rFonts w:ascii="Garamond" w:hAnsi="Garamond"/>
          <w:sz w:val="28"/>
          <w:szCs w:val="28"/>
        </w:rPr>
        <w:t>иные межбюджетные трансферты на подключение общедоступных би</w:t>
      </w:r>
      <w:r w:rsidRPr="00473906">
        <w:rPr>
          <w:rFonts w:ascii="Garamond" w:hAnsi="Garamond"/>
          <w:sz w:val="28"/>
          <w:szCs w:val="28"/>
        </w:rPr>
        <w:t>б</w:t>
      </w:r>
      <w:r w:rsidRPr="00473906">
        <w:rPr>
          <w:rFonts w:ascii="Garamond" w:hAnsi="Garamond"/>
          <w:sz w:val="28"/>
          <w:szCs w:val="28"/>
        </w:rPr>
        <w:t xml:space="preserve">лиотек Российской Федерации к сети </w:t>
      </w:r>
      <w:r w:rsidR="00D626E1">
        <w:rPr>
          <w:rFonts w:ascii="Garamond" w:hAnsi="Garamond"/>
          <w:sz w:val="28"/>
          <w:szCs w:val="28"/>
        </w:rPr>
        <w:t>«</w:t>
      </w:r>
      <w:r w:rsidRPr="00473906">
        <w:rPr>
          <w:rFonts w:ascii="Garamond" w:hAnsi="Garamond"/>
          <w:sz w:val="28"/>
          <w:szCs w:val="28"/>
        </w:rPr>
        <w:t>Интернет</w:t>
      </w:r>
      <w:r w:rsidR="00D626E1">
        <w:rPr>
          <w:rFonts w:ascii="Garamond" w:hAnsi="Garamond"/>
          <w:sz w:val="28"/>
          <w:szCs w:val="28"/>
        </w:rPr>
        <w:t>»</w:t>
      </w:r>
      <w:r w:rsidRPr="00473906">
        <w:rPr>
          <w:rFonts w:ascii="Garamond" w:hAnsi="Garamond"/>
          <w:sz w:val="28"/>
          <w:szCs w:val="28"/>
        </w:rPr>
        <w:t xml:space="preserve"> и развитие системы библи</w:t>
      </w:r>
      <w:r w:rsidRPr="00473906">
        <w:rPr>
          <w:rFonts w:ascii="Garamond" w:hAnsi="Garamond"/>
          <w:sz w:val="28"/>
          <w:szCs w:val="28"/>
        </w:rPr>
        <w:t>о</w:t>
      </w:r>
      <w:r w:rsidRPr="00473906">
        <w:rPr>
          <w:rFonts w:ascii="Garamond" w:hAnsi="Garamond"/>
          <w:sz w:val="28"/>
          <w:szCs w:val="28"/>
        </w:rPr>
        <w:t>течного дела с учетом задачи расширения информационных технологий и оцифровки – 1 855 000,0</w:t>
      </w:r>
      <w:r>
        <w:rPr>
          <w:rFonts w:ascii="Garamond" w:hAnsi="Garamond"/>
          <w:sz w:val="28"/>
          <w:szCs w:val="28"/>
        </w:rPr>
        <w:t>0</w:t>
      </w:r>
      <w:r w:rsidRPr="00473906">
        <w:rPr>
          <w:rFonts w:ascii="Garamond" w:hAnsi="Garamond"/>
          <w:sz w:val="28"/>
          <w:szCs w:val="28"/>
        </w:rPr>
        <w:t xml:space="preserve"> рублей. </w:t>
      </w:r>
    </w:p>
    <w:p w:rsidR="00473906" w:rsidRPr="00473906" w:rsidRDefault="00473906" w:rsidP="00473906">
      <w:pPr>
        <w:spacing w:line="257" w:lineRule="auto"/>
        <w:ind w:firstLine="720"/>
        <w:jc w:val="both"/>
        <w:rPr>
          <w:rFonts w:ascii="Garamond" w:hAnsi="Garamond"/>
          <w:sz w:val="28"/>
          <w:szCs w:val="28"/>
        </w:rPr>
      </w:pPr>
      <w:r w:rsidRPr="00473906">
        <w:rPr>
          <w:rFonts w:ascii="Garamond" w:hAnsi="Garamond"/>
          <w:sz w:val="28"/>
          <w:szCs w:val="28"/>
        </w:rPr>
        <w:t>4. Субсидии бюджетам муниципальных образований</w:t>
      </w:r>
    </w:p>
    <w:p w:rsidR="00473906" w:rsidRPr="00473906" w:rsidRDefault="00473906" w:rsidP="00473906">
      <w:pPr>
        <w:spacing w:line="257" w:lineRule="auto"/>
        <w:ind w:firstLine="720"/>
        <w:jc w:val="both"/>
        <w:rPr>
          <w:rFonts w:ascii="Garamond" w:hAnsi="Garamond"/>
          <w:sz w:val="28"/>
          <w:szCs w:val="28"/>
        </w:rPr>
      </w:pPr>
      <w:r w:rsidRPr="00473906">
        <w:rPr>
          <w:rFonts w:ascii="Garamond" w:hAnsi="Garamond"/>
          <w:sz w:val="28"/>
          <w:szCs w:val="28"/>
        </w:rPr>
        <w:t>В целях софинансирования расходных обязательств, возникающих при выполнении полномочий органов местного самоуправления по вопросам мес</w:t>
      </w:r>
      <w:r w:rsidRPr="00473906">
        <w:rPr>
          <w:rFonts w:ascii="Garamond" w:hAnsi="Garamond"/>
          <w:sz w:val="28"/>
          <w:szCs w:val="28"/>
        </w:rPr>
        <w:t>т</w:t>
      </w:r>
      <w:r w:rsidRPr="00473906">
        <w:rPr>
          <w:rFonts w:ascii="Garamond" w:hAnsi="Garamond"/>
          <w:sz w:val="28"/>
          <w:szCs w:val="28"/>
        </w:rPr>
        <w:t>ного значения, в проекте областного бюджета предусмотрены межбюджетные трансферты в форме субсидий в объеме 1 528 802 753,68  рубл</w:t>
      </w:r>
      <w:r>
        <w:rPr>
          <w:rFonts w:ascii="Garamond" w:hAnsi="Garamond"/>
          <w:sz w:val="28"/>
          <w:szCs w:val="28"/>
        </w:rPr>
        <w:t>я</w:t>
      </w:r>
      <w:r w:rsidRPr="00473906">
        <w:rPr>
          <w:rFonts w:ascii="Garamond" w:hAnsi="Garamond"/>
          <w:sz w:val="28"/>
          <w:szCs w:val="28"/>
        </w:rPr>
        <w:t>, в том числе:</w:t>
      </w:r>
    </w:p>
    <w:p w:rsidR="00473906" w:rsidRPr="00473906" w:rsidRDefault="00473906" w:rsidP="00473906">
      <w:pPr>
        <w:spacing w:line="252" w:lineRule="auto"/>
        <w:ind w:firstLine="720"/>
        <w:jc w:val="right"/>
        <w:rPr>
          <w:rFonts w:ascii="Garamond" w:hAnsi="Garamond"/>
          <w:sz w:val="28"/>
          <w:szCs w:val="28"/>
          <w:lang w:val="en-US"/>
        </w:rPr>
      </w:pPr>
      <w:r w:rsidRPr="00473906">
        <w:rPr>
          <w:rFonts w:ascii="Garamond" w:hAnsi="Garamond"/>
          <w:sz w:val="28"/>
          <w:szCs w:val="28"/>
          <w:lang w:val="en-US"/>
        </w:rPr>
        <w:t>(</w:t>
      </w:r>
      <w:proofErr w:type="gramStart"/>
      <w:r w:rsidRPr="00473906">
        <w:rPr>
          <w:rFonts w:ascii="Garamond" w:hAnsi="Garamond"/>
          <w:sz w:val="28"/>
          <w:szCs w:val="28"/>
        </w:rPr>
        <w:t>рублей</w:t>
      </w:r>
      <w:proofErr w:type="gramEnd"/>
      <w:r w:rsidRPr="00473906">
        <w:rPr>
          <w:rFonts w:ascii="Garamond" w:hAnsi="Garamond"/>
          <w:sz w:val="28"/>
          <w:szCs w:val="28"/>
          <w:lang w:val="en-US"/>
        </w:rPr>
        <w:t>)</w:t>
      </w:r>
    </w:p>
    <w:tbl>
      <w:tblPr>
        <w:tblW w:w="9170" w:type="dxa"/>
        <w:jc w:val="center"/>
        <w:tblInd w:w="-1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71"/>
        <w:gridCol w:w="2999"/>
      </w:tblGrid>
      <w:tr w:rsidR="00473906" w:rsidRPr="00473906" w:rsidTr="00473906">
        <w:trPr>
          <w:jc w:val="center"/>
        </w:trPr>
        <w:tc>
          <w:tcPr>
            <w:tcW w:w="6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906" w:rsidRPr="00473906" w:rsidRDefault="00473906" w:rsidP="00473906">
            <w:pPr>
              <w:spacing w:line="252" w:lineRule="auto"/>
              <w:jc w:val="center"/>
              <w:rPr>
                <w:rFonts w:ascii="Garamond" w:hAnsi="Garamond"/>
                <w:bCs/>
                <w:sz w:val="28"/>
                <w:szCs w:val="28"/>
              </w:rPr>
            </w:pPr>
            <w:r>
              <w:rPr>
                <w:rFonts w:ascii="Garamond" w:hAnsi="Garamond"/>
                <w:bCs/>
                <w:sz w:val="28"/>
                <w:szCs w:val="28"/>
              </w:rPr>
              <w:t>Направление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906" w:rsidRPr="00473906" w:rsidRDefault="00473906">
            <w:pPr>
              <w:spacing w:line="252" w:lineRule="auto"/>
              <w:jc w:val="center"/>
              <w:rPr>
                <w:rFonts w:ascii="Garamond" w:hAnsi="Garamond"/>
                <w:bCs/>
                <w:sz w:val="28"/>
                <w:szCs w:val="28"/>
              </w:rPr>
            </w:pPr>
            <w:r w:rsidRPr="00473906">
              <w:rPr>
                <w:rFonts w:ascii="Garamond" w:hAnsi="Garamond"/>
                <w:bCs/>
                <w:sz w:val="28"/>
                <w:szCs w:val="28"/>
              </w:rPr>
              <w:t>Сумма</w:t>
            </w:r>
          </w:p>
        </w:tc>
      </w:tr>
      <w:tr w:rsidR="00473906" w:rsidRPr="00473906" w:rsidTr="00473906">
        <w:trPr>
          <w:jc w:val="center"/>
        </w:trPr>
        <w:tc>
          <w:tcPr>
            <w:tcW w:w="6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906" w:rsidRPr="00473906" w:rsidRDefault="00473906">
            <w:pPr>
              <w:spacing w:line="252" w:lineRule="auto"/>
              <w:jc w:val="both"/>
              <w:rPr>
                <w:rFonts w:ascii="Garamond" w:hAnsi="Garamond"/>
                <w:bCs/>
                <w:sz w:val="28"/>
                <w:szCs w:val="28"/>
              </w:rPr>
            </w:pPr>
            <w:r w:rsidRPr="00473906">
              <w:rPr>
                <w:rFonts w:ascii="Garamond" w:hAnsi="Garamond"/>
                <w:bCs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3906" w:rsidRPr="00473906" w:rsidRDefault="00473906">
            <w:pPr>
              <w:spacing w:line="252" w:lineRule="auto"/>
              <w:jc w:val="center"/>
              <w:rPr>
                <w:rFonts w:ascii="Garamond" w:hAnsi="Garamond"/>
                <w:bCs/>
                <w:color w:val="000000"/>
                <w:sz w:val="28"/>
                <w:szCs w:val="28"/>
              </w:rPr>
            </w:pPr>
            <w:r w:rsidRPr="00473906">
              <w:rPr>
                <w:rFonts w:ascii="Garamond" w:hAnsi="Garamond"/>
                <w:bCs/>
                <w:color w:val="000000"/>
                <w:sz w:val="28"/>
                <w:szCs w:val="28"/>
              </w:rPr>
              <w:t>831 743 572,36</w:t>
            </w:r>
          </w:p>
        </w:tc>
      </w:tr>
      <w:tr w:rsidR="00473906" w:rsidRPr="00473906" w:rsidTr="00473906">
        <w:trPr>
          <w:jc w:val="center"/>
        </w:trPr>
        <w:tc>
          <w:tcPr>
            <w:tcW w:w="6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906" w:rsidRPr="00473906" w:rsidRDefault="00473906">
            <w:pPr>
              <w:spacing w:line="252" w:lineRule="auto"/>
              <w:jc w:val="both"/>
              <w:rPr>
                <w:rFonts w:ascii="Garamond" w:hAnsi="Garamond"/>
                <w:bCs/>
                <w:sz w:val="28"/>
                <w:szCs w:val="28"/>
              </w:rPr>
            </w:pPr>
            <w:r w:rsidRPr="00473906">
              <w:rPr>
                <w:rFonts w:ascii="Garamond" w:hAnsi="Garamond"/>
                <w:bCs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3906" w:rsidRPr="00473906" w:rsidRDefault="00473906">
            <w:pPr>
              <w:spacing w:line="252" w:lineRule="auto"/>
              <w:jc w:val="center"/>
              <w:rPr>
                <w:rFonts w:ascii="Garamond" w:hAnsi="Garamond"/>
                <w:bCs/>
                <w:color w:val="000000"/>
                <w:sz w:val="28"/>
                <w:szCs w:val="28"/>
              </w:rPr>
            </w:pPr>
            <w:r w:rsidRPr="00473906">
              <w:rPr>
                <w:rFonts w:ascii="Garamond" w:hAnsi="Garamond"/>
                <w:bCs/>
                <w:color w:val="000000"/>
                <w:sz w:val="28"/>
                <w:szCs w:val="28"/>
              </w:rPr>
              <w:t>348 286 065,82</w:t>
            </w:r>
          </w:p>
        </w:tc>
      </w:tr>
      <w:tr w:rsidR="00473906" w:rsidRPr="00473906" w:rsidTr="00473906">
        <w:trPr>
          <w:jc w:val="center"/>
        </w:trPr>
        <w:tc>
          <w:tcPr>
            <w:tcW w:w="6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906" w:rsidRPr="00473906" w:rsidRDefault="00473906">
            <w:pPr>
              <w:spacing w:line="252" w:lineRule="auto"/>
              <w:jc w:val="both"/>
              <w:rPr>
                <w:rFonts w:ascii="Garamond" w:hAnsi="Garamond"/>
                <w:bCs/>
                <w:sz w:val="28"/>
                <w:szCs w:val="28"/>
              </w:rPr>
            </w:pPr>
            <w:r w:rsidRPr="00473906">
              <w:rPr>
                <w:rFonts w:ascii="Garamond" w:hAnsi="Garamond"/>
                <w:bCs/>
                <w:color w:val="000000"/>
                <w:sz w:val="28"/>
                <w:szCs w:val="28"/>
              </w:rPr>
              <w:t>Охрана окружающей среды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3906" w:rsidRPr="00473906" w:rsidRDefault="00473906">
            <w:pPr>
              <w:jc w:val="center"/>
              <w:rPr>
                <w:rFonts w:ascii="Garamond" w:hAnsi="Garamond"/>
                <w:bCs/>
                <w:color w:val="000000"/>
                <w:sz w:val="28"/>
                <w:szCs w:val="28"/>
              </w:rPr>
            </w:pPr>
            <w:r w:rsidRPr="00473906">
              <w:rPr>
                <w:rFonts w:ascii="Garamond" w:hAnsi="Garamond"/>
                <w:bCs/>
                <w:color w:val="000000"/>
                <w:sz w:val="28"/>
                <w:szCs w:val="28"/>
              </w:rPr>
              <w:t>3 514 061,50</w:t>
            </w:r>
          </w:p>
        </w:tc>
      </w:tr>
      <w:tr w:rsidR="00473906" w:rsidRPr="00473906" w:rsidTr="00473906">
        <w:trPr>
          <w:jc w:val="center"/>
        </w:trPr>
        <w:tc>
          <w:tcPr>
            <w:tcW w:w="6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906" w:rsidRPr="00473906" w:rsidRDefault="00473906">
            <w:pPr>
              <w:spacing w:line="252" w:lineRule="auto"/>
              <w:jc w:val="both"/>
              <w:rPr>
                <w:rFonts w:ascii="Garamond" w:hAnsi="Garamond"/>
                <w:bCs/>
                <w:sz w:val="28"/>
                <w:szCs w:val="28"/>
              </w:rPr>
            </w:pPr>
            <w:r w:rsidRPr="00473906">
              <w:rPr>
                <w:rFonts w:ascii="Garamond" w:hAnsi="Garamond"/>
                <w:bCs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3906" w:rsidRPr="00473906" w:rsidRDefault="00473906">
            <w:pPr>
              <w:spacing w:line="252" w:lineRule="auto"/>
              <w:jc w:val="center"/>
              <w:rPr>
                <w:rFonts w:ascii="Garamond" w:hAnsi="Garamond"/>
                <w:bCs/>
                <w:color w:val="000000"/>
                <w:sz w:val="28"/>
                <w:szCs w:val="28"/>
              </w:rPr>
            </w:pPr>
            <w:r w:rsidRPr="00473906">
              <w:rPr>
                <w:rFonts w:ascii="Garamond" w:hAnsi="Garamond"/>
                <w:bCs/>
                <w:color w:val="000000"/>
                <w:sz w:val="28"/>
                <w:szCs w:val="28"/>
              </w:rPr>
              <w:t>106 318 650,0</w:t>
            </w:r>
          </w:p>
        </w:tc>
      </w:tr>
      <w:tr w:rsidR="00473906" w:rsidRPr="00473906" w:rsidTr="00473906">
        <w:trPr>
          <w:jc w:val="center"/>
        </w:trPr>
        <w:tc>
          <w:tcPr>
            <w:tcW w:w="6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906" w:rsidRPr="00473906" w:rsidRDefault="00473906">
            <w:pPr>
              <w:spacing w:line="252" w:lineRule="auto"/>
              <w:jc w:val="both"/>
              <w:rPr>
                <w:rFonts w:ascii="Garamond" w:hAnsi="Garamond"/>
                <w:bCs/>
                <w:sz w:val="28"/>
                <w:szCs w:val="28"/>
              </w:rPr>
            </w:pPr>
            <w:r w:rsidRPr="00473906">
              <w:rPr>
                <w:rFonts w:ascii="Garamond" w:hAnsi="Garamond"/>
                <w:bCs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3906" w:rsidRPr="00473906" w:rsidRDefault="00473906">
            <w:pPr>
              <w:spacing w:line="252" w:lineRule="auto"/>
              <w:jc w:val="center"/>
              <w:rPr>
                <w:rFonts w:ascii="Garamond" w:hAnsi="Garamond"/>
                <w:bCs/>
                <w:color w:val="000000"/>
                <w:sz w:val="28"/>
                <w:szCs w:val="28"/>
              </w:rPr>
            </w:pPr>
            <w:r w:rsidRPr="00473906">
              <w:rPr>
                <w:rFonts w:ascii="Garamond" w:hAnsi="Garamond"/>
                <w:bCs/>
                <w:color w:val="000000"/>
                <w:sz w:val="28"/>
                <w:szCs w:val="28"/>
              </w:rPr>
              <w:t>14 871 165,0</w:t>
            </w:r>
          </w:p>
        </w:tc>
      </w:tr>
      <w:tr w:rsidR="00473906" w:rsidRPr="00473906" w:rsidTr="00473906">
        <w:trPr>
          <w:jc w:val="center"/>
        </w:trPr>
        <w:tc>
          <w:tcPr>
            <w:tcW w:w="6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906" w:rsidRPr="00473906" w:rsidRDefault="00473906">
            <w:pPr>
              <w:spacing w:line="252" w:lineRule="auto"/>
              <w:jc w:val="both"/>
              <w:rPr>
                <w:rFonts w:ascii="Garamond" w:hAnsi="Garamond"/>
                <w:bCs/>
                <w:sz w:val="28"/>
                <w:szCs w:val="28"/>
              </w:rPr>
            </w:pPr>
            <w:r w:rsidRPr="00473906">
              <w:rPr>
                <w:rFonts w:ascii="Garamond" w:hAnsi="Garamond"/>
                <w:bCs/>
                <w:color w:val="000000"/>
                <w:sz w:val="28"/>
                <w:szCs w:val="28"/>
              </w:rPr>
              <w:t>Здравоохранение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3906" w:rsidRPr="00473906" w:rsidRDefault="00473906">
            <w:pPr>
              <w:spacing w:line="252" w:lineRule="auto"/>
              <w:jc w:val="center"/>
              <w:rPr>
                <w:rFonts w:ascii="Garamond" w:hAnsi="Garamond"/>
                <w:bCs/>
                <w:color w:val="000000"/>
                <w:sz w:val="28"/>
                <w:szCs w:val="28"/>
              </w:rPr>
            </w:pPr>
            <w:r w:rsidRPr="00473906">
              <w:rPr>
                <w:rFonts w:ascii="Garamond" w:hAnsi="Garamond"/>
                <w:bCs/>
                <w:color w:val="000000"/>
                <w:sz w:val="28"/>
                <w:szCs w:val="28"/>
              </w:rPr>
              <w:t>186 675 789,0</w:t>
            </w:r>
          </w:p>
        </w:tc>
      </w:tr>
      <w:tr w:rsidR="00473906" w:rsidRPr="00473906" w:rsidTr="00473906">
        <w:trPr>
          <w:jc w:val="center"/>
        </w:trPr>
        <w:tc>
          <w:tcPr>
            <w:tcW w:w="6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906" w:rsidRPr="00473906" w:rsidRDefault="00473906">
            <w:pPr>
              <w:spacing w:line="252" w:lineRule="auto"/>
              <w:jc w:val="both"/>
              <w:rPr>
                <w:rFonts w:ascii="Garamond" w:hAnsi="Garamond"/>
                <w:bCs/>
                <w:sz w:val="28"/>
                <w:szCs w:val="28"/>
              </w:rPr>
            </w:pPr>
            <w:r w:rsidRPr="00473906">
              <w:rPr>
                <w:rFonts w:ascii="Garamond" w:hAnsi="Garamond"/>
                <w:bCs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3906" w:rsidRPr="00473906" w:rsidRDefault="00473906">
            <w:pPr>
              <w:spacing w:line="252" w:lineRule="auto"/>
              <w:jc w:val="center"/>
              <w:rPr>
                <w:rFonts w:ascii="Garamond" w:hAnsi="Garamond"/>
                <w:bCs/>
                <w:color w:val="000000"/>
                <w:sz w:val="28"/>
                <w:szCs w:val="28"/>
              </w:rPr>
            </w:pPr>
            <w:r w:rsidRPr="00473906">
              <w:rPr>
                <w:rFonts w:ascii="Garamond" w:hAnsi="Garamond"/>
                <w:bCs/>
                <w:color w:val="000000"/>
                <w:sz w:val="28"/>
                <w:szCs w:val="28"/>
              </w:rPr>
              <w:t>32 322 188,0</w:t>
            </w:r>
          </w:p>
        </w:tc>
      </w:tr>
      <w:tr w:rsidR="00473906" w:rsidRPr="00473906" w:rsidTr="00473906">
        <w:trPr>
          <w:jc w:val="center"/>
        </w:trPr>
        <w:tc>
          <w:tcPr>
            <w:tcW w:w="6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906" w:rsidRPr="00473906" w:rsidRDefault="00473906">
            <w:pPr>
              <w:spacing w:line="252" w:lineRule="auto"/>
              <w:jc w:val="both"/>
              <w:rPr>
                <w:rFonts w:ascii="Garamond" w:hAnsi="Garamond"/>
                <w:bCs/>
                <w:sz w:val="28"/>
                <w:szCs w:val="28"/>
              </w:rPr>
            </w:pPr>
            <w:r w:rsidRPr="00473906">
              <w:rPr>
                <w:rFonts w:ascii="Garamond" w:hAnsi="Garamond"/>
                <w:bCs/>
                <w:color w:val="000000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3906" w:rsidRPr="00473906" w:rsidRDefault="00473906">
            <w:pPr>
              <w:spacing w:line="252" w:lineRule="auto"/>
              <w:jc w:val="center"/>
              <w:rPr>
                <w:rFonts w:ascii="Garamond" w:hAnsi="Garamond"/>
                <w:bCs/>
                <w:color w:val="000000"/>
                <w:sz w:val="28"/>
                <w:szCs w:val="28"/>
              </w:rPr>
            </w:pPr>
            <w:r w:rsidRPr="00473906">
              <w:rPr>
                <w:rFonts w:ascii="Garamond" w:hAnsi="Garamond"/>
                <w:bCs/>
                <w:color w:val="000000"/>
                <w:sz w:val="28"/>
                <w:szCs w:val="28"/>
              </w:rPr>
              <w:t>5 071 262,0</w:t>
            </w:r>
          </w:p>
        </w:tc>
      </w:tr>
      <w:tr w:rsidR="00473906" w:rsidRPr="00473906" w:rsidTr="00473906">
        <w:trPr>
          <w:jc w:val="center"/>
        </w:trPr>
        <w:tc>
          <w:tcPr>
            <w:tcW w:w="6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906" w:rsidRPr="00473906" w:rsidRDefault="00473906">
            <w:pPr>
              <w:spacing w:line="252" w:lineRule="auto"/>
              <w:jc w:val="both"/>
              <w:rPr>
                <w:rFonts w:ascii="Garamond" w:hAnsi="Garamond"/>
                <w:b/>
                <w:bCs/>
                <w:sz w:val="28"/>
                <w:szCs w:val="28"/>
              </w:rPr>
            </w:pPr>
            <w:r w:rsidRPr="00473906">
              <w:rPr>
                <w:rFonts w:ascii="Garamond" w:hAnsi="Garamond"/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906" w:rsidRPr="00473906" w:rsidRDefault="00473906">
            <w:pPr>
              <w:spacing w:line="252" w:lineRule="auto"/>
              <w:jc w:val="center"/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</w:pPr>
            <w:r w:rsidRPr="00473906"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  <w:t>1 528 802 753,68</w:t>
            </w:r>
          </w:p>
        </w:tc>
      </w:tr>
    </w:tbl>
    <w:p w:rsidR="00473906" w:rsidRDefault="00473906" w:rsidP="00473906">
      <w:pPr>
        <w:spacing w:line="252" w:lineRule="auto"/>
        <w:ind w:firstLine="720"/>
        <w:jc w:val="both"/>
        <w:rPr>
          <w:bCs/>
          <w:sz w:val="28"/>
          <w:szCs w:val="28"/>
        </w:rPr>
      </w:pPr>
    </w:p>
    <w:p w:rsidR="00473906" w:rsidRPr="00473906" w:rsidRDefault="00473906" w:rsidP="00473906">
      <w:pPr>
        <w:spacing w:line="257" w:lineRule="auto"/>
        <w:ind w:firstLine="720"/>
        <w:jc w:val="both"/>
        <w:rPr>
          <w:rFonts w:ascii="Garamond" w:hAnsi="Garamond"/>
          <w:sz w:val="28"/>
          <w:szCs w:val="28"/>
        </w:rPr>
      </w:pPr>
      <w:r w:rsidRPr="00473906">
        <w:rPr>
          <w:rFonts w:ascii="Garamond" w:hAnsi="Garamond"/>
          <w:sz w:val="28"/>
          <w:szCs w:val="28"/>
        </w:rPr>
        <w:t xml:space="preserve">Распределение субсидий местным бюджетам из областного бюджета на основании статьи 6 Закона Брянской области от 13.08.2007 № 126-З </w:t>
      </w:r>
      <w:r w:rsidR="00D626E1">
        <w:rPr>
          <w:rFonts w:ascii="Garamond" w:hAnsi="Garamond"/>
          <w:sz w:val="28"/>
          <w:szCs w:val="28"/>
        </w:rPr>
        <w:t>«</w:t>
      </w:r>
      <w:r w:rsidRPr="00473906">
        <w:rPr>
          <w:rFonts w:ascii="Garamond" w:hAnsi="Garamond"/>
          <w:sz w:val="28"/>
          <w:szCs w:val="28"/>
        </w:rPr>
        <w:t>О ме</w:t>
      </w:r>
      <w:r w:rsidRPr="00473906">
        <w:rPr>
          <w:rFonts w:ascii="Garamond" w:hAnsi="Garamond"/>
          <w:sz w:val="28"/>
          <w:szCs w:val="28"/>
        </w:rPr>
        <w:t>ж</w:t>
      </w:r>
      <w:r w:rsidRPr="00473906">
        <w:rPr>
          <w:rFonts w:ascii="Garamond" w:hAnsi="Garamond"/>
          <w:sz w:val="28"/>
          <w:szCs w:val="28"/>
        </w:rPr>
        <w:t>бюджетных отношениях в Брянской области</w:t>
      </w:r>
      <w:r w:rsidR="00D626E1">
        <w:rPr>
          <w:rFonts w:ascii="Garamond" w:hAnsi="Garamond"/>
          <w:sz w:val="28"/>
          <w:szCs w:val="28"/>
        </w:rPr>
        <w:t>»</w:t>
      </w:r>
      <w:r w:rsidRPr="00473906">
        <w:rPr>
          <w:rFonts w:ascii="Garamond" w:hAnsi="Garamond"/>
          <w:sz w:val="28"/>
          <w:szCs w:val="28"/>
        </w:rPr>
        <w:t xml:space="preserve"> будет производиться в соотве</w:t>
      </w:r>
      <w:r w:rsidRPr="00473906">
        <w:rPr>
          <w:rFonts w:ascii="Garamond" w:hAnsi="Garamond"/>
          <w:sz w:val="28"/>
          <w:szCs w:val="28"/>
        </w:rPr>
        <w:t>т</w:t>
      </w:r>
      <w:r w:rsidRPr="00473906">
        <w:rPr>
          <w:rFonts w:ascii="Garamond" w:hAnsi="Garamond"/>
          <w:sz w:val="28"/>
          <w:szCs w:val="28"/>
        </w:rPr>
        <w:t>ствии с нормативными правовыми актами Правительства Брянской области.</w:t>
      </w:r>
    </w:p>
    <w:p w:rsidR="00473906" w:rsidRPr="00473906" w:rsidRDefault="00473906" w:rsidP="00473906">
      <w:pPr>
        <w:spacing w:line="257" w:lineRule="auto"/>
        <w:ind w:firstLine="720"/>
        <w:jc w:val="both"/>
        <w:rPr>
          <w:rFonts w:ascii="Garamond" w:hAnsi="Garamond"/>
          <w:sz w:val="28"/>
          <w:szCs w:val="28"/>
        </w:rPr>
      </w:pPr>
      <w:r w:rsidRPr="00473906">
        <w:rPr>
          <w:rFonts w:ascii="Garamond" w:hAnsi="Garamond"/>
          <w:sz w:val="28"/>
          <w:szCs w:val="28"/>
        </w:rPr>
        <w:t>5. Субвенции бюджетам муниципальных образований для финансового обеспечения расходных обязательств муниципальных образований, возника</w:t>
      </w:r>
      <w:r w:rsidRPr="00473906">
        <w:rPr>
          <w:rFonts w:ascii="Garamond" w:hAnsi="Garamond"/>
          <w:sz w:val="28"/>
          <w:szCs w:val="28"/>
        </w:rPr>
        <w:t>ю</w:t>
      </w:r>
      <w:r w:rsidRPr="00473906">
        <w:rPr>
          <w:rFonts w:ascii="Garamond" w:hAnsi="Garamond"/>
          <w:sz w:val="28"/>
          <w:szCs w:val="28"/>
        </w:rPr>
        <w:t>щих при выполнении государственных полномочий Российской Федерации, субъектов Российской Федерации, переданных для осуществления органам мес</w:t>
      </w:r>
      <w:r w:rsidRPr="00473906">
        <w:rPr>
          <w:rFonts w:ascii="Garamond" w:hAnsi="Garamond"/>
          <w:sz w:val="28"/>
          <w:szCs w:val="28"/>
        </w:rPr>
        <w:t>т</w:t>
      </w:r>
      <w:r w:rsidRPr="00473906">
        <w:rPr>
          <w:rFonts w:ascii="Garamond" w:hAnsi="Garamond"/>
          <w:sz w:val="28"/>
          <w:szCs w:val="28"/>
        </w:rPr>
        <w:t>ного самоуправления в установленном порядке, запланированы на 2016 год в объеме 7 958 350 061,60 рубл</w:t>
      </w:r>
      <w:r>
        <w:rPr>
          <w:rFonts w:ascii="Garamond" w:hAnsi="Garamond"/>
          <w:sz w:val="28"/>
          <w:szCs w:val="28"/>
        </w:rPr>
        <w:t>я</w:t>
      </w:r>
      <w:r w:rsidRPr="00473906">
        <w:rPr>
          <w:rFonts w:ascii="Garamond" w:hAnsi="Garamond"/>
          <w:sz w:val="28"/>
          <w:szCs w:val="28"/>
        </w:rPr>
        <w:t>, в том числе:</w:t>
      </w:r>
    </w:p>
    <w:p w:rsidR="00473906" w:rsidRPr="00473906" w:rsidRDefault="00473906" w:rsidP="00473906">
      <w:pPr>
        <w:spacing w:line="257" w:lineRule="auto"/>
        <w:ind w:firstLine="720"/>
        <w:jc w:val="both"/>
        <w:rPr>
          <w:rFonts w:ascii="Garamond" w:hAnsi="Garamond"/>
          <w:sz w:val="28"/>
          <w:szCs w:val="28"/>
        </w:rPr>
      </w:pPr>
      <w:r w:rsidRPr="00473906">
        <w:rPr>
          <w:rFonts w:ascii="Garamond" w:hAnsi="Garamond"/>
          <w:sz w:val="28"/>
          <w:szCs w:val="28"/>
        </w:rPr>
        <w:t>субвенции бюджетам муниципальных районов на осуществление отдел</w:t>
      </w:r>
      <w:r w:rsidRPr="00473906">
        <w:rPr>
          <w:rFonts w:ascii="Garamond" w:hAnsi="Garamond"/>
          <w:sz w:val="28"/>
          <w:szCs w:val="28"/>
        </w:rPr>
        <w:t>ь</w:t>
      </w:r>
      <w:r w:rsidRPr="00473906">
        <w:rPr>
          <w:rFonts w:ascii="Garamond" w:hAnsi="Garamond"/>
          <w:sz w:val="28"/>
          <w:szCs w:val="28"/>
        </w:rPr>
        <w:t xml:space="preserve">ных полномочий органов государственной власти Брянской области по расчету </w:t>
      </w:r>
      <w:r w:rsidRPr="00473906">
        <w:rPr>
          <w:rFonts w:ascii="Garamond" w:hAnsi="Garamond"/>
          <w:sz w:val="28"/>
          <w:szCs w:val="28"/>
        </w:rPr>
        <w:lastRenderedPageBreak/>
        <w:t>и предоставлению дотаций поселениям на выравнивание бюджетной обесп</w:t>
      </w:r>
      <w:r w:rsidRPr="00473906">
        <w:rPr>
          <w:rFonts w:ascii="Garamond" w:hAnsi="Garamond"/>
          <w:sz w:val="28"/>
          <w:szCs w:val="28"/>
        </w:rPr>
        <w:t>е</w:t>
      </w:r>
      <w:r w:rsidRPr="00473906">
        <w:rPr>
          <w:rFonts w:ascii="Garamond" w:hAnsi="Garamond"/>
          <w:sz w:val="28"/>
          <w:szCs w:val="28"/>
        </w:rPr>
        <w:t>ченности за счет средств областного бюджета - 200 000 000,0</w:t>
      </w:r>
      <w:r>
        <w:rPr>
          <w:rFonts w:ascii="Garamond" w:hAnsi="Garamond"/>
          <w:sz w:val="28"/>
          <w:szCs w:val="28"/>
        </w:rPr>
        <w:t>0</w:t>
      </w:r>
      <w:r w:rsidRPr="00473906">
        <w:rPr>
          <w:rFonts w:ascii="Garamond" w:hAnsi="Garamond"/>
          <w:sz w:val="28"/>
          <w:szCs w:val="28"/>
        </w:rPr>
        <w:t xml:space="preserve"> рублей;</w:t>
      </w:r>
    </w:p>
    <w:p w:rsidR="00473906" w:rsidRPr="00473906" w:rsidRDefault="00473906" w:rsidP="00473906">
      <w:pPr>
        <w:spacing w:line="257" w:lineRule="auto"/>
        <w:ind w:firstLine="720"/>
        <w:jc w:val="both"/>
        <w:rPr>
          <w:rFonts w:ascii="Garamond" w:hAnsi="Garamond"/>
          <w:sz w:val="28"/>
          <w:szCs w:val="28"/>
        </w:rPr>
      </w:pPr>
      <w:r w:rsidRPr="00473906">
        <w:rPr>
          <w:rFonts w:ascii="Garamond" w:hAnsi="Garamond"/>
          <w:sz w:val="28"/>
          <w:szCs w:val="28"/>
        </w:rPr>
        <w:t>субвенций бюджетам муниципальных районов на поддержку мер по обе</w:t>
      </w:r>
      <w:r w:rsidRPr="00473906">
        <w:rPr>
          <w:rFonts w:ascii="Garamond" w:hAnsi="Garamond"/>
          <w:sz w:val="28"/>
          <w:szCs w:val="28"/>
        </w:rPr>
        <w:t>с</w:t>
      </w:r>
      <w:r w:rsidRPr="00473906">
        <w:rPr>
          <w:rFonts w:ascii="Garamond" w:hAnsi="Garamond"/>
          <w:sz w:val="28"/>
          <w:szCs w:val="28"/>
        </w:rPr>
        <w:t>печению сбалансированности бюджетов поселений - 197 028 000,0</w:t>
      </w:r>
      <w:r>
        <w:rPr>
          <w:rFonts w:ascii="Garamond" w:hAnsi="Garamond"/>
          <w:sz w:val="28"/>
          <w:szCs w:val="28"/>
        </w:rPr>
        <w:t>0</w:t>
      </w:r>
      <w:r w:rsidRPr="00473906">
        <w:rPr>
          <w:rFonts w:ascii="Garamond" w:hAnsi="Garamond"/>
          <w:sz w:val="28"/>
          <w:szCs w:val="28"/>
        </w:rPr>
        <w:t xml:space="preserve"> рублей;</w:t>
      </w:r>
    </w:p>
    <w:p w:rsidR="00473906" w:rsidRPr="00473906" w:rsidRDefault="00473906" w:rsidP="00473906">
      <w:pPr>
        <w:spacing w:line="257" w:lineRule="auto"/>
        <w:ind w:firstLine="720"/>
        <w:jc w:val="both"/>
        <w:rPr>
          <w:rFonts w:ascii="Garamond" w:hAnsi="Garamond"/>
          <w:sz w:val="28"/>
          <w:szCs w:val="28"/>
        </w:rPr>
      </w:pPr>
      <w:r w:rsidRPr="00473906">
        <w:rPr>
          <w:rFonts w:ascii="Garamond" w:hAnsi="Garamond"/>
          <w:sz w:val="28"/>
          <w:szCs w:val="28"/>
        </w:rPr>
        <w:t>субвенции бюджетам муниципальных образований на осуществление о</w:t>
      </w:r>
      <w:r w:rsidRPr="00473906">
        <w:rPr>
          <w:rFonts w:ascii="Garamond" w:hAnsi="Garamond"/>
          <w:sz w:val="28"/>
          <w:szCs w:val="28"/>
        </w:rPr>
        <w:t>т</w:t>
      </w:r>
      <w:r w:rsidRPr="00473906">
        <w:rPr>
          <w:rFonts w:ascii="Garamond" w:hAnsi="Garamond"/>
          <w:sz w:val="28"/>
          <w:szCs w:val="28"/>
        </w:rPr>
        <w:t>дельных государственных полномочий Брянской области в сфере деятельности по профилактике безнадзорности и  правонарушений несовершеннолетних,  о</w:t>
      </w:r>
      <w:r w:rsidRPr="00473906">
        <w:rPr>
          <w:rFonts w:ascii="Garamond" w:hAnsi="Garamond"/>
          <w:sz w:val="28"/>
          <w:szCs w:val="28"/>
        </w:rPr>
        <w:t>р</w:t>
      </w:r>
      <w:r w:rsidRPr="00473906">
        <w:rPr>
          <w:rFonts w:ascii="Garamond" w:hAnsi="Garamond"/>
          <w:sz w:val="28"/>
          <w:szCs w:val="28"/>
        </w:rPr>
        <w:t>ганизации  деятельности  административных комиссий и определения перечня должностных лиц  органов местного самоуправления, уполномоченных соста</w:t>
      </w:r>
      <w:r w:rsidRPr="00473906">
        <w:rPr>
          <w:rFonts w:ascii="Garamond" w:hAnsi="Garamond"/>
          <w:sz w:val="28"/>
          <w:szCs w:val="28"/>
        </w:rPr>
        <w:t>в</w:t>
      </w:r>
      <w:r w:rsidRPr="00473906">
        <w:rPr>
          <w:rFonts w:ascii="Garamond" w:hAnsi="Garamond"/>
          <w:sz w:val="28"/>
          <w:szCs w:val="28"/>
        </w:rPr>
        <w:t>лять протоколы об административных правонарушениях – 33 017 601,60 рубл</w:t>
      </w:r>
      <w:r>
        <w:rPr>
          <w:rFonts w:ascii="Garamond" w:hAnsi="Garamond"/>
          <w:sz w:val="28"/>
          <w:szCs w:val="28"/>
        </w:rPr>
        <w:t>я</w:t>
      </w:r>
      <w:r w:rsidRPr="00473906">
        <w:rPr>
          <w:rFonts w:ascii="Garamond" w:hAnsi="Garamond"/>
          <w:sz w:val="28"/>
          <w:szCs w:val="28"/>
        </w:rPr>
        <w:t>;</w:t>
      </w:r>
    </w:p>
    <w:p w:rsidR="00473906" w:rsidRPr="00473906" w:rsidRDefault="00473906" w:rsidP="00473906">
      <w:pPr>
        <w:spacing w:line="257" w:lineRule="auto"/>
        <w:ind w:firstLine="720"/>
        <w:jc w:val="both"/>
        <w:rPr>
          <w:rFonts w:ascii="Garamond" w:hAnsi="Garamond"/>
          <w:sz w:val="28"/>
          <w:szCs w:val="28"/>
        </w:rPr>
      </w:pPr>
      <w:r w:rsidRPr="00473906">
        <w:rPr>
          <w:rFonts w:ascii="Garamond" w:hAnsi="Garamond"/>
          <w:sz w:val="28"/>
          <w:szCs w:val="28"/>
        </w:rPr>
        <w:t>субвенции бюджетам муниципальных образований на осуществление о</w:t>
      </w:r>
      <w:r w:rsidRPr="00473906">
        <w:rPr>
          <w:rFonts w:ascii="Garamond" w:hAnsi="Garamond"/>
          <w:sz w:val="28"/>
          <w:szCs w:val="28"/>
        </w:rPr>
        <w:t>т</w:t>
      </w:r>
      <w:r w:rsidRPr="00473906">
        <w:rPr>
          <w:rFonts w:ascii="Garamond" w:hAnsi="Garamond"/>
          <w:sz w:val="28"/>
          <w:szCs w:val="28"/>
        </w:rPr>
        <w:t>дельных государственных полномочий Российской Федерации по первичному воинскому учету на территориях, где отсутствуют военные комиссариаты – 21 980 200,</w:t>
      </w:r>
      <w:r>
        <w:rPr>
          <w:rFonts w:ascii="Garamond" w:hAnsi="Garamond"/>
          <w:sz w:val="28"/>
          <w:szCs w:val="28"/>
        </w:rPr>
        <w:t>0</w:t>
      </w:r>
      <w:r w:rsidRPr="00473906">
        <w:rPr>
          <w:rFonts w:ascii="Garamond" w:hAnsi="Garamond"/>
          <w:sz w:val="28"/>
          <w:szCs w:val="28"/>
        </w:rPr>
        <w:t>0 рублей;</w:t>
      </w:r>
    </w:p>
    <w:p w:rsidR="00473906" w:rsidRPr="00473906" w:rsidRDefault="00473906" w:rsidP="00473906">
      <w:pPr>
        <w:spacing w:line="257" w:lineRule="auto"/>
        <w:ind w:firstLine="720"/>
        <w:jc w:val="both"/>
        <w:rPr>
          <w:rFonts w:ascii="Garamond" w:hAnsi="Garamond"/>
          <w:sz w:val="28"/>
          <w:szCs w:val="28"/>
        </w:rPr>
      </w:pPr>
      <w:r w:rsidRPr="00473906">
        <w:rPr>
          <w:rFonts w:ascii="Garamond" w:hAnsi="Garamond"/>
          <w:sz w:val="28"/>
          <w:szCs w:val="28"/>
        </w:rPr>
        <w:t>субвенции бюджетам муниципальных образований на предоставление мер социальной поддержки по оплате жилья и коммунальных услуг отдельным кат</w:t>
      </w:r>
      <w:r w:rsidRPr="00473906">
        <w:rPr>
          <w:rFonts w:ascii="Garamond" w:hAnsi="Garamond"/>
          <w:sz w:val="28"/>
          <w:szCs w:val="28"/>
        </w:rPr>
        <w:t>е</w:t>
      </w:r>
      <w:r w:rsidRPr="00473906">
        <w:rPr>
          <w:rFonts w:ascii="Garamond" w:hAnsi="Garamond"/>
          <w:sz w:val="28"/>
          <w:szCs w:val="28"/>
        </w:rPr>
        <w:t>гориям граждан, работающих в учреждениях культуры, находящихся в сельской местности или поселках городского типа на территории Брянской области –3 860 520,</w:t>
      </w:r>
      <w:r>
        <w:rPr>
          <w:rFonts w:ascii="Garamond" w:hAnsi="Garamond"/>
          <w:sz w:val="28"/>
          <w:szCs w:val="28"/>
        </w:rPr>
        <w:t>0</w:t>
      </w:r>
      <w:r w:rsidRPr="00473906">
        <w:rPr>
          <w:rFonts w:ascii="Garamond" w:hAnsi="Garamond"/>
          <w:sz w:val="28"/>
          <w:szCs w:val="28"/>
        </w:rPr>
        <w:t>0 рублей;</w:t>
      </w:r>
    </w:p>
    <w:p w:rsidR="00473906" w:rsidRPr="00473906" w:rsidRDefault="00473906" w:rsidP="00473906">
      <w:pPr>
        <w:spacing w:line="257" w:lineRule="auto"/>
        <w:ind w:firstLine="720"/>
        <w:jc w:val="both"/>
        <w:rPr>
          <w:rFonts w:ascii="Garamond" w:hAnsi="Garamond"/>
          <w:sz w:val="28"/>
          <w:szCs w:val="28"/>
        </w:rPr>
      </w:pPr>
      <w:r w:rsidRPr="00473906">
        <w:rPr>
          <w:rFonts w:ascii="Garamond" w:hAnsi="Garamond"/>
          <w:sz w:val="28"/>
          <w:szCs w:val="28"/>
        </w:rPr>
        <w:t>субвенции бюджетам муниципальных районов (городских округов) на ф</w:t>
      </w:r>
      <w:r w:rsidRPr="00473906">
        <w:rPr>
          <w:rFonts w:ascii="Garamond" w:hAnsi="Garamond"/>
          <w:sz w:val="28"/>
          <w:szCs w:val="28"/>
        </w:rPr>
        <w:t>и</w:t>
      </w:r>
      <w:r w:rsidRPr="00473906">
        <w:rPr>
          <w:rFonts w:ascii="Garamond" w:hAnsi="Garamond"/>
          <w:sz w:val="28"/>
          <w:szCs w:val="28"/>
        </w:rPr>
        <w:t>нансовое обеспечение получения дошкольного образования в образовательных организациях – 2 385 058 700,</w:t>
      </w:r>
      <w:r>
        <w:rPr>
          <w:rFonts w:ascii="Garamond" w:hAnsi="Garamond"/>
          <w:sz w:val="28"/>
          <w:szCs w:val="28"/>
        </w:rPr>
        <w:t>0</w:t>
      </w:r>
      <w:r w:rsidRPr="00473906">
        <w:rPr>
          <w:rFonts w:ascii="Garamond" w:hAnsi="Garamond"/>
          <w:sz w:val="28"/>
          <w:szCs w:val="28"/>
        </w:rPr>
        <w:t>0 рублей;</w:t>
      </w:r>
    </w:p>
    <w:p w:rsidR="00473906" w:rsidRPr="00473906" w:rsidRDefault="00473906" w:rsidP="00473906">
      <w:pPr>
        <w:spacing w:line="257" w:lineRule="auto"/>
        <w:ind w:firstLine="720"/>
        <w:jc w:val="both"/>
        <w:rPr>
          <w:rFonts w:ascii="Garamond" w:hAnsi="Garamond"/>
          <w:sz w:val="28"/>
          <w:szCs w:val="28"/>
        </w:rPr>
      </w:pPr>
      <w:r w:rsidRPr="00473906">
        <w:rPr>
          <w:rFonts w:ascii="Garamond" w:hAnsi="Garamond"/>
          <w:sz w:val="28"/>
          <w:szCs w:val="28"/>
        </w:rPr>
        <w:t>субвенции бюджетам муниципальных районов (городских округов) на ф</w:t>
      </w:r>
      <w:r w:rsidRPr="00473906">
        <w:rPr>
          <w:rFonts w:ascii="Garamond" w:hAnsi="Garamond"/>
          <w:sz w:val="28"/>
          <w:szCs w:val="28"/>
        </w:rPr>
        <w:t>и</w:t>
      </w:r>
      <w:r w:rsidRPr="00473906">
        <w:rPr>
          <w:rFonts w:ascii="Garamond" w:hAnsi="Garamond"/>
          <w:sz w:val="28"/>
          <w:szCs w:val="28"/>
        </w:rPr>
        <w:t>нансовое обеспечение деятельности муниципальных общеобразовательных о</w:t>
      </w:r>
      <w:r w:rsidRPr="00473906">
        <w:rPr>
          <w:rFonts w:ascii="Garamond" w:hAnsi="Garamond"/>
          <w:sz w:val="28"/>
          <w:szCs w:val="28"/>
        </w:rPr>
        <w:t>р</w:t>
      </w:r>
      <w:r w:rsidRPr="00473906">
        <w:rPr>
          <w:rFonts w:ascii="Garamond" w:hAnsi="Garamond"/>
          <w:sz w:val="28"/>
          <w:szCs w:val="28"/>
        </w:rPr>
        <w:t>ганизаций, имеющих государственную аккредитацию негосударственных общ</w:t>
      </w:r>
      <w:r w:rsidRPr="00473906">
        <w:rPr>
          <w:rFonts w:ascii="Garamond" w:hAnsi="Garamond"/>
          <w:sz w:val="28"/>
          <w:szCs w:val="28"/>
        </w:rPr>
        <w:t>е</w:t>
      </w:r>
      <w:r w:rsidRPr="00473906">
        <w:rPr>
          <w:rFonts w:ascii="Garamond" w:hAnsi="Garamond"/>
          <w:sz w:val="28"/>
          <w:szCs w:val="28"/>
        </w:rPr>
        <w:t>образовательных организаций в части реализации ими государственного ста</w:t>
      </w:r>
      <w:r w:rsidRPr="00473906">
        <w:rPr>
          <w:rFonts w:ascii="Garamond" w:hAnsi="Garamond"/>
          <w:sz w:val="28"/>
          <w:szCs w:val="28"/>
        </w:rPr>
        <w:t>н</w:t>
      </w:r>
      <w:r w:rsidRPr="00473906">
        <w:rPr>
          <w:rFonts w:ascii="Garamond" w:hAnsi="Garamond"/>
          <w:sz w:val="28"/>
          <w:szCs w:val="28"/>
        </w:rPr>
        <w:t>дарта общего образования – 4 245 567 476,</w:t>
      </w:r>
      <w:r>
        <w:rPr>
          <w:rFonts w:ascii="Garamond" w:hAnsi="Garamond"/>
          <w:sz w:val="28"/>
          <w:szCs w:val="28"/>
        </w:rPr>
        <w:t>0</w:t>
      </w:r>
      <w:r w:rsidRPr="00473906">
        <w:rPr>
          <w:rFonts w:ascii="Garamond" w:hAnsi="Garamond"/>
          <w:sz w:val="28"/>
          <w:szCs w:val="28"/>
        </w:rPr>
        <w:t>0 рублей;</w:t>
      </w:r>
    </w:p>
    <w:p w:rsidR="00473906" w:rsidRPr="00473906" w:rsidRDefault="00473906" w:rsidP="00473906">
      <w:pPr>
        <w:spacing w:line="257" w:lineRule="auto"/>
        <w:ind w:firstLine="720"/>
        <w:jc w:val="both"/>
        <w:rPr>
          <w:rFonts w:ascii="Garamond" w:hAnsi="Garamond"/>
          <w:sz w:val="28"/>
          <w:szCs w:val="28"/>
        </w:rPr>
      </w:pPr>
      <w:r w:rsidRPr="00473906">
        <w:rPr>
          <w:rFonts w:ascii="Garamond" w:hAnsi="Garamond"/>
          <w:sz w:val="28"/>
          <w:szCs w:val="28"/>
        </w:rPr>
        <w:t>субвенции бюджетам муниципальных районов (городских округов) на предоставление мер социальной поддержки работникам образовательных орг</w:t>
      </w:r>
      <w:r w:rsidRPr="00473906">
        <w:rPr>
          <w:rFonts w:ascii="Garamond" w:hAnsi="Garamond"/>
          <w:sz w:val="28"/>
          <w:szCs w:val="28"/>
        </w:rPr>
        <w:t>а</w:t>
      </w:r>
      <w:r w:rsidRPr="00473906">
        <w:rPr>
          <w:rFonts w:ascii="Garamond" w:hAnsi="Garamond"/>
          <w:sz w:val="28"/>
          <w:szCs w:val="28"/>
        </w:rPr>
        <w:t>низаций, работающим в сельских населенных пунктах и поселках городского типа на территории Брянской области – 128 196 180,</w:t>
      </w:r>
      <w:r>
        <w:rPr>
          <w:rFonts w:ascii="Garamond" w:hAnsi="Garamond"/>
          <w:sz w:val="28"/>
          <w:szCs w:val="28"/>
        </w:rPr>
        <w:t>0</w:t>
      </w:r>
      <w:r w:rsidRPr="00473906">
        <w:rPr>
          <w:rFonts w:ascii="Garamond" w:hAnsi="Garamond"/>
          <w:sz w:val="28"/>
          <w:szCs w:val="28"/>
        </w:rPr>
        <w:t>0 рублей;</w:t>
      </w:r>
    </w:p>
    <w:p w:rsidR="00473906" w:rsidRPr="00473906" w:rsidRDefault="00473906" w:rsidP="00473906">
      <w:pPr>
        <w:spacing w:line="257" w:lineRule="auto"/>
        <w:ind w:firstLine="720"/>
        <w:jc w:val="both"/>
        <w:rPr>
          <w:rFonts w:ascii="Garamond" w:hAnsi="Garamond"/>
          <w:sz w:val="28"/>
          <w:szCs w:val="28"/>
        </w:rPr>
      </w:pPr>
      <w:r w:rsidRPr="00473906">
        <w:rPr>
          <w:rFonts w:ascii="Garamond" w:hAnsi="Garamond"/>
          <w:sz w:val="28"/>
          <w:szCs w:val="28"/>
        </w:rPr>
        <w:t>субвенции бюджетам муниципальных районов и городских округов на в</w:t>
      </w:r>
      <w:r w:rsidRPr="00473906">
        <w:rPr>
          <w:rFonts w:ascii="Garamond" w:hAnsi="Garamond"/>
          <w:sz w:val="28"/>
          <w:szCs w:val="28"/>
        </w:rPr>
        <w:t>ы</w:t>
      </w:r>
      <w:r w:rsidRPr="00473906">
        <w:rPr>
          <w:rFonts w:ascii="Garamond" w:hAnsi="Garamond"/>
          <w:sz w:val="28"/>
          <w:szCs w:val="28"/>
        </w:rPr>
        <w:t>плату компенсации части родительской платы за присмотр и уход за детьми в образовательных учреждениях, реализующих основную общеобразовательную программу дошкольного образования – 91 674 394,</w:t>
      </w:r>
      <w:r>
        <w:rPr>
          <w:rFonts w:ascii="Garamond" w:hAnsi="Garamond"/>
          <w:sz w:val="28"/>
          <w:szCs w:val="28"/>
        </w:rPr>
        <w:t>0</w:t>
      </w:r>
      <w:r w:rsidRPr="00473906">
        <w:rPr>
          <w:rFonts w:ascii="Garamond" w:hAnsi="Garamond"/>
          <w:sz w:val="28"/>
          <w:szCs w:val="28"/>
        </w:rPr>
        <w:t>0 рублей;</w:t>
      </w:r>
    </w:p>
    <w:p w:rsidR="00473906" w:rsidRPr="00473906" w:rsidRDefault="00473906" w:rsidP="00473906">
      <w:pPr>
        <w:spacing w:line="257" w:lineRule="auto"/>
        <w:ind w:firstLine="720"/>
        <w:jc w:val="both"/>
        <w:rPr>
          <w:rFonts w:ascii="Garamond" w:hAnsi="Garamond"/>
          <w:sz w:val="28"/>
          <w:szCs w:val="28"/>
        </w:rPr>
      </w:pPr>
      <w:r w:rsidRPr="00473906">
        <w:rPr>
          <w:rFonts w:ascii="Garamond" w:hAnsi="Garamond"/>
          <w:sz w:val="28"/>
          <w:szCs w:val="28"/>
        </w:rPr>
        <w:t>субвенции бюджетам муниципальных районов (городских округов) на обеспечение сохранности жилых помещений, закрепленных за детьми-сиротами и детьми, оставшимися без попечения родителей 4 134 800,0</w:t>
      </w:r>
      <w:r>
        <w:rPr>
          <w:rFonts w:ascii="Garamond" w:hAnsi="Garamond"/>
          <w:sz w:val="28"/>
          <w:szCs w:val="28"/>
        </w:rPr>
        <w:t>0</w:t>
      </w:r>
      <w:r w:rsidRPr="00473906">
        <w:rPr>
          <w:rFonts w:ascii="Garamond" w:hAnsi="Garamond"/>
          <w:sz w:val="28"/>
          <w:szCs w:val="28"/>
        </w:rPr>
        <w:t xml:space="preserve"> рублей;</w:t>
      </w:r>
    </w:p>
    <w:p w:rsidR="00473906" w:rsidRPr="00473906" w:rsidRDefault="00473906" w:rsidP="00473906">
      <w:pPr>
        <w:spacing w:line="257" w:lineRule="auto"/>
        <w:ind w:firstLine="720"/>
        <w:jc w:val="both"/>
        <w:rPr>
          <w:rFonts w:ascii="Garamond" w:hAnsi="Garamond"/>
          <w:sz w:val="28"/>
          <w:szCs w:val="28"/>
        </w:rPr>
      </w:pPr>
      <w:r w:rsidRPr="00473906">
        <w:rPr>
          <w:rFonts w:ascii="Garamond" w:hAnsi="Garamond"/>
          <w:sz w:val="28"/>
          <w:szCs w:val="28"/>
        </w:rPr>
        <w:t>субвенций бюджетам муниципальных районов (городских округов) на о</w:t>
      </w:r>
      <w:r w:rsidRPr="00473906">
        <w:rPr>
          <w:rFonts w:ascii="Garamond" w:hAnsi="Garamond"/>
          <w:sz w:val="28"/>
          <w:szCs w:val="28"/>
        </w:rPr>
        <w:t>р</w:t>
      </w:r>
      <w:r w:rsidRPr="00473906">
        <w:rPr>
          <w:rFonts w:ascii="Garamond" w:hAnsi="Garamond"/>
          <w:sz w:val="28"/>
          <w:szCs w:val="28"/>
        </w:rPr>
        <w:t>ганизацию и осуществление деятельности по опеке и попечительству, выплату ежемесячных денежных средств на содержание и проезд ребенка, переданного на воспитание в семью опекуна (попечителя), приемную семью, вознаграждения приемным родителям – 377 988 500,</w:t>
      </w:r>
      <w:r>
        <w:rPr>
          <w:rFonts w:ascii="Garamond" w:hAnsi="Garamond"/>
          <w:sz w:val="28"/>
          <w:szCs w:val="28"/>
        </w:rPr>
        <w:t>0</w:t>
      </w:r>
      <w:r w:rsidRPr="00473906">
        <w:rPr>
          <w:rFonts w:ascii="Garamond" w:hAnsi="Garamond"/>
          <w:sz w:val="28"/>
          <w:szCs w:val="28"/>
        </w:rPr>
        <w:t>0 рублей;</w:t>
      </w:r>
    </w:p>
    <w:p w:rsidR="00473906" w:rsidRPr="00473906" w:rsidRDefault="00473906" w:rsidP="00473906">
      <w:pPr>
        <w:spacing w:line="257" w:lineRule="auto"/>
        <w:ind w:firstLine="720"/>
        <w:jc w:val="both"/>
        <w:rPr>
          <w:rFonts w:ascii="Garamond" w:hAnsi="Garamond"/>
          <w:sz w:val="28"/>
          <w:szCs w:val="28"/>
        </w:rPr>
      </w:pPr>
      <w:proofErr w:type="gramStart"/>
      <w:r w:rsidRPr="00473906">
        <w:rPr>
          <w:rFonts w:ascii="Garamond" w:hAnsi="Garamond"/>
          <w:sz w:val="28"/>
          <w:szCs w:val="28"/>
        </w:rPr>
        <w:lastRenderedPageBreak/>
        <w:t>субвенции бюджетам муниципальных районов (городских округов) на обеспечение предоставления жилых помещений детям-сиротам и детям, оста</w:t>
      </w:r>
      <w:r w:rsidRPr="00473906">
        <w:rPr>
          <w:rFonts w:ascii="Garamond" w:hAnsi="Garamond"/>
          <w:sz w:val="28"/>
          <w:szCs w:val="28"/>
        </w:rPr>
        <w:t>в</w:t>
      </w:r>
      <w:r w:rsidRPr="00473906">
        <w:rPr>
          <w:rFonts w:ascii="Garamond" w:hAnsi="Garamond"/>
          <w:sz w:val="28"/>
          <w:szCs w:val="28"/>
        </w:rPr>
        <w:t>шимся без попечения родителей, лицам из их числа по договорам найма спец</w:t>
      </w:r>
      <w:r w:rsidRPr="00473906">
        <w:rPr>
          <w:rFonts w:ascii="Garamond" w:hAnsi="Garamond"/>
          <w:sz w:val="28"/>
          <w:szCs w:val="28"/>
        </w:rPr>
        <w:t>и</w:t>
      </w:r>
      <w:r w:rsidRPr="00473906">
        <w:rPr>
          <w:rFonts w:ascii="Garamond" w:hAnsi="Garamond"/>
          <w:sz w:val="28"/>
          <w:szCs w:val="28"/>
        </w:rPr>
        <w:t>ализированных жилых помещений– 222 794 600,</w:t>
      </w:r>
      <w:r>
        <w:rPr>
          <w:rFonts w:ascii="Garamond" w:hAnsi="Garamond"/>
          <w:sz w:val="28"/>
          <w:szCs w:val="28"/>
        </w:rPr>
        <w:t>0</w:t>
      </w:r>
      <w:r w:rsidRPr="00473906">
        <w:rPr>
          <w:rFonts w:ascii="Garamond" w:hAnsi="Garamond"/>
          <w:sz w:val="28"/>
          <w:szCs w:val="28"/>
        </w:rPr>
        <w:t>0 рублей (в т.ч. за счет средств субъекта Российской Федерации- 130 000 000,</w:t>
      </w:r>
      <w:r>
        <w:rPr>
          <w:rFonts w:ascii="Garamond" w:hAnsi="Garamond"/>
          <w:sz w:val="28"/>
          <w:szCs w:val="28"/>
        </w:rPr>
        <w:t>0</w:t>
      </w:r>
      <w:r w:rsidRPr="00473906">
        <w:rPr>
          <w:rFonts w:ascii="Garamond" w:hAnsi="Garamond"/>
          <w:sz w:val="28"/>
          <w:szCs w:val="28"/>
        </w:rPr>
        <w:t>0 рублей, за счет средств фед</w:t>
      </w:r>
      <w:r w:rsidRPr="00473906">
        <w:rPr>
          <w:rFonts w:ascii="Garamond" w:hAnsi="Garamond"/>
          <w:sz w:val="28"/>
          <w:szCs w:val="28"/>
        </w:rPr>
        <w:t>е</w:t>
      </w:r>
      <w:r w:rsidRPr="00473906">
        <w:rPr>
          <w:rFonts w:ascii="Garamond" w:hAnsi="Garamond"/>
          <w:sz w:val="28"/>
          <w:szCs w:val="28"/>
        </w:rPr>
        <w:t>рального бюджета -92 794 600,</w:t>
      </w:r>
      <w:r>
        <w:rPr>
          <w:rFonts w:ascii="Garamond" w:hAnsi="Garamond"/>
          <w:sz w:val="28"/>
          <w:szCs w:val="28"/>
        </w:rPr>
        <w:t>0</w:t>
      </w:r>
      <w:r w:rsidRPr="00473906">
        <w:rPr>
          <w:rFonts w:ascii="Garamond" w:hAnsi="Garamond"/>
          <w:sz w:val="28"/>
          <w:szCs w:val="28"/>
        </w:rPr>
        <w:t>0 рублей);</w:t>
      </w:r>
      <w:proofErr w:type="gramEnd"/>
    </w:p>
    <w:p w:rsidR="00473906" w:rsidRPr="00473906" w:rsidRDefault="00473906" w:rsidP="00473906">
      <w:pPr>
        <w:spacing w:line="257" w:lineRule="auto"/>
        <w:ind w:firstLine="720"/>
        <w:jc w:val="both"/>
        <w:rPr>
          <w:rFonts w:ascii="Garamond" w:hAnsi="Garamond"/>
          <w:sz w:val="28"/>
          <w:szCs w:val="28"/>
        </w:rPr>
      </w:pPr>
      <w:r w:rsidRPr="00473906">
        <w:rPr>
          <w:rFonts w:ascii="Garamond" w:hAnsi="Garamond"/>
          <w:sz w:val="28"/>
          <w:szCs w:val="28"/>
        </w:rPr>
        <w:t>субвенции бюджетам муниципальных районов и городских округов на в</w:t>
      </w:r>
      <w:r w:rsidRPr="00473906">
        <w:rPr>
          <w:rFonts w:ascii="Garamond" w:hAnsi="Garamond"/>
          <w:sz w:val="28"/>
          <w:szCs w:val="28"/>
        </w:rPr>
        <w:t>ы</w:t>
      </w:r>
      <w:r w:rsidRPr="00473906">
        <w:rPr>
          <w:rFonts w:ascii="Garamond" w:hAnsi="Garamond"/>
          <w:sz w:val="28"/>
          <w:szCs w:val="28"/>
        </w:rPr>
        <w:t>плату единовременных пособий при всех формах устройства детей, лишенных родительского попечения, в семью –</w:t>
      </w:r>
      <w:r>
        <w:rPr>
          <w:rFonts w:ascii="Garamond" w:hAnsi="Garamond"/>
          <w:sz w:val="28"/>
          <w:szCs w:val="28"/>
        </w:rPr>
        <w:t xml:space="preserve"> </w:t>
      </w:r>
      <w:r w:rsidRPr="00473906">
        <w:rPr>
          <w:rFonts w:ascii="Garamond" w:hAnsi="Garamond"/>
          <w:sz w:val="28"/>
          <w:szCs w:val="28"/>
        </w:rPr>
        <w:t>6 558 700,</w:t>
      </w:r>
      <w:r>
        <w:rPr>
          <w:rFonts w:ascii="Garamond" w:hAnsi="Garamond"/>
          <w:sz w:val="28"/>
          <w:szCs w:val="28"/>
        </w:rPr>
        <w:t>0</w:t>
      </w:r>
      <w:r w:rsidRPr="00473906">
        <w:rPr>
          <w:rFonts w:ascii="Garamond" w:hAnsi="Garamond"/>
          <w:sz w:val="28"/>
          <w:szCs w:val="28"/>
        </w:rPr>
        <w:t>0 рублей;</w:t>
      </w:r>
    </w:p>
    <w:p w:rsidR="00473906" w:rsidRPr="00473906" w:rsidRDefault="00473906" w:rsidP="00473906">
      <w:pPr>
        <w:spacing w:line="257" w:lineRule="auto"/>
        <w:ind w:firstLine="720"/>
        <w:jc w:val="both"/>
        <w:rPr>
          <w:rFonts w:ascii="Garamond" w:hAnsi="Garamond"/>
          <w:sz w:val="28"/>
          <w:szCs w:val="28"/>
        </w:rPr>
      </w:pPr>
      <w:r w:rsidRPr="00473906">
        <w:rPr>
          <w:rFonts w:ascii="Garamond" w:hAnsi="Garamond"/>
          <w:sz w:val="28"/>
          <w:szCs w:val="28"/>
        </w:rPr>
        <w:t>субвенции бюджетам муниципальных районов (городских округов) на осуществление отдельных государственных полномочий Брянской области в о</w:t>
      </w:r>
      <w:r w:rsidRPr="00473906">
        <w:rPr>
          <w:rFonts w:ascii="Garamond" w:hAnsi="Garamond"/>
          <w:sz w:val="28"/>
          <w:szCs w:val="28"/>
        </w:rPr>
        <w:t>б</w:t>
      </w:r>
      <w:r w:rsidRPr="00473906">
        <w:rPr>
          <w:rFonts w:ascii="Garamond" w:hAnsi="Garamond"/>
          <w:sz w:val="28"/>
          <w:szCs w:val="28"/>
        </w:rPr>
        <w:t>ласти охраны труда и уведомительной регистрации территориальных соглаш</w:t>
      </w:r>
      <w:r w:rsidRPr="00473906">
        <w:rPr>
          <w:rFonts w:ascii="Garamond" w:hAnsi="Garamond"/>
          <w:sz w:val="28"/>
          <w:szCs w:val="28"/>
        </w:rPr>
        <w:t>е</w:t>
      </w:r>
      <w:r w:rsidRPr="00473906">
        <w:rPr>
          <w:rFonts w:ascii="Garamond" w:hAnsi="Garamond"/>
          <w:sz w:val="28"/>
          <w:szCs w:val="28"/>
        </w:rPr>
        <w:t>ний и коллективных договоров – 6 462 728,</w:t>
      </w:r>
      <w:r>
        <w:rPr>
          <w:rFonts w:ascii="Garamond" w:hAnsi="Garamond"/>
          <w:sz w:val="28"/>
          <w:szCs w:val="28"/>
        </w:rPr>
        <w:t>0</w:t>
      </w:r>
      <w:r w:rsidRPr="00473906">
        <w:rPr>
          <w:rFonts w:ascii="Garamond" w:hAnsi="Garamond"/>
          <w:sz w:val="28"/>
          <w:szCs w:val="28"/>
        </w:rPr>
        <w:t>0 рублей;</w:t>
      </w:r>
    </w:p>
    <w:p w:rsidR="00473906" w:rsidRPr="00473906" w:rsidRDefault="00473906" w:rsidP="00473906">
      <w:pPr>
        <w:spacing w:line="257" w:lineRule="auto"/>
        <w:ind w:firstLine="720"/>
        <w:jc w:val="both"/>
        <w:rPr>
          <w:rFonts w:ascii="Garamond" w:hAnsi="Garamond"/>
          <w:sz w:val="28"/>
          <w:szCs w:val="28"/>
        </w:rPr>
      </w:pPr>
      <w:r w:rsidRPr="00473906">
        <w:rPr>
          <w:rFonts w:ascii="Garamond" w:hAnsi="Garamond"/>
          <w:sz w:val="28"/>
          <w:szCs w:val="28"/>
        </w:rPr>
        <w:t>субвенции бюджетам муниципальных районов (городских округов) на с</w:t>
      </w:r>
      <w:r w:rsidRPr="00473906">
        <w:rPr>
          <w:rFonts w:ascii="Garamond" w:hAnsi="Garamond"/>
          <w:sz w:val="28"/>
          <w:szCs w:val="28"/>
        </w:rPr>
        <w:t>о</w:t>
      </w:r>
      <w:r w:rsidRPr="00473906">
        <w:rPr>
          <w:rFonts w:ascii="Garamond" w:hAnsi="Garamond"/>
          <w:sz w:val="28"/>
          <w:szCs w:val="28"/>
        </w:rPr>
        <w:t>ставление (изменение) списков кандидатов в присяжные заседатели федеральных судов общей юрисдикции в Российской Федерации - 412 200,</w:t>
      </w:r>
      <w:r>
        <w:rPr>
          <w:rFonts w:ascii="Garamond" w:hAnsi="Garamond"/>
          <w:sz w:val="28"/>
          <w:szCs w:val="28"/>
        </w:rPr>
        <w:t>0</w:t>
      </w:r>
      <w:r w:rsidRPr="00473906">
        <w:rPr>
          <w:rFonts w:ascii="Garamond" w:hAnsi="Garamond"/>
          <w:sz w:val="28"/>
          <w:szCs w:val="28"/>
        </w:rPr>
        <w:t>0 рублей;</w:t>
      </w:r>
    </w:p>
    <w:p w:rsidR="00473906" w:rsidRPr="00473906" w:rsidRDefault="00473906" w:rsidP="00473906">
      <w:pPr>
        <w:spacing w:line="257" w:lineRule="auto"/>
        <w:ind w:firstLine="720"/>
        <w:jc w:val="both"/>
        <w:rPr>
          <w:rFonts w:ascii="Garamond" w:hAnsi="Garamond"/>
          <w:sz w:val="28"/>
          <w:szCs w:val="28"/>
        </w:rPr>
      </w:pPr>
      <w:proofErr w:type="gramStart"/>
      <w:r w:rsidRPr="00473906">
        <w:rPr>
          <w:rFonts w:ascii="Garamond" w:hAnsi="Garamond"/>
          <w:sz w:val="28"/>
          <w:szCs w:val="28"/>
        </w:rPr>
        <w:t>субвенции бюджетам муниципальных районов (городских округов) на осуществление отдельных государственных полномочий Брянской области по организации проведения на территории Брянской области мероприятий по пр</w:t>
      </w:r>
      <w:r w:rsidRPr="00473906">
        <w:rPr>
          <w:rFonts w:ascii="Garamond" w:hAnsi="Garamond"/>
          <w:sz w:val="28"/>
          <w:szCs w:val="28"/>
        </w:rPr>
        <w:t>е</w:t>
      </w:r>
      <w:r w:rsidRPr="00473906">
        <w:rPr>
          <w:rFonts w:ascii="Garamond" w:hAnsi="Garamond"/>
          <w:sz w:val="28"/>
          <w:szCs w:val="28"/>
        </w:rPr>
        <w:t>дупреждению и ликвидации болезней животных, их лечению, защите населения от болезней, общих для человека и животных, в части оборудования и содерж</w:t>
      </w:r>
      <w:r w:rsidRPr="00473906">
        <w:rPr>
          <w:rFonts w:ascii="Garamond" w:hAnsi="Garamond"/>
          <w:sz w:val="28"/>
          <w:szCs w:val="28"/>
        </w:rPr>
        <w:t>а</w:t>
      </w:r>
      <w:r w:rsidRPr="00473906">
        <w:rPr>
          <w:rFonts w:ascii="Garamond" w:hAnsi="Garamond"/>
          <w:sz w:val="28"/>
          <w:szCs w:val="28"/>
        </w:rPr>
        <w:t>ния скотомогильников (биотермических ям) и в части организации отлова и с</w:t>
      </w:r>
      <w:r w:rsidRPr="00473906">
        <w:rPr>
          <w:rFonts w:ascii="Garamond" w:hAnsi="Garamond"/>
          <w:sz w:val="28"/>
          <w:szCs w:val="28"/>
        </w:rPr>
        <w:t>о</w:t>
      </w:r>
      <w:r w:rsidRPr="00473906">
        <w:rPr>
          <w:rFonts w:ascii="Garamond" w:hAnsi="Garamond"/>
          <w:sz w:val="28"/>
          <w:szCs w:val="28"/>
        </w:rPr>
        <w:t>держания безнадзорных животных на территории Брянской области – 2</w:t>
      </w:r>
      <w:proofErr w:type="gramEnd"/>
      <w:r w:rsidRPr="00473906">
        <w:rPr>
          <w:rFonts w:ascii="Garamond" w:hAnsi="Garamond"/>
          <w:sz w:val="28"/>
          <w:szCs w:val="28"/>
        </w:rPr>
        <w:t> 418 262,</w:t>
      </w:r>
      <w:r>
        <w:rPr>
          <w:rFonts w:ascii="Garamond" w:hAnsi="Garamond"/>
          <w:sz w:val="28"/>
          <w:szCs w:val="28"/>
        </w:rPr>
        <w:t>0</w:t>
      </w:r>
      <w:r w:rsidRPr="00473906">
        <w:rPr>
          <w:rFonts w:ascii="Garamond" w:hAnsi="Garamond"/>
          <w:sz w:val="28"/>
          <w:szCs w:val="28"/>
        </w:rPr>
        <w:t>0 рублей;</w:t>
      </w:r>
    </w:p>
    <w:p w:rsidR="00473906" w:rsidRPr="00473906" w:rsidRDefault="00473906" w:rsidP="00473906">
      <w:pPr>
        <w:spacing w:line="257" w:lineRule="auto"/>
        <w:ind w:firstLine="720"/>
        <w:jc w:val="both"/>
        <w:rPr>
          <w:rFonts w:ascii="Garamond" w:hAnsi="Garamond"/>
          <w:sz w:val="28"/>
          <w:szCs w:val="28"/>
        </w:rPr>
      </w:pPr>
      <w:r w:rsidRPr="00473906">
        <w:rPr>
          <w:rFonts w:ascii="Garamond" w:hAnsi="Garamond"/>
          <w:sz w:val="28"/>
          <w:szCs w:val="28"/>
        </w:rPr>
        <w:t>субвенции бюджетам муниципальных районов на осуществление отдел</w:t>
      </w:r>
      <w:r w:rsidRPr="00473906">
        <w:rPr>
          <w:rFonts w:ascii="Garamond" w:hAnsi="Garamond"/>
          <w:sz w:val="28"/>
          <w:szCs w:val="28"/>
        </w:rPr>
        <w:t>ь</w:t>
      </w:r>
      <w:r w:rsidRPr="00473906">
        <w:rPr>
          <w:rFonts w:ascii="Garamond" w:hAnsi="Garamond"/>
          <w:sz w:val="28"/>
          <w:szCs w:val="28"/>
        </w:rPr>
        <w:t>ных государственных полномочий Брянской области по проведению Всеро</w:t>
      </w:r>
      <w:r w:rsidRPr="00473906">
        <w:rPr>
          <w:rFonts w:ascii="Garamond" w:hAnsi="Garamond"/>
          <w:sz w:val="28"/>
          <w:szCs w:val="28"/>
        </w:rPr>
        <w:t>с</w:t>
      </w:r>
      <w:r w:rsidRPr="00473906">
        <w:rPr>
          <w:rFonts w:ascii="Garamond" w:hAnsi="Garamond"/>
          <w:sz w:val="28"/>
          <w:szCs w:val="28"/>
        </w:rPr>
        <w:t>сийской сельскохозяйственной переписи в 2016 году в сумме - 27 000 600,</w:t>
      </w:r>
      <w:r>
        <w:rPr>
          <w:rFonts w:ascii="Garamond" w:hAnsi="Garamond"/>
          <w:sz w:val="28"/>
          <w:szCs w:val="28"/>
        </w:rPr>
        <w:t>0</w:t>
      </w:r>
      <w:r w:rsidRPr="00473906">
        <w:rPr>
          <w:rFonts w:ascii="Garamond" w:hAnsi="Garamond"/>
          <w:sz w:val="28"/>
          <w:szCs w:val="28"/>
        </w:rPr>
        <w:t>0 ру</w:t>
      </w:r>
      <w:r w:rsidRPr="00473906">
        <w:rPr>
          <w:rFonts w:ascii="Garamond" w:hAnsi="Garamond"/>
          <w:sz w:val="28"/>
          <w:szCs w:val="28"/>
        </w:rPr>
        <w:t>б</w:t>
      </w:r>
      <w:r w:rsidRPr="00473906">
        <w:rPr>
          <w:rFonts w:ascii="Garamond" w:hAnsi="Garamond"/>
          <w:sz w:val="28"/>
          <w:szCs w:val="28"/>
        </w:rPr>
        <w:t>лей;</w:t>
      </w:r>
    </w:p>
    <w:p w:rsidR="00473906" w:rsidRPr="00473906" w:rsidRDefault="00473906" w:rsidP="00473906">
      <w:pPr>
        <w:spacing w:line="257" w:lineRule="auto"/>
        <w:ind w:firstLine="720"/>
        <w:jc w:val="both"/>
        <w:rPr>
          <w:rFonts w:ascii="Garamond" w:hAnsi="Garamond"/>
          <w:sz w:val="28"/>
          <w:szCs w:val="28"/>
        </w:rPr>
      </w:pPr>
      <w:r w:rsidRPr="00473906">
        <w:rPr>
          <w:rFonts w:ascii="Garamond" w:hAnsi="Garamond"/>
          <w:sz w:val="28"/>
          <w:szCs w:val="28"/>
        </w:rPr>
        <w:t>субвенции бюджетам муниципальных районов (городских округов) на обеспечение жильем граждан, уволенных с военной службы (службы), и прира</w:t>
      </w:r>
      <w:r w:rsidRPr="00473906">
        <w:rPr>
          <w:rFonts w:ascii="Garamond" w:hAnsi="Garamond"/>
          <w:sz w:val="28"/>
          <w:szCs w:val="28"/>
        </w:rPr>
        <w:t>в</w:t>
      </w:r>
      <w:r w:rsidRPr="00473906">
        <w:rPr>
          <w:rFonts w:ascii="Garamond" w:hAnsi="Garamond"/>
          <w:sz w:val="28"/>
          <w:szCs w:val="28"/>
        </w:rPr>
        <w:t>ненных к ним лиц – 4 196 600,0</w:t>
      </w:r>
      <w:r>
        <w:rPr>
          <w:rFonts w:ascii="Garamond" w:hAnsi="Garamond"/>
          <w:sz w:val="28"/>
          <w:szCs w:val="28"/>
        </w:rPr>
        <w:t>0</w:t>
      </w:r>
      <w:r w:rsidRPr="00473906">
        <w:rPr>
          <w:rFonts w:ascii="Garamond" w:hAnsi="Garamond"/>
          <w:sz w:val="28"/>
          <w:szCs w:val="28"/>
        </w:rPr>
        <w:t xml:space="preserve"> рублей.</w:t>
      </w:r>
    </w:p>
    <w:p w:rsidR="00D314A5" w:rsidRPr="00C010AD" w:rsidRDefault="00473906" w:rsidP="00473906">
      <w:pPr>
        <w:spacing w:line="257" w:lineRule="auto"/>
        <w:ind w:firstLine="720"/>
        <w:jc w:val="both"/>
        <w:rPr>
          <w:rFonts w:ascii="Garamond" w:hAnsi="Garamond"/>
          <w:sz w:val="28"/>
          <w:szCs w:val="28"/>
        </w:rPr>
      </w:pPr>
      <w:r w:rsidRPr="00473906">
        <w:rPr>
          <w:rFonts w:ascii="Garamond" w:hAnsi="Garamond"/>
          <w:sz w:val="28"/>
          <w:szCs w:val="28"/>
        </w:rPr>
        <w:t>Как и в текущем году, в областном бюджете на 2016 год предусматривается бюджетная поддержка бюджетов муниципальных образований в виде предоста</w:t>
      </w:r>
      <w:r w:rsidRPr="00473906">
        <w:rPr>
          <w:rFonts w:ascii="Garamond" w:hAnsi="Garamond"/>
          <w:sz w:val="28"/>
          <w:szCs w:val="28"/>
        </w:rPr>
        <w:t>в</w:t>
      </w:r>
      <w:r w:rsidRPr="00473906">
        <w:rPr>
          <w:rFonts w:ascii="Garamond" w:hAnsi="Garamond"/>
          <w:sz w:val="28"/>
          <w:szCs w:val="28"/>
        </w:rPr>
        <w:t>ления бюджетных кредитов на покрытие временных кассовых разрывов в объеме 100 000 000,</w:t>
      </w:r>
      <w:r>
        <w:rPr>
          <w:rFonts w:ascii="Garamond" w:hAnsi="Garamond"/>
          <w:sz w:val="28"/>
          <w:szCs w:val="28"/>
        </w:rPr>
        <w:t>0</w:t>
      </w:r>
      <w:r w:rsidRPr="00473906">
        <w:rPr>
          <w:rFonts w:ascii="Garamond" w:hAnsi="Garamond"/>
          <w:sz w:val="28"/>
          <w:szCs w:val="28"/>
        </w:rPr>
        <w:t>0 рублей</w:t>
      </w:r>
      <w:r w:rsidR="00424544">
        <w:rPr>
          <w:rFonts w:ascii="Garamond" w:hAnsi="Garamond"/>
          <w:sz w:val="28"/>
          <w:szCs w:val="28"/>
        </w:rPr>
        <w:t xml:space="preserve">. Проектом закона устанавливается плата за пользование кредитами в размере 0,1% </w:t>
      </w:r>
      <w:proofErr w:type="gramStart"/>
      <w:r w:rsidR="00424544">
        <w:rPr>
          <w:rFonts w:ascii="Garamond" w:hAnsi="Garamond"/>
          <w:sz w:val="28"/>
          <w:szCs w:val="28"/>
        </w:rPr>
        <w:t>годовых</w:t>
      </w:r>
      <w:proofErr w:type="gramEnd"/>
      <w:r w:rsidR="00424544">
        <w:rPr>
          <w:rFonts w:ascii="Garamond" w:hAnsi="Garamond"/>
          <w:sz w:val="28"/>
          <w:szCs w:val="28"/>
        </w:rPr>
        <w:t xml:space="preserve">. </w:t>
      </w:r>
      <w:r w:rsidR="00424544" w:rsidRPr="00424544">
        <w:rPr>
          <w:rFonts w:ascii="Garamond" w:hAnsi="Garamond"/>
          <w:sz w:val="28"/>
          <w:szCs w:val="28"/>
        </w:rPr>
        <w:t>При этом подход при кредитовании будет осуществляться аналогично банкам: на условиях срочности, возвратности, во</w:t>
      </w:r>
      <w:r w:rsidR="00424544" w:rsidRPr="00424544">
        <w:rPr>
          <w:rFonts w:ascii="Garamond" w:hAnsi="Garamond"/>
          <w:sz w:val="28"/>
          <w:szCs w:val="28"/>
        </w:rPr>
        <w:t>з</w:t>
      </w:r>
      <w:r w:rsidR="00424544" w:rsidRPr="00424544">
        <w:rPr>
          <w:rFonts w:ascii="Garamond" w:hAnsi="Garamond"/>
          <w:sz w:val="28"/>
          <w:szCs w:val="28"/>
        </w:rPr>
        <w:t>мездности и строгом соблюдении платежной дисциплины</w:t>
      </w:r>
      <w:r w:rsidR="00424544">
        <w:rPr>
          <w:rFonts w:ascii="Garamond" w:hAnsi="Garamond"/>
          <w:sz w:val="28"/>
          <w:szCs w:val="28"/>
        </w:rPr>
        <w:t>.</w:t>
      </w:r>
    </w:p>
    <w:p w:rsidR="00FF6EAA" w:rsidRDefault="00FF6EAA">
      <w:pPr>
        <w:rPr>
          <w:rFonts w:ascii="Garamond" w:hAnsi="Garamond"/>
          <w:b/>
          <w:snapToGrid w:val="0"/>
          <w:kern w:val="28"/>
          <w:sz w:val="28"/>
          <w:szCs w:val="28"/>
        </w:rPr>
      </w:pPr>
    </w:p>
    <w:p w:rsidR="000C5890" w:rsidRPr="00C010AD" w:rsidRDefault="00DB3C25" w:rsidP="00165C3E">
      <w:pPr>
        <w:pStyle w:val="1"/>
        <w:spacing w:line="257" w:lineRule="auto"/>
        <w:rPr>
          <w:rFonts w:ascii="Garamond" w:hAnsi="Garamond"/>
          <w:snapToGrid w:val="0"/>
          <w:kern w:val="28"/>
          <w:szCs w:val="28"/>
        </w:rPr>
      </w:pPr>
      <w:r w:rsidRPr="00C010AD">
        <w:rPr>
          <w:rFonts w:ascii="Garamond" w:hAnsi="Garamond"/>
          <w:snapToGrid w:val="0"/>
          <w:kern w:val="28"/>
          <w:szCs w:val="28"/>
        </w:rPr>
        <w:lastRenderedPageBreak/>
        <w:t>РАСХОДЫ ОБЛАСТНОГО БЮДЖЕТА НА ФИНАНСОВОЕ</w:t>
      </w:r>
      <w:r w:rsidRPr="00C010AD">
        <w:rPr>
          <w:rFonts w:ascii="Garamond" w:hAnsi="Garamond"/>
          <w:snapToGrid w:val="0"/>
          <w:kern w:val="28"/>
          <w:szCs w:val="28"/>
        </w:rPr>
        <w:br/>
        <w:t>ОБЕСПЕЧЕНИЕ РЕАЛИЗАЦИИ ГОСУДАРСТВЕННЫХ</w:t>
      </w:r>
      <w:r w:rsidRPr="00C010AD">
        <w:rPr>
          <w:rFonts w:ascii="Garamond" w:hAnsi="Garamond"/>
          <w:snapToGrid w:val="0"/>
          <w:kern w:val="28"/>
          <w:szCs w:val="28"/>
        </w:rPr>
        <w:br/>
        <w:t>ПРОГРАММ БРЯНСКОЙ ОБЛАСТИ</w:t>
      </w:r>
    </w:p>
    <w:p w:rsidR="00DB3C25" w:rsidRPr="00C010AD" w:rsidRDefault="00DB3C25" w:rsidP="00165C3E">
      <w:pPr>
        <w:spacing w:line="257" w:lineRule="auto"/>
        <w:ind w:firstLine="720"/>
        <w:jc w:val="both"/>
        <w:rPr>
          <w:rFonts w:ascii="Garamond" w:hAnsi="Garamond"/>
          <w:sz w:val="28"/>
          <w:szCs w:val="28"/>
        </w:rPr>
      </w:pPr>
      <w:bookmarkStart w:id="9" w:name="_Toc171335412"/>
      <w:bookmarkStart w:id="10" w:name="_Toc210550697"/>
      <w:bookmarkStart w:id="11" w:name="_Toc210550869"/>
      <w:r w:rsidRPr="00C010AD">
        <w:rPr>
          <w:rFonts w:ascii="Garamond" w:hAnsi="Garamond"/>
          <w:sz w:val="28"/>
          <w:szCs w:val="28"/>
        </w:rPr>
        <w:t xml:space="preserve">В соответствии с Федеральным законом от 07.05.2013 № 104-ФЗ </w:t>
      </w:r>
      <w:r w:rsidR="00D626E1">
        <w:rPr>
          <w:rFonts w:ascii="Garamond" w:hAnsi="Garamond"/>
          <w:sz w:val="28"/>
          <w:szCs w:val="28"/>
        </w:rPr>
        <w:t>«</w:t>
      </w:r>
      <w:r w:rsidRPr="00C010AD">
        <w:rPr>
          <w:rFonts w:ascii="Garamond" w:hAnsi="Garamond"/>
          <w:sz w:val="28"/>
          <w:szCs w:val="28"/>
        </w:rPr>
        <w:t>О внесении изменений в Бюджетный кодекс Российской Федерации и отдел</w:t>
      </w:r>
      <w:r w:rsidRPr="00C010AD">
        <w:rPr>
          <w:rFonts w:ascii="Garamond" w:hAnsi="Garamond"/>
          <w:sz w:val="28"/>
          <w:szCs w:val="28"/>
        </w:rPr>
        <w:t>ь</w:t>
      </w:r>
      <w:r w:rsidRPr="00C010AD">
        <w:rPr>
          <w:rFonts w:ascii="Garamond" w:hAnsi="Garamond"/>
          <w:sz w:val="28"/>
          <w:szCs w:val="28"/>
        </w:rPr>
        <w:t>ные законодательные акты Российской Федерации в связи с совершенствованием бюджетного процесса</w:t>
      </w:r>
      <w:r w:rsidR="00D626E1">
        <w:rPr>
          <w:rFonts w:ascii="Garamond" w:hAnsi="Garamond"/>
          <w:sz w:val="28"/>
          <w:szCs w:val="28"/>
        </w:rPr>
        <w:t>»</w:t>
      </w:r>
      <w:r w:rsidRPr="00C010AD">
        <w:rPr>
          <w:rFonts w:ascii="Garamond" w:hAnsi="Garamond"/>
          <w:sz w:val="28"/>
          <w:szCs w:val="28"/>
        </w:rPr>
        <w:t xml:space="preserve"> </w:t>
      </w:r>
      <w:r w:rsidR="006F57C6" w:rsidRPr="00C010AD">
        <w:rPr>
          <w:rFonts w:ascii="Garamond" w:hAnsi="Garamond"/>
          <w:sz w:val="28"/>
          <w:szCs w:val="28"/>
        </w:rPr>
        <w:t xml:space="preserve">в Бюджетный кодекс введены понятия </w:t>
      </w:r>
      <w:r w:rsidR="00D626E1">
        <w:rPr>
          <w:rFonts w:ascii="Garamond" w:hAnsi="Garamond"/>
          <w:sz w:val="28"/>
          <w:szCs w:val="28"/>
        </w:rPr>
        <w:t>«</w:t>
      </w:r>
      <w:r w:rsidR="006F57C6" w:rsidRPr="00C010AD">
        <w:rPr>
          <w:rFonts w:ascii="Garamond" w:hAnsi="Garamond"/>
          <w:sz w:val="28"/>
          <w:szCs w:val="28"/>
        </w:rPr>
        <w:t>государственная программа Российской Федерации</w:t>
      </w:r>
      <w:r w:rsidR="00D626E1">
        <w:rPr>
          <w:rFonts w:ascii="Garamond" w:hAnsi="Garamond"/>
          <w:sz w:val="28"/>
          <w:szCs w:val="28"/>
        </w:rPr>
        <w:t>»</w:t>
      </w:r>
      <w:r w:rsidR="006F57C6" w:rsidRPr="00C010AD">
        <w:rPr>
          <w:rFonts w:ascii="Garamond" w:hAnsi="Garamond"/>
          <w:sz w:val="28"/>
          <w:szCs w:val="28"/>
        </w:rPr>
        <w:t xml:space="preserve">, </w:t>
      </w:r>
      <w:r w:rsidR="00D626E1">
        <w:rPr>
          <w:rFonts w:ascii="Garamond" w:hAnsi="Garamond"/>
          <w:sz w:val="28"/>
          <w:szCs w:val="28"/>
        </w:rPr>
        <w:t>«</w:t>
      </w:r>
      <w:r w:rsidR="006F57C6" w:rsidRPr="00C010AD">
        <w:rPr>
          <w:rFonts w:ascii="Garamond" w:hAnsi="Garamond"/>
          <w:sz w:val="28"/>
          <w:szCs w:val="28"/>
        </w:rPr>
        <w:t>государственная программа субъекта Ро</w:t>
      </w:r>
      <w:r w:rsidR="006F57C6" w:rsidRPr="00C010AD">
        <w:rPr>
          <w:rFonts w:ascii="Garamond" w:hAnsi="Garamond"/>
          <w:sz w:val="28"/>
          <w:szCs w:val="28"/>
        </w:rPr>
        <w:t>с</w:t>
      </w:r>
      <w:r w:rsidR="006F57C6" w:rsidRPr="00C010AD">
        <w:rPr>
          <w:rFonts w:ascii="Garamond" w:hAnsi="Garamond"/>
          <w:sz w:val="28"/>
          <w:szCs w:val="28"/>
        </w:rPr>
        <w:t>сийской Федерации</w:t>
      </w:r>
      <w:r w:rsidR="00D626E1">
        <w:rPr>
          <w:rFonts w:ascii="Garamond" w:hAnsi="Garamond"/>
          <w:sz w:val="28"/>
          <w:szCs w:val="28"/>
        </w:rPr>
        <w:t>»</w:t>
      </w:r>
      <w:r w:rsidR="006F57C6" w:rsidRPr="00C010AD">
        <w:rPr>
          <w:rFonts w:ascii="Garamond" w:hAnsi="Garamond"/>
          <w:sz w:val="28"/>
          <w:szCs w:val="28"/>
        </w:rPr>
        <w:t xml:space="preserve">, </w:t>
      </w:r>
      <w:r w:rsidR="00D626E1">
        <w:rPr>
          <w:rFonts w:ascii="Garamond" w:hAnsi="Garamond"/>
          <w:sz w:val="28"/>
          <w:szCs w:val="28"/>
        </w:rPr>
        <w:t>«</w:t>
      </w:r>
      <w:r w:rsidR="006F57C6" w:rsidRPr="00C010AD">
        <w:rPr>
          <w:rFonts w:ascii="Garamond" w:hAnsi="Garamond"/>
          <w:sz w:val="28"/>
          <w:szCs w:val="28"/>
        </w:rPr>
        <w:t>муниципальная программа</w:t>
      </w:r>
      <w:r w:rsidR="00D626E1">
        <w:rPr>
          <w:rFonts w:ascii="Garamond" w:hAnsi="Garamond"/>
          <w:sz w:val="28"/>
          <w:szCs w:val="28"/>
        </w:rPr>
        <w:t>»</w:t>
      </w:r>
      <w:r w:rsidR="006F57C6" w:rsidRPr="00C010AD">
        <w:rPr>
          <w:rFonts w:ascii="Garamond" w:hAnsi="Garamond"/>
          <w:sz w:val="28"/>
          <w:szCs w:val="28"/>
        </w:rPr>
        <w:t xml:space="preserve"> (ста</w:t>
      </w:r>
      <w:r w:rsidR="002E2F9C" w:rsidRPr="00C010AD">
        <w:rPr>
          <w:rFonts w:ascii="Garamond" w:hAnsi="Garamond"/>
          <w:sz w:val="28"/>
          <w:szCs w:val="28"/>
        </w:rPr>
        <w:t>тья 179 БК РФ).</w:t>
      </w:r>
    </w:p>
    <w:p w:rsidR="00EA773C" w:rsidRPr="00C010AD" w:rsidRDefault="002E2F9C" w:rsidP="00165C3E">
      <w:pPr>
        <w:spacing w:line="257" w:lineRule="auto"/>
        <w:ind w:firstLine="720"/>
        <w:jc w:val="both"/>
        <w:rPr>
          <w:rFonts w:ascii="Garamond" w:hAnsi="Garamond"/>
          <w:sz w:val="28"/>
          <w:szCs w:val="28"/>
        </w:rPr>
      </w:pPr>
      <w:r w:rsidRPr="00C010AD">
        <w:rPr>
          <w:rFonts w:ascii="Garamond" w:hAnsi="Garamond"/>
          <w:sz w:val="28"/>
          <w:szCs w:val="28"/>
        </w:rPr>
        <w:t xml:space="preserve">Формирование областного бюджета в Брянской области в </w:t>
      </w:r>
      <w:r w:rsidR="00D626E1">
        <w:rPr>
          <w:rFonts w:ascii="Garamond" w:hAnsi="Garamond"/>
          <w:sz w:val="28"/>
          <w:szCs w:val="28"/>
        </w:rPr>
        <w:t>«</w:t>
      </w:r>
      <w:r w:rsidRPr="00C010AD">
        <w:rPr>
          <w:rFonts w:ascii="Garamond" w:hAnsi="Garamond"/>
          <w:sz w:val="28"/>
          <w:szCs w:val="28"/>
        </w:rPr>
        <w:t>программном</w:t>
      </w:r>
      <w:r w:rsidR="00D626E1">
        <w:rPr>
          <w:rFonts w:ascii="Garamond" w:hAnsi="Garamond"/>
          <w:sz w:val="28"/>
          <w:szCs w:val="28"/>
        </w:rPr>
        <w:t>»</w:t>
      </w:r>
      <w:r w:rsidRPr="00C010AD">
        <w:rPr>
          <w:rFonts w:ascii="Garamond" w:hAnsi="Garamond"/>
          <w:sz w:val="28"/>
          <w:szCs w:val="28"/>
        </w:rPr>
        <w:t xml:space="preserve"> формате осуществляется</w:t>
      </w:r>
      <w:r w:rsidR="00DC3FB0" w:rsidRPr="00C010AD">
        <w:rPr>
          <w:rFonts w:ascii="Garamond" w:hAnsi="Garamond"/>
          <w:sz w:val="28"/>
          <w:szCs w:val="28"/>
        </w:rPr>
        <w:t>,</w:t>
      </w:r>
      <w:r w:rsidRPr="00C010AD">
        <w:rPr>
          <w:rFonts w:ascii="Garamond" w:hAnsi="Garamond"/>
          <w:sz w:val="28"/>
          <w:szCs w:val="28"/>
        </w:rPr>
        <w:t xml:space="preserve"> начиная с бюджета на 2012 – 2014 годы. В настоящее время в Брянской области </w:t>
      </w:r>
      <w:proofErr w:type="gramStart"/>
      <w:r w:rsidRPr="00C010AD">
        <w:rPr>
          <w:rFonts w:ascii="Garamond" w:hAnsi="Garamond"/>
          <w:sz w:val="28"/>
          <w:szCs w:val="28"/>
        </w:rPr>
        <w:t>утверждены</w:t>
      </w:r>
      <w:proofErr w:type="gramEnd"/>
      <w:r w:rsidRPr="00C010AD">
        <w:rPr>
          <w:rFonts w:ascii="Garamond" w:hAnsi="Garamond"/>
          <w:sz w:val="28"/>
          <w:szCs w:val="28"/>
        </w:rPr>
        <w:t xml:space="preserve"> и реализуются </w:t>
      </w:r>
      <w:r w:rsidR="00EA773C" w:rsidRPr="00C010AD">
        <w:rPr>
          <w:rFonts w:ascii="Garamond" w:hAnsi="Garamond"/>
          <w:sz w:val="28"/>
          <w:szCs w:val="28"/>
        </w:rPr>
        <w:t>17</w:t>
      </w:r>
      <w:r w:rsidRPr="00C010AD">
        <w:rPr>
          <w:rFonts w:ascii="Garamond" w:hAnsi="Garamond"/>
          <w:sz w:val="28"/>
          <w:szCs w:val="28"/>
        </w:rPr>
        <w:t xml:space="preserve"> государственных пр</w:t>
      </w:r>
      <w:r w:rsidRPr="00C010AD">
        <w:rPr>
          <w:rFonts w:ascii="Garamond" w:hAnsi="Garamond"/>
          <w:sz w:val="28"/>
          <w:szCs w:val="28"/>
        </w:rPr>
        <w:t>о</w:t>
      </w:r>
      <w:r w:rsidRPr="00C010AD">
        <w:rPr>
          <w:rFonts w:ascii="Garamond" w:hAnsi="Garamond"/>
          <w:sz w:val="28"/>
          <w:szCs w:val="28"/>
        </w:rPr>
        <w:t>грамм Брянской области.</w:t>
      </w:r>
      <w:r w:rsidR="00EA773C" w:rsidRPr="00C010AD">
        <w:rPr>
          <w:rFonts w:ascii="Garamond" w:hAnsi="Garamond"/>
          <w:sz w:val="28"/>
          <w:szCs w:val="28"/>
        </w:rPr>
        <w:t xml:space="preserve"> </w:t>
      </w:r>
      <w:proofErr w:type="gramStart"/>
      <w:r w:rsidR="00EA773C" w:rsidRPr="00C010AD">
        <w:rPr>
          <w:rFonts w:ascii="Garamond" w:hAnsi="Garamond"/>
          <w:sz w:val="28"/>
          <w:szCs w:val="28"/>
        </w:rPr>
        <w:t>Начиная с 2016 года будет осуществляться реализация новой</w:t>
      </w:r>
      <w:proofErr w:type="gramEnd"/>
      <w:r w:rsidR="00EA773C" w:rsidRPr="00C010AD">
        <w:rPr>
          <w:rFonts w:ascii="Garamond" w:hAnsi="Garamond"/>
          <w:sz w:val="28"/>
          <w:szCs w:val="28"/>
        </w:rPr>
        <w:t xml:space="preserve"> государственной программы – Профилактика правонарушений и прот</w:t>
      </w:r>
      <w:r w:rsidR="00EA773C" w:rsidRPr="00C010AD">
        <w:rPr>
          <w:rFonts w:ascii="Garamond" w:hAnsi="Garamond"/>
          <w:sz w:val="28"/>
          <w:szCs w:val="28"/>
        </w:rPr>
        <w:t>и</w:t>
      </w:r>
      <w:r w:rsidR="00EA773C" w:rsidRPr="00C010AD">
        <w:rPr>
          <w:rFonts w:ascii="Garamond" w:hAnsi="Garamond"/>
          <w:sz w:val="28"/>
          <w:szCs w:val="28"/>
        </w:rPr>
        <w:t>водействие преступности на территории Брянской области (2016 - 2020 годы), ответственным исполнителем которой является Администрация Губернатора Брянской области и Правительства Брянской области.</w:t>
      </w:r>
    </w:p>
    <w:p w:rsidR="006F57C6" w:rsidRPr="00165C3E" w:rsidRDefault="00D626E1" w:rsidP="00165C3E">
      <w:pPr>
        <w:spacing w:line="257" w:lineRule="auto"/>
        <w:ind w:firstLine="720"/>
        <w:jc w:val="both"/>
        <w:rPr>
          <w:rFonts w:ascii="Garamond" w:hAnsi="Garamond"/>
          <w:spacing w:val="-2"/>
          <w:sz w:val="28"/>
          <w:szCs w:val="28"/>
        </w:rPr>
      </w:pPr>
      <w:r w:rsidRPr="00165C3E">
        <w:rPr>
          <w:rFonts w:ascii="Garamond" w:hAnsi="Garamond"/>
          <w:spacing w:val="-2"/>
          <w:sz w:val="28"/>
          <w:szCs w:val="28"/>
        </w:rPr>
        <w:t>«</w:t>
      </w:r>
      <w:r w:rsidR="002E2F9C" w:rsidRPr="00165C3E">
        <w:rPr>
          <w:rFonts w:ascii="Garamond" w:hAnsi="Garamond"/>
          <w:spacing w:val="-2"/>
          <w:sz w:val="28"/>
          <w:szCs w:val="28"/>
        </w:rPr>
        <w:t>Программная</w:t>
      </w:r>
      <w:r w:rsidRPr="00165C3E">
        <w:rPr>
          <w:rFonts w:ascii="Garamond" w:hAnsi="Garamond"/>
          <w:spacing w:val="-2"/>
          <w:sz w:val="28"/>
          <w:szCs w:val="28"/>
        </w:rPr>
        <w:t>»</w:t>
      </w:r>
      <w:r w:rsidR="002E2F9C" w:rsidRPr="00165C3E">
        <w:rPr>
          <w:rFonts w:ascii="Garamond" w:hAnsi="Garamond"/>
          <w:spacing w:val="-2"/>
          <w:sz w:val="28"/>
          <w:szCs w:val="28"/>
        </w:rPr>
        <w:t xml:space="preserve"> структура б</w:t>
      </w:r>
      <w:r w:rsidR="00AA6742" w:rsidRPr="00165C3E">
        <w:rPr>
          <w:rFonts w:ascii="Garamond" w:hAnsi="Garamond"/>
          <w:spacing w:val="-2"/>
          <w:sz w:val="28"/>
          <w:szCs w:val="28"/>
        </w:rPr>
        <w:t xml:space="preserve">юджетной классификации расходов с 2016 года претерпит изменения. В соответствии с приказом Минфина России от 08.06.2015 № 90н </w:t>
      </w:r>
      <w:r w:rsidRPr="00165C3E">
        <w:rPr>
          <w:rFonts w:ascii="Garamond" w:hAnsi="Garamond"/>
          <w:spacing w:val="-2"/>
          <w:sz w:val="28"/>
          <w:szCs w:val="28"/>
        </w:rPr>
        <w:t>«</w:t>
      </w:r>
      <w:r w:rsidR="00AA6742" w:rsidRPr="00165C3E">
        <w:rPr>
          <w:rFonts w:ascii="Garamond" w:hAnsi="Garamond"/>
          <w:spacing w:val="-2"/>
          <w:sz w:val="28"/>
          <w:szCs w:val="28"/>
        </w:rPr>
        <w:t>О внесении изменений в Указания о порядке применения бюджетной классификации Российской Федерации, утвержденные приказом Министерства финансов Российской Федерации от 1 июля 2013 года № 65н</w:t>
      </w:r>
      <w:r w:rsidRPr="00165C3E">
        <w:rPr>
          <w:rFonts w:ascii="Garamond" w:hAnsi="Garamond"/>
          <w:spacing w:val="-2"/>
          <w:sz w:val="28"/>
          <w:szCs w:val="28"/>
        </w:rPr>
        <w:t>»</w:t>
      </w:r>
      <w:r w:rsidR="00AA6742" w:rsidRPr="00165C3E">
        <w:rPr>
          <w:rFonts w:ascii="Garamond" w:hAnsi="Garamond"/>
          <w:spacing w:val="-2"/>
          <w:sz w:val="28"/>
          <w:szCs w:val="28"/>
        </w:rPr>
        <w:t xml:space="preserve"> с</w:t>
      </w:r>
      <w:r w:rsidR="006F57C6" w:rsidRPr="00165C3E">
        <w:rPr>
          <w:rFonts w:ascii="Garamond" w:hAnsi="Garamond"/>
          <w:spacing w:val="-2"/>
          <w:sz w:val="28"/>
          <w:szCs w:val="28"/>
        </w:rPr>
        <w:t>труктура целевой статьи расходов бюджета</w:t>
      </w:r>
      <w:r w:rsidR="002E2F9C" w:rsidRPr="00165C3E">
        <w:rPr>
          <w:rFonts w:ascii="Garamond" w:hAnsi="Garamond"/>
          <w:spacing w:val="-2"/>
          <w:sz w:val="28"/>
          <w:szCs w:val="28"/>
        </w:rPr>
        <w:t xml:space="preserve"> </w:t>
      </w:r>
      <w:r w:rsidR="00AA6742" w:rsidRPr="00165C3E">
        <w:rPr>
          <w:rFonts w:ascii="Garamond" w:hAnsi="Garamond"/>
          <w:spacing w:val="-2"/>
          <w:sz w:val="28"/>
          <w:szCs w:val="28"/>
        </w:rPr>
        <w:t>на 2016 год</w:t>
      </w:r>
      <w:r w:rsidR="002E2F9C" w:rsidRPr="00165C3E">
        <w:rPr>
          <w:rFonts w:ascii="Garamond" w:hAnsi="Garamond"/>
          <w:spacing w:val="-2"/>
          <w:sz w:val="28"/>
          <w:szCs w:val="28"/>
        </w:rPr>
        <w:t xml:space="preserve"> </w:t>
      </w:r>
      <w:r w:rsidR="006F57C6" w:rsidRPr="00165C3E">
        <w:rPr>
          <w:rFonts w:ascii="Garamond" w:hAnsi="Garamond"/>
          <w:spacing w:val="-2"/>
          <w:sz w:val="28"/>
          <w:szCs w:val="28"/>
        </w:rPr>
        <w:t>выглядит следующим образом: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66"/>
        <w:gridCol w:w="967"/>
        <w:gridCol w:w="1871"/>
        <w:gridCol w:w="1483"/>
        <w:gridCol w:w="1484"/>
        <w:gridCol w:w="580"/>
        <w:gridCol w:w="581"/>
        <w:gridCol w:w="581"/>
        <w:gridCol w:w="581"/>
        <w:gridCol w:w="581"/>
      </w:tblGrid>
      <w:tr w:rsidR="00AA6742" w:rsidRPr="00A67BE4" w:rsidTr="00AA6742">
        <w:trPr>
          <w:trHeight w:val="504"/>
        </w:trPr>
        <w:tc>
          <w:tcPr>
            <w:tcW w:w="9675" w:type="dxa"/>
            <w:gridSpan w:val="10"/>
            <w:vAlign w:val="center"/>
          </w:tcPr>
          <w:p w:rsidR="00AA6742" w:rsidRPr="00A67BE4" w:rsidRDefault="00AA6742" w:rsidP="00AA6742">
            <w:pPr>
              <w:spacing w:line="257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A67BE4">
              <w:rPr>
                <w:rFonts w:ascii="Garamond" w:hAnsi="Garamond"/>
                <w:sz w:val="22"/>
                <w:szCs w:val="22"/>
              </w:rPr>
              <w:t>Целевая статья</w:t>
            </w:r>
          </w:p>
        </w:tc>
      </w:tr>
      <w:tr w:rsidR="00AA6742" w:rsidRPr="00A67BE4" w:rsidTr="00AA6742">
        <w:tc>
          <w:tcPr>
            <w:tcW w:w="1933" w:type="dxa"/>
            <w:gridSpan w:val="2"/>
            <w:vAlign w:val="center"/>
          </w:tcPr>
          <w:p w:rsidR="00AA6742" w:rsidRPr="00A67BE4" w:rsidRDefault="00AA6742" w:rsidP="00AA6742">
            <w:pPr>
              <w:spacing w:line="257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A67BE4">
              <w:rPr>
                <w:rFonts w:ascii="Garamond" w:hAnsi="Garamond"/>
                <w:sz w:val="22"/>
                <w:szCs w:val="22"/>
              </w:rPr>
              <w:t>Государственная программа</w:t>
            </w:r>
          </w:p>
        </w:tc>
        <w:tc>
          <w:tcPr>
            <w:tcW w:w="1871" w:type="dxa"/>
            <w:vAlign w:val="center"/>
          </w:tcPr>
          <w:p w:rsidR="00AA6742" w:rsidRPr="00A67BE4" w:rsidRDefault="00AA6742" w:rsidP="00AA6742">
            <w:pPr>
              <w:spacing w:line="257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A67BE4">
              <w:rPr>
                <w:rFonts w:ascii="Garamond" w:hAnsi="Garamond"/>
                <w:sz w:val="22"/>
                <w:szCs w:val="22"/>
              </w:rPr>
              <w:t>Подпрограмма государственной программы</w:t>
            </w:r>
          </w:p>
        </w:tc>
        <w:tc>
          <w:tcPr>
            <w:tcW w:w="2967" w:type="dxa"/>
            <w:gridSpan w:val="2"/>
            <w:vAlign w:val="center"/>
          </w:tcPr>
          <w:p w:rsidR="00AA6742" w:rsidRPr="00A67BE4" w:rsidRDefault="00AA6742" w:rsidP="00AA6742">
            <w:pPr>
              <w:spacing w:line="257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A67BE4">
              <w:rPr>
                <w:rFonts w:ascii="Garamond" w:hAnsi="Garamond"/>
                <w:sz w:val="22"/>
                <w:szCs w:val="22"/>
              </w:rPr>
              <w:t>Основное мероприятие</w:t>
            </w:r>
            <w:r w:rsidRPr="00A67BE4">
              <w:rPr>
                <w:rFonts w:ascii="Garamond" w:hAnsi="Garamond"/>
                <w:sz w:val="22"/>
                <w:szCs w:val="22"/>
              </w:rPr>
              <w:br/>
              <w:t>государственной</w:t>
            </w:r>
            <w:r w:rsidRPr="00A67BE4">
              <w:rPr>
                <w:rFonts w:ascii="Garamond" w:hAnsi="Garamond"/>
                <w:sz w:val="22"/>
                <w:szCs w:val="22"/>
              </w:rPr>
              <w:br/>
              <w:t>программы</w:t>
            </w:r>
          </w:p>
        </w:tc>
        <w:tc>
          <w:tcPr>
            <w:tcW w:w="2904" w:type="dxa"/>
            <w:gridSpan w:val="5"/>
            <w:vAlign w:val="center"/>
          </w:tcPr>
          <w:p w:rsidR="00AA6742" w:rsidRPr="00A67BE4" w:rsidRDefault="00AA6742" w:rsidP="003B5160">
            <w:pPr>
              <w:spacing w:line="257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A67BE4">
              <w:rPr>
                <w:rFonts w:ascii="Garamond" w:hAnsi="Garamond"/>
                <w:sz w:val="22"/>
                <w:szCs w:val="22"/>
              </w:rPr>
              <w:t>Направление расходов</w:t>
            </w:r>
          </w:p>
        </w:tc>
      </w:tr>
      <w:tr w:rsidR="00AA6742" w:rsidRPr="00A67BE4" w:rsidTr="00AA6742">
        <w:tc>
          <w:tcPr>
            <w:tcW w:w="966" w:type="dxa"/>
            <w:vAlign w:val="center"/>
          </w:tcPr>
          <w:p w:rsidR="00AA6742" w:rsidRPr="00A67BE4" w:rsidRDefault="00AA6742" w:rsidP="00AA6742">
            <w:pPr>
              <w:spacing w:line="257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A67BE4">
              <w:rPr>
                <w:rFonts w:ascii="Garamond" w:hAnsi="Garamond"/>
                <w:sz w:val="22"/>
                <w:szCs w:val="22"/>
              </w:rPr>
              <w:t>8</w:t>
            </w:r>
          </w:p>
        </w:tc>
        <w:tc>
          <w:tcPr>
            <w:tcW w:w="967" w:type="dxa"/>
            <w:vAlign w:val="center"/>
          </w:tcPr>
          <w:p w:rsidR="00AA6742" w:rsidRPr="00A67BE4" w:rsidRDefault="00AA6742" w:rsidP="00AA6742">
            <w:pPr>
              <w:spacing w:line="257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A67BE4">
              <w:rPr>
                <w:rFonts w:ascii="Garamond" w:hAnsi="Garamond"/>
                <w:sz w:val="22"/>
                <w:szCs w:val="22"/>
              </w:rPr>
              <w:t>9</w:t>
            </w:r>
          </w:p>
        </w:tc>
        <w:tc>
          <w:tcPr>
            <w:tcW w:w="1871" w:type="dxa"/>
            <w:vAlign w:val="center"/>
          </w:tcPr>
          <w:p w:rsidR="00AA6742" w:rsidRPr="00A67BE4" w:rsidRDefault="00AA6742" w:rsidP="00AA6742">
            <w:pPr>
              <w:spacing w:line="257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A67BE4">
              <w:rPr>
                <w:rFonts w:ascii="Garamond" w:hAnsi="Garamond"/>
                <w:sz w:val="22"/>
                <w:szCs w:val="22"/>
              </w:rPr>
              <w:t>10</w:t>
            </w:r>
          </w:p>
        </w:tc>
        <w:tc>
          <w:tcPr>
            <w:tcW w:w="1483" w:type="dxa"/>
            <w:vAlign w:val="center"/>
          </w:tcPr>
          <w:p w:rsidR="00AA6742" w:rsidRPr="00A67BE4" w:rsidRDefault="00AA6742" w:rsidP="00AA6742">
            <w:pPr>
              <w:spacing w:line="257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A67BE4">
              <w:rPr>
                <w:rFonts w:ascii="Garamond" w:hAnsi="Garamond"/>
                <w:sz w:val="22"/>
                <w:szCs w:val="22"/>
              </w:rPr>
              <w:t>11</w:t>
            </w:r>
          </w:p>
        </w:tc>
        <w:tc>
          <w:tcPr>
            <w:tcW w:w="1484" w:type="dxa"/>
            <w:vAlign w:val="center"/>
          </w:tcPr>
          <w:p w:rsidR="00AA6742" w:rsidRPr="00A67BE4" w:rsidRDefault="00AA6742" w:rsidP="00AA6742">
            <w:pPr>
              <w:spacing w:line="257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A67BE4">
              <w:rPr>
                <w:rFonts w:ascii="Garamond" w:hAnsi="Garamond"/>
                <w:sz w:val="22"/>
                <w:szCs w:val="22"/>
              </w:rPr>
              <w:t>12</w:t>
            </w:r>
          </w:p>
        </w:tc>
        <w:tc>
          <w:tcPr>
            <w:tcW w:w="580" w:type="dxa"/>
            <w:vAlign w:val="center"/>
          </w:tcPr>
          <w:p w:rsidR="00AA6742" w:rsidRPr="00A67BE4" w:rsidRDefault="00AA6742" w:rsidP="00AA6742">
            <w:pPr>
              <w:spacing w:line="257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A67BE4">
              <w:rPr>
                <w:rFonts w:ascii="Garamond" w:hAnsi="Garamond"/>
                <w:sz w:val="22"/>
                <w:szCs w:val="22"/>
              </w:rPr>
              <w:t>13</w:t>
            </w:r>
          </w:p>
        </w:tc>
        <w:tc>
          <w:tcPr>
            <w:tcW w:w="581" w:type="dxa"/>
            <w:vAlign w:val="center"/>
          </w:tcPr>
          <w:p w:rsidR="00AA6742" w:rsidRPr="00A67BE4" w:rsidRDefault="00AA6742" w:rsidP="00AA6742">
            <w:pPr>
              <w:spacing w:line="257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A67BE4">
              <w:rPr>
                <w:rFonts w:ascii="Garamond" w:hAnsi="Garamond"/>
                <w:sz w:val="22"/>
                <w:szCs w:val="22"/>
              </w:rPr>
              <w:t>14</w:t>
            </w:r>
          </w:p>
        </w:tc>
        <w:tc>
          <w:tcPr>
            <w:tcW w:w="581" w:type="dxa"/>
            <w:vAlign w:val="center"/>
          </w:tcPr>
          <w:p w:rsidR="00AA6742" w:rsidRPr="00A67BE4" w:rsidRDefault="00AA6742" w:rsidP="00AA6742">
            <w:pPr>
              <w:spacing w:line="257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A67BE4">
              <w:rPr>
                <w:rFonts w:ascii="Garamond" w:hAnsi="Garamond"/>
                <w:sz w:val="22"/>
                <w:szCs w:val="22"/>
              </w:rPr>
              <w:t>15</w:t>
            </w:r>
          </w:p>
        </w:tc>
        <w:tc>
          <w:tcPr>
            <w:tcW w:w="581" w:type="dxa"/>
            <w:vAlign w:val="center"/>
          </w:tcPr>
          <w:p w:rsidR="00AA6742" w:rsidRPr="00A67BE4" w:rsidRDefault="00AA6742" w:rsidP="00AA6742">
            <w:pPr>
              <w:spacing w:line="257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A67BE4">
              <w:rPr>
                <w:rFonts w:ascii="Garamond" w:hAnsi="Garamond"/>
                <w:sz w:val="22"/>
                <w:szCs w:val="22"/>
              </w:rPr>
              <w:t>16</w:t>
            </w:r>
          </w:p>
        </w:tc>
        <w:tc>
          <w:tcPr>
            <w:tcW w:w="581" w:type="dxa"/>
            <w:vAlign w:val="center"/>
          </w:tcPr>
          <w:p w:rsidR="00AA6742" w:rsidRPr="00A67BE4" w:rsidRDefault="00AA6742" w:rsidP="00AA6742">
            <w:pPr>
              <w:spacing w:line="257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A67BE4">
              <w:rPr>
                <w:rFonts w:ascii="Garamond" w:hAnsi="Garamond"/>
                <w:sz w:val="22"/>
                <w:szCs w:val="22"/>
              </w:rPr>
              <w:t>17</w:t>
            </w:r>
          </w:p>
        </w:tc>
      </w:tr>
    </w:tbl>
    <w:p w:rsidR="0059421A" w:rsidRPr="00C010AD" w:rsidRDefault="0059421A" w:rsidP="00DC3FB0">
      <w:pPr>
        <w:spacing w:before="120" w:line="257" w:lineRule="auto"/>
        <w:ind w:firstLine="720"/>
        <w:jc w:val="both"/>
        <w:rPr>
          <w:rFonts w:ascii="Garamond" w:hAnsi="Garamond"/>
          <w:sz w:val="28"/>
          <w:szCs w:val="28"/>
        </w:rPr>
      </w:pPr>
      <w:r w:rsidRPr="00C010AD">
        <w:rPr>
          <w:rFonts w:ascii="Garamond" w:hAnsi="Garamond"/>
          <w:sz w:val="28"/>
          <w:szCs w:val="28"/>
        </w:rPr>
        <w:t>Структура кода целевой статьи расходов бюджет</w:t>
      </w:r>
      <w:r w:rsidR="00BD725E" w:rsidRPr="00C010AD">
        <w:rPr>
          <w:rFonts w:ascii="Garamond" w:hAnsi="Garamond"/>
          <w:sz w:val="28"/>
          <w:szCs w:val="28"/>
        </w:rPr>
        <w:t>а</w:t>
      </w:r>
      <w:r w:rsidRPr="00C010AD">
        <w:rPr>
          <w:rFonts w:ascii="Garamond" w:hAnsi="Garamond"/>
          <w:sz w:val="28"/>
          <w:szCs w:val="28"/>
        </w:rPr>
        <w:t xml:space="preserve"> представлена в виде </w:t>
      </w:r>
      <w:r w:rsidR="00AA6742" w:rsidRPr="00C010AD">
        <w:rPr>
          <w:rFonts w:ascii="Garamond" w:hAnsi="Garamond"/>
          <w:sz w:val="28"/>
          <w:szCs w:val="28"/>
        </w:rPr>
        <w:t>ч</w:t>
      </w:r>
      <w:r w:rsidR="00AA6742" w:rsidRPr="00C010AD">
        <w:rPr>
          <w:rFonts w:ascii="Garamond" w:hAnsi="Garamond"/>
          <w:sz w:val="28"/>
          <w:szCs w:val="28"/>
        </w:rPr>
        <w:t>е</w:t>
      </w:r>
      <w:r w:rsidR="00AA6742" w:rsidRPr="00C010AD">
        <w:rPr>
          <w:rFonts w:ascii="Garamond" w:hAnsi="Garamond"/>
          <w:sz w:val="28"/>
          <w:szCs w:val="28"/>
        </w:rPr>
        <w:t>тырех</w:t>
      </w:r>
      <w:r w:rsidRPr="00C010AD">
        <w:rPr>
          <w:rFonts w:ascii="Garamond" w:hAnsi="Garamond"/>
          <w:sz w:val="28"/>
          <w:szCs w:val="28"/>
        </w:rPr>
        <w:t xml:space="preserve"> составных частей:</w:t>
      </w:r>
    </w:p>
    <w:p w:rsidR="0059421A" w:rsidRPr="00C010AD" w:rsidRDefault="00BD725E" w:rsidP="00CC6B98">
      <w:pPr>
        <w:spacing w:line="257" w:lineRule="auto"/>
        <w:ind w:firstLine="720"/>
        <w:jc w:val="both"/>
        <w:rPr>
          <w:rFonts w:ascii="Garamond" w:hAnsi="Garamond"/>
          <w:sz w:val="28"/>
          <w:szCs w:val="28"/>
        </w:rPr>
      </w:pPr>
      <w:r w:rsidRPr="00C010AD">
        <w:rPr>
          <w:rFonts w:ascii="Garamond" w:hAnsi="Garamond"/>
          <w:sz w:val="28"/>
          <w:szCs w:val="28"/>
        </w:rPr>
        <w:t>код государственной программы</w:t>
      </w:r>
      <w:r w:rsidR="0059421A" w:rsidRPr="00C010AD">
        <w:rPr>
          <w:rFonts w:ascii="Garamond" w:hAnsi="Garamond"/>
          <w:sz w:val="28"/>
          <w:szCs w:val="28"/>
        </w:rPr>
        <w:t xml:space="preserve"> (8 </w:t>
      </w:r>
      <w:r w:rsidRPr="00C010AD">
        <w:rPr>
          <w:rFonts w:ascii="Garamond" w:hAnsi="Garamond"/>
          <w:sz w:val="28"/>
          <w:szCs w:val="28"/>
        </w:rPr>
        <w:t>–</w:t>
      </w:r>
      <w:r w:rsidR="0059421A" w:rsidRPr="00C010AD">
        <w:rPr>
          <w:rFonts w:ascii="Garamond" w:hAnsi="Garamond"/>
          <w:sz w:val="28"/>
          <w:szCs w:val="28"/>
        </w:rPr>
        <w:t xml:space="preserve"> 9 разряды кода классификации ра</w:t>
      </w:r>
      <w:r w:rsidR="0059421A" w:rsidRPr="00C010AD">
        <w:rPr>
          <w:rFonts w:ascii="Garamond" w:hAnsi="Garamond"/>
          <w:sz w:val="28"/>
          <w:szCs w:val="28"/>
        </w:rPr>
        <w:t>с</w:t>
      </w:r>
      <w:r w:rsidR="0059421A" w:rsidRPr="00C010AD">
        <w:rPr>
          <w:rFonts w:ascii="Garamond" w:hAnsi="Garamond"/>
          <w:sz w:val="28"/>
          <w:szCs w:val="28"/>
        </w:rPr>
        <w:t>ходов бюдже</w:t>
      </w:r>
      <w:r w:rsidRPr="00C010AD">
        <w:rPr>
          <w:rFonts w:ascii="Garamond" w:hAnsi="Garamond"/>
          <w:sz w:val="28"/>
          <w:szCs w:val="28"/>
        </w:rPr>
        <w:t>тов): совпадает с двумя последними символами код главного расп</w:t>
      </w:r>
      <w:r w:rsidRPr="00C010AD">
        <w:rPr>
          <w:rFonts w:ascii="Garamond" w:hAnsi="Garamond"/>
          <w:sz w:val="28"/>
          <w:szCs w:val="28"/>
        </w:rPr>
        <w:t>о</w:t>
      </w:r>
      <w:r w:rsidRPr="00C010AD">
        <w:rPr>
          <w:rFonts w:ascii="Garamond" w:hAnsi="Garamond"/>
          <w:sz w:val="28"/>
          <w:szCs w:val="28"/>
        </w:rPr>
        <w:t>рядителя бюджетных средств – ответственного исполнителя государственной программы (1 – 2 разряды кода классификации расходов бюджетов);</w:t>
      </w:r>
    </w:p>
    <w:p w:rsidR="0059421A" w:rsidRPr="00C010AD" w:rsidRDefault="0059421A" w:rsidP="00CC6B98">
      <w:pPr>
        <w:spacing w:line="257" w:lineRule="auto"/>
        <w:ind w:firstLine="720"/>
        <w:jc w:val="both"/>
        <w:rPr>
          <w:rFonts w:ascii="Garamond" w:hAnsi="Garamond"/>
          <w:sz w:val="28"/>
          <w:szCs w:val="28"/>
        </w:rPr>
      </w:pPr>
      <w:r w:rsidRPr="00C010AD">
        <w:rPr>
          <w:rFonts w:ascii="Garamond" w:hAnsi="Garamond"/>
          <w:sz w:val="28"/>
          <w:szCs w:val="28"/>
        </w:rPr>
        <w:t>код подпрограммы</w:t>
      </w:r>
      <w:r w:rsidR="00BD725E" w:rsidRPr="00C010AD">
        <w:rPr>
          <w:rFonts w:ascii="Garamond" w:hAnsi="Garamond"/>
          <w:sz w:val="28"/>
          <w:szCs w:val="28"/>
        </w:rPr>
        <w:t xml:space="preserve"> государственной программы</w:t>
      </w:r>
      <w:r w:rsidRPr="00C010AD">
        <w:rPr>
          <w:rFonts w:ascii="Garamond" w:hAnsi="Garamond"/>
          <w:sz w:val="28"/>
          <w:szCs w:val="28"/>
        </w:rPr>
        <w:t xml:space="preserve"> (10 разряд кода классиф</w:t>
      </w:r>
      <w:r w:rsidRPr="00C010AD">
        <w:rPr>
          <w:rFonts w:ascii="Garamond" w:hAnsi="Garamond"/>
          <w:sz w:val="28"/>
          <w:szCs w:val="28"/>
        </w:rPr>
        <w:t>и</w:t>
      </w:r>
      <w:r w:rsidRPr="00C010AD">
        <w:rPr>
          <w:rFonts w:ascii="Garamond" w:hAnsi="Garamond"/>
          <w:sz w:val="28"/>
          <w:szCs w:val="28"/>
        </w:rPr>
        <w:t>кации расходов бюдже</w:t>
      </w:r>
      <w:r w:rsidR="00BD725E" w:rsidRPr="00C010AD">
        <w:rPr>
          <w:rFonts w:ascii="Garamond" w:hAnsi="Garamond"/>
          <w:sz w:val="28"/>
          <w:szCs w:val="28"/>
        </w:rPr>
        <w:t>тов);</w:t>
      </w:r>
    </w:p>
    <w:p w:rsidR="0059421A" w:rsidRPr="00C010AD" w:rsidRDefault="0059421A" w:rsidP="00CC6B98">
      <w:pPr>
        <w:spacing w:line="257" w:lineRule="auto"/>
        <w:ind w:firstLine="720"/>
        <w:jc w:val="both"/>
        <w:rPr>
          <w:rFonts w:ascii="Garamond" w:hAnsi="Garamond"/>
          <w:sz w:val="28"/>
          <w:szCs w:val="28"/>
        </w:rPr>
      </w:pPr>
      <w:r w:rsidRPr="00C010AD">
        <w:rPr>
          <w:rFonts w:ascii="Garamond" w:hAnsi="Garamond"/>
          <w:sz w:val="28"/>
          <w:szCs w:val="28"/>
        </w:rPr>
        <w:t xml:space="preserve">код </w:t>
      </w:r>
      <w:r w:rsidR="003B5160" w:rsidRPr="00C010AD">
        <w:rPr>
          <w:rFonts w:ascii="Garamond" w:hAnsi="Garamond"/>
          <w:sz w:val="28"/>
          <w:szCs w:val="28"/>
        </w:rPr>
        <w:t>основного мероприятия государственной программы</w:t>
      </w:r>
      <w:r w:rsidRPr="00C010AD">
        <w:rPr>
          <w:rFonts w:ascii="Garamond" w:hAnsi="Garamond"/>
          <w:sz w:val="28"/>
          <w:szCs w:val="28"/>
        </w:rPr>
        <w:t xml:space="preserve"> (11 - </w:t>
      </w:r>
      <w:r w:rsidR="003B5160" w:rsidRPr="00C010AD">
        <w:rPr>
          <w:rFonts w:ascii="Garamond" w:hAnsi="Garamond"/>
          <w:sz w:val="28"/>
          <w:szCs w:val="28"/>
        </w:rPr>
        <w:t>12</w:t>
      </w:r>
      <w:r w:rsidRPr="00C010AD">
        <w:rPr>
          <w:rFonts w:ascii="Garamond" w:hAnsi="Garamond"/>
          <w:sz w:val="28"/>
          <w:szCs w:val="28"/>
        </w:rPr>
        <w:t xml:space="preserve"> разряды</w:t>
      </w:r>
      <w:r w:rsidR="00BD725E" w:rsidRPr="00C010AD">
        <w:rPr>
          <w:rFonts w:ascii="Garamond" w:hAnsi="Garamond"/>
          <w:sz w:val="28"/>
          <w:szCs w:val="28"/>
        </w:rPr>
        <w:t xml:space="preserve"> кода классификации расходов бюдже</w:t>
      </w:r>
      <w:r w:rsidR="003B5160" w:rsidRPr="00C010AD">
        <w:rPr>
          <w:rFonts w:ascii="Garamond" w:hAnsi="Garamond"/>
          <w:sz w:val="28"/>
          <w:szCs w:val="28"/>
        </w:rPr>
        <w:t>тов)</w:t>
      </w:r>
      <w:r w:rsidR="00424544">
        <w:rPr>
          <w:rFonts w:ascii="Garamond" w:hAnsi="Garamond"/>
          <w:sz w:val="28"/>
          <w:szCs w:val="28"/>
        </w:rPr>
        <w:t>. В качестве наименования основного мероприятия используется задача соответствующей государственной программы, а в составе кода выстроена иерархия целей и задача государственных программ Брянской области;</w:t>
      </w:r>
    </w:p>
    <w:p w:rsidR="003B5160" w:rsidRPr="00C010AD" w:rsidRDefault="003B5160" w:rsidP="00CC6B98">
      <w:pPr>
        <w:spacing w:line="257" w:lineRule="auto"/>
        <w:ind w:firstLine="720"/>
        <w:jc w:val="both"/>
        <w:rPr>
          <w:rFonts w:ascii="Garamond" w:hAnsi="Garamond"/>
          <w:sz w:val="28"/>
          <w:szCs w:val="28"/>
        </w:rPr>
      </w:pPr>
      <w:r w:rsidRPr="00C010AD">
        <w:rPr>
          <w:rFonts w:ascii="Garamond" w:hAnsi="Garamond"/>
          <w:sz w:val="28"/>
          <w:szCs w:val="28"/>
        </w:rPr>
        <w:t>код направления расходов (13 – 17 разряды кода классификации расходов бюджетов).</w:t>
      </w:r>
    </w:p>
    <w:p w:rsidR="003B5160" w:rsidRPr="00C010AD" w:rsidRDefault="003B5160" w:rsidP="00FF6EAA">
      <w:pPr>
        <w:spacing w:after="120"/>
        <w:jc w:val="center"/>
        <w:rPr>
          <w:rFonts w:ascii="Garamond" w:hAnsi="Garamond"/>
          <w:b/>
          <w:sz w:val="28"/>
          <w:szCs w:val="28"/>
        </w:rPr>
      </w:pPr>
      <w:r w:rsidRPr="00C010AD">
        <w:rPr>
          <w:rFonts w:ascii="Garamond" w:hAnsi="Garamond"/>
          <w:b/>
          <w:sz w:val="28"/>
          <w:szCs w:val="28"/>
        </w:rPr>
        <w:br w:type="page"/>
      </w:r>
      <w:r w:rsidRPr="00C010AD">
        <w:rPr>
          <w:rFonts w:ascii="Garamond" w:hAnsi="Garamond"/>
          <w:b/>
          <w:sz w:val="28"/>
          <w:szCs w:val="28"/>
        </w:rPr>
        <w:lastRenderedPageBreak/>
        <w:t>ГОСУДАР</w:t>
      </w:r>
      <w:r w:rsidR="00A67BE4">
        <w:rPr>
          <w:rFonts w:ascii="Garamond" w:hAnsi="Garamond"/>
          <w:b/>
          <w:sz w:val="28"/>
          <w:szCs w:val="28"/>
        </w:rPr>
        <w:t>СТВЕННАЯ ПРОГРАММА</w:t>
      </w:r>
      <w:r w:rsidR="00A67BE4">
        <w:rPr>
          <w:rFonts w:ascii="Garamond" w:hAnsi="Garamond"/>
          <w:b/>
          <w:sz w:val="28"/>
          <w:szCs w:val="28"/>
        </w:rPr>
        <w:br/>
      </w:r>
      <w:r w:rsidR="00D626E1">
        <w:rPr>
          <w:rFonts w:ascii="Garamond" w:hAnsi="Garamond"/>
          <w:b/>
          <w:sz w:val="28"/>
          <w:szCs w:val="28"/>
        </w:rPr>
        <w:t>«</w:t>
      </w:r>
      <w:r w:rsidR="00A67BE4">
        <w:rPr>
          <w:rFonts w:ascii="Garamond" w:hAnsi="Garamond"/>
          <w:b/>
          <w:sz w:val="28"/>
          <w:szCs w:val="28"/>
        </w:rPr>
        <w:t xml:space="preserve">ПРОФИЛАКТИКА </w:t>
      </w:r>
      <w:r w:rsidRPr="00C010AD">
        <w:rPr>
          <w:rFonts w:ascii="Garamond" w:hAnsi="Garamond"/>
          <w:b/>
          <w:sz w:val="28"/>
          <w:szCs w:val="28"/>
        </w:rPr>
        <w:t>ПРАВОНАРУШЕНИЙ</w:t>
      </w:r>
      <w:r w:rsidRPr="00C010AD">
        <w:rPr>
          <w:rFonts w:ascii="Garamond" w:hAnsi="Garamond"/>
          <w:b/>
          <w:sz w:val="28"/>
          <w:szCs w:val="28"/>
        </w:rPr>
        <w:br/>
        <w:t>И ПРОТИВОДЕЙСТВИЕ ПРЕСТУПНОСТИ НА ТЕРРИТОРИИ БРЯНСКОЙ ОБЛАСТИ</w:t>
      </w:r>
      <w:r w:rsidR="00D626E1">
        <w:rPr>
          <w:rFonts w:ascii="Garamond" w:hAnsi="Garamond"/>
          <w:b/>
          <w:sz w:val="28"/>
          <w:szCs w:val="28"/>
        </w:rPr>
        <w:t>»</w:t>
      </w:r>
      <w:r w:rsidRPr="00C010AD">
        <w:rPr>
          <w:rFonts w:ascii="Garamond" w:hAnsi="Garamond"/>
          <w:b/>
          <w:sz w:val="28"/>
          <w:szCs w:val="28"/>
        </w:rPr>
        <w:t xml:space="preserve"> (2016 - 2020 ГОДЫ)</w:t>
      </w:r>
    </w:p>
    <w:p w:rsidR="003B5160" w:rsidRPr="00C010AD" w:rsidRDefault="00975659" w:rsidP="003B5160">
      <w:pPr>
        <w:autoSpaceDE w:val="0"/>
        <w:autoSpaceDN w:val="0"/>
        <w:adjustRightInd w:val="0"/>
        <w:spacing w:line="257" w:lineRule="auto"/>
        <w:ind w:firstLine="709"/>
        <w:jc w:val="both"/>
        <w:rPr>
          <w:rFonts w:ascii="Garamond" w:hAnsi="Garamond"/>
          <w:bCs/>
          <w:sz w:val="28"/>
          <w:szCs w:val="28"/>
        </w:rPr>
      </w:pPr>
      <w:r w:rsidRPr="00C010AD">
        <w:rPr>
          <w:rFonts w:ascii="Garamond" w:hAnsi="Garamond"/>
          <w:bCs/>
          <w:sz w:val="28"/>
          <w:szCs w:val="28"/>
        </w:rPr>
        <w:t>Государственная программа</w:t>
      </w:r>
      <w:r w:rsidRPr="00C010AD">
        <w:rPr>
          <w:rFonts w:ascii="Garamond" w:hAnsi="Garamond"/>
          <w:sz w:val="28"/>
          <w:szCs w:val="28"/>
        </w:rPr>
        <w:t xml:space="preserve"> </w:t>
      </w:r>
      <w:r w:rsidR="00D626E1">
        <w:rPr>
          <w:rFonts w:ascii="Garamond" w:hAnsi="Garamond"/>
          <w:sz w:val="28"/>
          <w:szCs w:val="28"/>
        </w:rPr>
        <w:t>«</w:t>
      </w:r>
      <w:r w:rsidRPr="00C010AD">
        <w:rPr>
          <w:rFonts w:ascii="Garamond" w:hAnsi="Garamond"/>
          <w:bCs/>
          <w:sz w:val="28"/>
          <w:szCs w:val="28"/>
        </w:rPr>
        <w:t>Профилактика правонарушений и против</w:t>
      </w:r>
      <w:r w:rsidRPr="00C010AD">
        <w:rPr>
          <w:rFonts w:ascii="Garamond" w:hAnsi="Garamond"/>
          <w:bCs/>
          <w:sz w:val="28"/>
          <w:szCs w:val="28"/>
        </w:rPr>
        <w:t>о</w:t>
      </w:r>
      <w:r w:rsidRPr="00C010AD">
        <w:rPr>
          <w:rFonts w:ascii="Garamond" w:hAnsi="Garamond"/>
          <w:bCs/>
          <w:sz w:val="28"/>
          <w:szCs w:val="28"/>
        </w:rPr>
        <w:t>действие преступности на территории Брянской области</w:t>
      </w:r>
      <w:r w:rsidR="00D626E1">
        <w:rPr>
          <w:rFonts w:ascii="Garamond" w:hAnsi="Garamond"/>
          <w:bCs/>
          <w:sz w:val="28"/>
          <w:szCs w:val="28"/>
        </w:rPr>
        <w:t>»</w:t>
      </w:r>
      <w:r w:rsidRPr="00C010AD">
        <w:rPr>
          <w:rFonts w:ascii="Garamond" w:hAnsi="Garamond"/>
          <w:bCs/>
          <w:sz w:val="28"/>
          <w:szCs w:val="28"/>
        </w:rPr>
        <w:t xml:space="preserve"> (2016 - 2020 годы) предлагается к реализации, начиная с 2016 года, и направлена </w:t>
      </w:r>
      <w:proofErr w:type="gramStart"/>
      <w:r w:rsidRPr="00C010AD">
        <w:rPr>
          <w:rFonts w:ascii="Garamond" w:hAnsi="Garamond"/>
          <w:bCs/>
          <w:sz w:val="28"/>
          <w:szCs w:val="28"/>
        </w:rPr>
        <w:t>на</w:t>
      </w:r>
      <w:proofErr w:type="gramEnd"/>
      <w:r w:rsidRPr="00C010AD">
        <w:rPr>
          <w:rFonts w:ascii="Garamond" w:hAnsi="Garamond"/>
          <w:bCs/>
          <w:sz w:val="28"/>
          <w:szCs w:val="28"/>
        </w:rPr>
        <w:t>:</w:t>
      </w:r>
    </w:p>
    <w:p w:rsidR="00975659" w:rsidRPr="00C010AD" w:rsidRDefault="00975659" w:rsidP="00975659">
      <w:pPr>
        <w:autoSpaceDE w:val="0"/>
        <w:autoSpaceDN w:val="0"/>
        <w:adjustRightInd w:val="0"/>
        <w:spacing w:line="257" w:lineRule="auto"/>
        <w:ind w:firstLine="709"/>
        <w:jc w:val="both"/>
        <w:rPr>
          <w:rFonts w:ascii="Garamond" w:hAnsi="Garamond"/>
          <w:bCs/>
          <w:sz w:val="28"/>
          <w:szCs w:val="28"/>
        </w:rPr>
      </w:pPr>
      <w:r w:rsidRPr="00C010AD">
        <w:rPr>
          <w:rFonts w:ascii="Garamond" w:hAnsi="Garamond"/>
          <w:bCs/>
          <w:sz w:val="28"/>
          <w:szCs w:val="28"/>
        </w:rPr>
        <w:t>предупреждение чрезвычайных ситуаций, развитие гражданской обороны, защиту населения и территорий области от чрезвычайных ситуаций природного и техногенного характера, обеспечение пожарной безопасности;</w:t>
      </w:r>
    </w:p>
    <w:p w:rsidR="00975659" w:rsidRPr="00C010AD" w:rsidRDefault="00975659" w:rsidP="00975659">
      <w:pPr>
        <w:autoSpaceDE w:val="0"/>
        <w:autoSpaceDN w:val="0"/>
        <w:adjustRightInd w:val="0"/>
        <w:spacing w:line="257" w:lineRule="auto"/>
        <w:ind w:firstLine="709"/>
        <w:jc w:val="both"/>
        <w:rPr>
          <w:rFonts w:ascii="Garamond" w:hAnsi="Garamond"/>
          <w:bCs/>
          <w:sz w:val="28"/>
          <w:szCs w:val="28"/>
        </w:rPr>
      </w:pPr>
      <w:r w:rsidRPr="00C010AD">
        <w:rPr>
          <w:rFonts w:ascii="Garamond" w:hAnsi="Garamond"/>
          <w:bCs/>
          <w:sz w:val="28"/>
          <w:szCs w:val="28"/>
        </w:rPr>
        <w:t>обеспечение правопорядка и профилактик</w:t>
      </w:r>
      <w:r w:rsidR="005905BA" w:rsidRPr="00C010AD">
        <w:rPr>
          <w:rFonts w:ascii="Garamond" w:hAnsi="Garamond"/>
          <w:bCs/>
          <w:sz w:val="28"/>
          <w:szCs w:val="28"/>
        </w:rPr>
        <w:t>у</w:t>
      </w:r>
      <w:r w:rsidRPr="00C010AD">
        <w:rPr>
          <w:rFonts w:ascii="Garamond" w:hAnsi="Garamond"/>
          <w:bCs/>
          <w:sz w:val="28"/>
          <w:szCs w:val="28"/>
        </w:rPr>
        <w:t xml:space="preserve"> правонарушений</w:t>
      </w:r>
      <w:r w:rsidR="005905BA" w:rsidRPr="00C010AD">
        <w:rPr>
          <w:rFonts w:ascii="Garamond" w:hAnsi="Garamond"/>
          <w:bCs/>
          <w:sz w:val="28"/>
          <w:szCs w:val="28"/>
        </w:rPr>
        <w:t>;</w:t>
      </w:r>
    </w:p>
    <w:p w:rsidR="00975659" w:rsidRPr="00C010AD" w:rsidRDefault="005905BA" w:rsidP="00975659">
      <w:pPr>
        <w:autoSpaceDE w:val="0"/>
        <w:autoSpaceDN w:val="0"/>
        <w:adjustRightInd w:val="0"/>
        <w:spacing w:line="257" w:lineRule="auto"/>
        <w:ind w:firstLine="709"/>
        <w:jc w:val="both"/>
        <w:rPr>
          <w:rFonts w:ascii="Garamond" w:hAnsi="Garamond"/>
          <w:bCs/>
          <w:sz w:val="28"/>
          <w:szCs w:val="28"/>
        </w:rPr>
      </w:pPr>
      <w:r w:rsidRPr="00C010AD">
        <w:rPr>
          <w:rFonts w:ascii="Garamond" w:hAnsi="Garamond"/>
          <w:bCs/>
          <w:sz w:val="28"/>
          <w:szCs w:val="28"/>
        </w:rPr>
        <w:t>у</w:t>
      </w:r>
      <w:r w:rsidR="00975659" w:rsidRPr="00C010AD">
        <w:rPr>
          <w:rFonts w:ascii="Garamond" w:hAnsi="Garamond"/>
          <w:bCs/>
          <w:sz w:val="28"/>
          <w:szCs w:val="28"/>
        </w:rPr>
        <w:t>крепление общественного порядка и общественной безопасности, вовл</w:t>
      </w:r>
      <w:r w:rsidR="00975659" w:rsidRPr="00C010AD">
        <w:rPr>
          <w:rFonts w:ascii="Garamond" w:hAnsi="Garamond"/>
          <w:bCs/>
          <w:sz w:val="28"/>
          <w:szCs w:val="28"/>
        </w:rPr>
        <w:t>е</w:t>
      </w:r>
      <w:r w:rsidR="00975659" w:rsidRPr="00C010AD">
        <w:rPr>
          <w:rFonts w:ascii="Garamond" w:hAnsi="Garamond"/>
          <w:bCs/>
          <w:sz w:val="28"/>
          <w:szCs w:val="28"/>
        </w:rPr>
        <w:t>чение в эту деятельность государственных органов, общественных формиров</w:t>
      </w:r>
      <w:r w:rsidR="00975659" w:rsidRPr="00C010AD">
        <w:rPr>
          <w:rFonts w:ascii="Garamond" w:hAnsi="Garamond"/>
          <w:bCs/>
          <w:sz w:val="28"/>
          <w:szCs w:val="28"/>
        </w:rPr>
        <w:t>а</w:t>
      </w:r>
      <w:r w:rsidR="00975659" w:rsidRPr="00C010AD">
        <w:rPr>
          <w:rFonts w:ascii="Garamond" w:hAnsi="Garamond"/>
          <w:bCs/>
          <w:sz w:val="28"/>
          <w:szCs w:val="28"/>
        </w:rPr>
        <w:t>ний и населения</w:t>
      </w:r>
      <w:r w:rsidRPr="00C010AD">
        <w:rPr>
          <w:rFonts w:ascii="Garamond" w:hAnsi="Garamond"/>
          <w:bCs/>
          <w:sz w:val="28"/>
          <w:szCs w:val="28"/>
        </w:rPr>
        <w:t>;</w:t>
      </w:r>
    </w:p>
    <w:p w:rsidR="005905BA" w:rsidRPr="00C010AD" w:rsidRDefault="005905BA" w:rsidP="005905BA">
      <w:pPr>
        <w:autoSpaceDE w:val="0"/>
        <w:autoSpaceDN w:val="0"/>
        <w:adjustRightInd w:val="0"/>
        <w:spacing w:line="257" w:lineRule="auto"/>
        <w:ind w:firstLine="709"/>
        <w:jc w:val="both"/>
        <w:rPr>
          <w:rFonts w:ascii="Garamond" w:hAnsi="Garamond"/>
          <w:bCs/>
          <w:sz w:val="28"/>
          <w:szCs w:val="28"/>
        </w:rPr>
      </w:pPr>
      <w:r w:rsidRPr="00C010AD">
        <w:rPr>
          <w:rFonts w:ascii="Garamond" w:hAnsi="Garamond"/>
          <w:bCs/>
          <w:sz w:val="28"/>
          <w:szCs w:val="28"/>
        </w:rPr>
        <w:t>повышение безопасности функционирования автомобильных дорог о</w:t>
      </w:r>
      <w:r w:rsidRPr="00C010AD">
        <w:rPr>
          <w:rFonts w:ascii="Garamond" w:hAnsi="Garamond"/>
          <w:bCs/>
          <w:sz w:val="28"/>
          <w:szCs w:val="28"/>
        </w:rPr>
        <w:t>б</w:t>
      </w:r>
      <w:r w:rsidRPr="00C010AD">
        <w:rPr>
          <w:rFonts w:ascii="Garamond" w:hAnsi="Garamond"/>
          <w:bCs/>
          <w:sz w:val="28"/>
          <w:szCs w:val="28"/>
        </w:rPr>
        <w:t>щего пользования регионального, межмуниципального и местного значения, п</w:t>
      </w:r>
      <w:r w:rsidRPr="00C010AD">
        <w:rPr>
          <w:rFonts w:ascii="Garamond" w:hAnsi="Garamond"/>
          <w:bCs/>
          <w:sz w:val="28"/>
          <w:szCs w:val="28"/>
        </w:rPr>
        <w:t>о</w:t>
      </w:r>
      <w:r w:rsidRPr="00C010AD">
        <w:rPr>
          <w:rFonts w:ascii="Garamond" w:hAnsi="Garamond"/>
          <w:bCs/>
          <w:sz w:val="28"/>
          <w:szCs w:val="28"/>
        </w:rPr>
        <w:t>вышение безопасности дорожного движения.</w:t>
      </w:r>
    </w:p>
    <w:p w:rsidR="005905BA" w:rsidRPr="00C010AD" w:rsidRDefault="005905BA" w:rsidP="00975659">
      <w:pPr>
        <w:autoSpaceDE w:val="0"/>
        <w:autoSpaceDN w:val="0"/>
        <w:adjustRightInd w:val="0"/>
        <w:spacing w:line="257" w:lineRule="auto"/>
        <w:ind w:firstLine="709"/>
        <w:jc w:val="both"/>
        <w:rPr>
          <w:rFonts w:ascii="Garamond" w:hAnsi="Garamond"/>
          <w:bCs/>
          <w:sz w:val="28"/>
          <w:szCs w:val="28"/>
        </w:rPr>
      </w:pPr>
      <w:r w:rsidRPr="00C010AD">
        <w:rPr>
          <w:rFonts w:ascii="Garamond" w:hAnsi="Garamond"/>
          <w:bCs/>
          <w:sz w:val="28"/>
          <w:szCs w:val="28"/>
        </w:rPr>
        <w:t xml:space="preserve">Мероприятия, включенные в государственную программу, в настоящее время реализуются в рамках государственной программы </w:t>
      </w:r>
      <w:r w:rsidR="00D626E1">
        <w:rPr>
          <w:rFonts w:ascii="Garamond" w:hAnsi="Garamond"/>
          <w:bCs/>
          <w:sz w:val="28"/>
          <w:szCs w:val="28"/>
        </w:rPr>
        <w:t>«</w:t>
      </w:r>
      <w:r w:rsidRPr="00C010AD">
        <w:rPr>
          <w:rFonts w:ascii="Garamond" w:hAnsi="Garamond"/>
          <w:bCs/>
          <w:sz w:val="28"/>
          <w:szCs w:val="28"/>
        </w:rPr>
        <w:t>Обеспечение реализ</w:t>
      </w:r>
      <w:r w:rsidRPr="00C010AD">
        <w:rPr>
          <w:rFonts w:ascii="Garamond" w:hAnsi="Garamond"/>
          <w:bCs/>
          <w:sz w:val="28"/>
          <w:szCs w:val="28"/>
        </w:rPr>
        <w:t>а</w:t>
      </w:r>
      <w:r w:rsidRPr="00C010AD">
        <w:rPr>
          <w:rFonts w:ascii="Garamond" w:hAnsi="Garamond"/>
          <w:bCs/>
          <w:sz w:val="28"/>
          <w:szCs w:val="28"/>
        </w:rPr>
        <w:t>ции полномочий высшего исполнительного органа государственной власти Брянской области</w:t>
      </w:r>
      <w:r w:rsidR="00D626E1">
        <w:rPr>
          <w:rFonts w:ascii="Garamond" w:hAnsi="Garamond"/>
          <w:bCs/>
          <w:sz w:val="28"/>
          <w:szCs w:val="28"/>
        </w:rPr>
        <w:t>»</w:t>
      </w:r>
      <w:r w:rsidRPr="00C010AD">
        <w:rPr>
          <w:rFonts w:ascii="Garamond" w:hAnsi="Garamond"/>
          <w:bCs/>
          <w:sz w:val="28"/>
          <w:szCs w:val="28"/>
        </w:rPr>
        <w:t xml:space="preserve"> (2014 - 2020 годы).</w:t>
      </w:r>
    </w:p>
    <w:p w:rsidR="005905BA" w:rsidRPr="00C010AD" w:rsidRDefault="005905BA" w:rsidP="00975659">
      <w:pPr>
        <w:autoSpaceDE w:val="0"/>
        <w:autoSpaceDN w:val="0"/>
        <w:adjustRightInd w:val="0"/>
        <w:spacing w:line="257" w:lineRule="auto"/>
        <w:ind w:firstLine="709"/>
        <w:jc w:val="both"/>
        <w:rPr>
          <w:rFonts w:ascii="Garamond" w:hAnsi="Garamond"/>
          <w:bCs/>
          <w:sz w:val="28"/>
          <w:szCs w:val="28"/>
        </w:rPr>
      </w:pPr>
      <w:r w:rsidRPr="00C010AD">
        <w:rPr>
          <w:rFonts w:ascii="Garamond" w:hAnsi="Garamond"/>
          <w:bCs/>
          <w:sz w:val="28"/>
          <w:szCs w:val="28"/>
        </w:rPr>
        <w:t xml:space="preserve">Структура и динамика расходов государственной программы </w:t>
      </w:r>
      <w:r w:rsidR="00D626E1">
        <w:rPr>
          <w:rFonts w:ascii="Garamond" w:hAnsi="Garamond"/>
          <w:bCs/>
          <w:sz w:val="28"/>
          <w:szCs w:val="28"/>
        </w:rPr>
        <w:t>«</w:t>
      </w:r>
      <w:r w:rsidRPr="00C010AD">
        <w:rPr>
          <w:rFonts w:ascii="Garamond" w:hAnsi="Garamond"/>
          <w:bCs/>
          <w:sz w:val="28"/>
          <w:szCs w:val="28"/>
        </w:rPr>
        <w:t>Обеспечение реализации полномочий высшего исполнительного органа государственной вл</w:t>
      </w:r>
      <w:r w:rsidRPr="00C010AD">
        <w:rPr>
          <w:rFonts w:ascii="Garamond" w:hAnsi="Garamond"/>
          <w:bCs/>
          <w:sz w:val="28"/>
          <w:szCs w:val="28"/>
        </w:rPr>
        <w:t>а</w:t>
      </w:r>
      <w:r w:rsidRPr="00C010AD">
        <w:rPr>
          <w:rFonts w:ascii="Garamond" w:hAnsi="Garamond"/>
          <w:bCs/>
          <w:sz w:val="28"/>
          <w:szCs w:val="28"/>
        </w:rPr>
        <w:t>сти Брянской области</w:t>
      </w:r>
      <w:r w:rsidR="00D626E1">
        <w:rPr>
          <w:rFonts w:ascii="Garamond" w:hAnsi="Garamond"/>
          <w:bCs/>
          <w:sz w:val="28"/>
          <w:szCs w:val="28"/>
        </w:rPr>
        <w:t>»</w:t>
      </w:r>
      <w:r w:rsidRPr="00C010AD">
        <w:rPr>
          <w:rFonts w:ascii="Garamond" w:hAnsi="Garamond"/>
          <w:bCs/>
          <w:sz w:val="28"/>
          <w:szCs w:val="28"/>
        </w:rPr>
        <w:t xml:space="preserve"> (2014 – 2020 годы) представлена в таблице 1</w:t>
      </w:r>
      <w:r w:rsidR="00913901">
        <w:rPr>
          <w:rFonts w:ascii="Garamond" w:hAnsi="Garamond"/>
          <w:bCs/>
          <w:sz w:val="28"/>
          <w:szCs w:val="28"/>
        </w:rPr>
        <w:t>3</w:t>
      </w:r>
      <w:r w:rsidRPr="00C010AD">
        <w:rPr>
          <w:rFonts w:ascii="Garamond" w:hAnsi="Garamond"/>
          <w:bCs/>
          <w:sz w:val="28"/>
          <w:szCs w:val="28"/>
        </w:rPr>
        <w:t>.</w:t>
      </w:r>
    </w:p>
    <w:p w:rsidR="005905BA" w:rsidRPr="00C010AD" w:rsidRDefault="005905BA" w:rsidP="005905BA">
      <w:pPr>
        <w:autoSpaceDE w:val="0"/>
        <w:autoSpaceDN w:val="0"/>
        <w:adjustRightInd w:val="0"/>
        <w:spacing w:before="120" w:line="257" w:lineRule="auto"/>
        <w:ind w:firstLine="540"/>
        <w:jc w:val="right"/>
        <w:rPr>
          <w:rFonts w:ascii="Garamond" w:hAnsi="Garamond"/>
          <w:bCs/>
          <w:sz w:val="28"/>
          <w:szCs w:val="28"/>
        </w:rPr>
      </w:pPr>
      <w:r w:rsidRPr="00C010AD">
        <w:rPr>
          <w:rFonts w:ascii="Garamond" w:hAnsi="Garamond"/>
          <w:bCs/>
          <w:sz w:val="28"/>
          <w:szCs w:val="28"/>
        </w:rPr>
        <w:t>Таблица 1</w:t>
      </w:r>
      <w:r w:rsidR="00913901">
        <w:rPr>
          <w:rFonts w:ascii="Garamond" w:hAnsi="Garamond"/>
          <w:bCs/>
          <w:sz w:val="28"/>
          <w:szCs w:val="28"/>
        </w:rPr>
        <w:t>3</w:t>
      </w:r>
    </w:p>
    <w:p w:rsidR="005905BA" w:rsidRPr="00C010AD" w:rsidRDefault="005905BA" w:rsidP="005905BA">
      <w:pPr>
        <w:jc w:val="center"/>
        <w:rPr>
          <w:rFonts w:ascii="Garamond" w:hAnsi="Garamond"/>
          <w:sz w:val="28"/>
          <w:szCs w:val="28"/>
        </w:rPr>
      </w:pPr>
      <w:r w:rsidRPr="00C010AD">
        <w:rPr>
          <w:rFonts w:ascii="Garamond" w:hAnsi="Garamond"/>
          <w:bCs/>
          <w:sz w:val="28"/>
          <w:szCs w:val="28"/>
        </w:rPr>
        <w:t>Динамика и структура расходов на финансовое обеспечение реализации</w:t>
      </w:r>
      <w:r w:rsidRPr="00C010AD">
        <w:rPr>
          <w:rFonts w:ascii="Garamond" w:hAnsi="Garamond"/>
          <w:bCs/>
          <w:sz w:val="28"/>
          <w:szCs w:val="28"/>
        </w:rPr>
        <w:br/>
        <w:t>государственной программы</w:t>
      </w:r>
      <w:r w:rsidR="00C010AD">
        <w:rPr>
          <w:rFonts w:ascii="Garamond" w:hAnsi="Garamond"/>
          <w:bCs/>
          <w:sz w:val="28"/>
          <w:szCs w:val="28"/>
        </w:rPr>
        <w:t xml:space="preserve"> </w:t>
      </w:r>
      <w:r w:rsidR="00D626E1">
        <w:rPr>
          <w:rFonts w:ascii="Garamond" w:hAnsi="Garamond"/>
          <w:bCs/>
          <w:sz w:val="28"/>
          <w:szCs w:val="28"/>
        </w:rPr>
        <w:t>«</w:t>
      </w:r>
      <w:r w:rsidRPr="00C010AD">
        <w:rPr>
          <w:rFonts w:ascii="Garamond" w:hAnsi="Garamond"/>
          <w:bCs/>
          <w:sz w:val="28"/>
          <w:szCs w:val="28"/>
        </w:rPr>
        <w:t>Профилактика правонарушений и противоде</w:t>
      </w:r>
      <w:r w:rsidRPr="00C010AD">
        <w:rPr>
          <w:rFonts w:ascii="Garamond" w:hAnsi="Garamond"/>
          <w:bCs/>
          <w:sz w:val="28"/>
          <w:szCs w:val="28"/>
        </w:rPr>
        <w:t>й</w:t>
      </w:r>
      <w:r w:rsidRPr="00C010AD">
        <w:rPr>
          <w:rFonts w:ascii="Garamond" w:hAnsi="Garamond"/>
          <w:bCs/>
          <w:sz w:val="28"/>
          <w:szCs w:val="28"/>
        </w:rPr>
        <w:t>ствие преступности на территории Брянской области</w:t>
      </w:r>
      <w:r w:rsidR="00D626E1">
        <w:rPr>
          <w:rFonts w:ascii="Garamond" w:hAnsi="Garamond"/>
          <w:bCs/>
          <w:sz w:val="28"/>
          <w:szCs w:val="28"/>
        </w:rPr>
        <w:t>»</w:t>
      </w:r>
      <w:r w:rsidRPr="00C010AD">
        <w:rPr>
          <w:rFonts w:ascii="Garamond" w:hAnsi="Garamond"/>
          <w:bCs/>
          <w:sz w:val="28"/>
          <w:szCs w:val="28"/>
        </w:rPr>
        <w:t xml:space="preserve"> (2016 - 2020 годы)</w:t>
      </w:r>
    </w:p>
    <w:p w:rsidR="00913901" w:rsidRPr="00C010AD" w:rsidRDefault="00913901" w:rsidP="00913901">
      <w:pPr>
        <w:spacing w:before="120" w:line="257" w:lineRule="auto"/>
        <w:jc w:val="right"/>
        <w:rPr>
          <w:rFonts w:ascii="Garamond" w:hAnsi="Garamond"/>
          <w:sz w:val="28"/>
          <w:szCs w:val="28"/>
        </w:rPr>
      </w:pPr>
      <w:r w:rsidRPr="00C010AD">
        <w:rPr>
          <w:rFonts w:ascii="Garamond" w:hAnsi="Garamond"/>
          <w:sz w:val="28"/>
          <w:szCs w:val="28"/>
        </w:rPr>
        <w:t>(рублей)</w:t>
      </w:r>
    </w:p>
    <w:tbl>
      <w:tblPr>
        <w:tblW w:w="5000" w:type="pct"/>
        <w:shd w:val="clear" w:color="auto" w:fill="FFFFFF" w:themeFill="background1"/>
        <w:tblLook w:val="04A0" w:firstRow="1" w:lastRow="0" w:firstColumn="1" w:lastColumn="0" w:noHBand="0" w:noVBand="1"/>
      </w:tblPr>
      <w:tblGrid>
        <w:gridCol w:w="5181"/>
        <w:gridCol w:w="1671"/>
        <w:gridCol w:w="1672"/>
        <w:gridCol w:w="1151"/>
      </w:tblGrid>
      <w:tr w:rsidR="005905BA" w:rsidRPr="00A67BE4" w:rsidTr="00913901">
        <w:trPr>
          <w:cantSplit/>
          <w:trHeight w:val="641"/>
          <w:tblHeader/>
        </w:trPr>
        <w:tc>
          <w:tcPr>
            <w:tcW w:w="2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905BA" w:rsidRPr="00A67BE4" w:rsidRDefault="005905BA" w:rsidP="005905BA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A67BE4">
              <w:rPr>
                <w:rFonts w:ascii="Garamond" w:hAnsi="Garamond"/>
                <w:sz w:val="22"/>
                <w:szCs w:val="22"/>
              </w:rPr>
              <w:t>Направление расходов</w:t>
            </w:r>
          </w:p>
        </w:tc>
        <w:tc>
          <w:tcPr>
            <w:tcW w:w="8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905BA" w:rsidRPr="00A67BE4" w:rsidRDefault="005905BA" w:rsidP="005905BA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A67BE4">
              <w:rPr>
                <w:rFonts w:ascii="Garamond" w:hAnsi="Garamond"/>
                <w:sz w:val="22"/>
                <w:szCs w:val="22"/>
              </w:rPr>
              <w:t>2015 год</w:t>
            </w:r>
            <w:r w:rsidR="009474EA" w:rsidRPr="00A67BE4">
              <w:rPr>
                <w:rFonts w:ascii="Garamond" w:hAnsi="Garamond"/>
                <w:sz w:val="22"/>
                <w:szCs w:val="22"/>
              </w:rPr>
              <w:t xml:space="preserve"> (с</w:t>
            </w:r>
            <w:r w:rsidR="009474EA" w:rsidRPr="00A67BE4">
              <w:rPr>
                <w:rFonts w:ascii="Garamond" w:hAnsi="Garamond"/>
                <w:sz w:val="22"/>
                <w:szCs w:val="22"/>
              </w:rPr>
              <w:t>о</w:t>
            </w:r>
            <w:r w:rsidR="009474EA" w:rsidRPr="00A67BE4">
              <w:rPr>
                <w:rFonts w:ascii="Garamond" w:hAnsi="Garamond"/>
                <w:sz w:val="22"/>
                <w:szCs w:val="22"/>
              </w:rPr>
              <w:t>кращенный в марте 2015 года план) *</w:t>
            </w:r>
          </w:p>
        </w:tc>
        <w:tc>
          <w:tcPr>
            <w:tcW w:w="8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905BA" w:rsidRPr="00A67BE4" w:rsidRDefault="005905BA" w:rsidP="005905BA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A67BE4">
              <w:rPr>
                <w:rFonts w:ascii="Garamond" w:hAnsi="Garamond"/>
                <w:sz w:val="22"/>
                <w:szCs w:val="22"/>
              </w:rPr>
              <w:t>2016 год</w:t>
            </w:r>
          </w:p>
        </w:tc>
        <w:tc>
          <w:tcPr>
            <w:tcW w:w="5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905BA" w:rsidRPr="00A67BE4" w:rsidRDefault="005905BA" w:rsidP="005905BA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A67BE4">
              <w:rPr>
                <w:rFonts w:ascii="Garamond" w:hAnsi="Garamond"/>
                <w:sz w:val="22"/>
                <w:szCs w:val="22"/>
              </w:rPr>
              <w:t>2016/2015</w:t>
            </w:r>
          </w:p>
        </w:tc>
      </w:tr>
      <w:tr w:rsidR="009474EA" w:rsidRPr="00A67BE4" w:rsidTr="00913901">
        <w:trPr>
          <w:cantSplit/>
          <w:trHeight w:val="20"/>
        </w:trPr>
        <w:tc>
          <w:tcPr>
            <w:tcW w:w="26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474EA" w:rsidRPr="00A67BE4" w:rsidRDefault="009474EA">
            <w:pPr>
              <w:rPr>
                <w:rFonts w:ascii="Garamond" w:hAnsi="Garamond"/>
                <w:sz w:val="22"/>
                <w:szCs w:val="22"/>
              </w:rPr>
            </w:pPr>
            <w:r w:rsidRPr="00A67BE4">
              <w:rPr>
                <w:rFonts w:ascii="Garamond" w:hAnsi="Garamond"/>
                <w:sz w:val="22"/>
                <w:szCs w:val="22"/>
              </w:rPr>
              <w:t>Противодействие злоупотреблению наркотиками и их незаконному обороту</w:t>
            </w:r>
          </w:p>
        </w:tc>
        <w:tc>
          <w:tcPr>
            <w:tcW w:w="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474EA" w:rsidRPr="00A67BE4" w:rsidRDefault="009474EA" w:rsidP="009474EA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A67BE4">
              <w:rPr>
                <w:rFonts w:ascii="Garamond" w:hAnsi="Garamond"/>
                <w:sz w:val="22"/>
                <w:szCs w:val="22"/>
              </w:rPr>
              <w:t>2 000 000,00</w:t>
            </w:r>
          </w:p>
        </w:tc>
        <w:tc>
          <w:tcPr>
            <w:tcW w:w="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474EA" w:rsidRPr="00A67BE4" w:rsidRDefault="009474EA" w:rsidP="009474EA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A67BE4">
              <w:rPr>
                <w:rFonts w:ascii="Garamond" w:hAnsi="Garamond"/>
                <w:sz w:val="22"/>
                <w:szCs w:val="22"/>
              </w:rPr>
              <w:t>1 800 000,00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474EA" w:rsidRPr="00A67BE4" w:rsidRDefault="009474EA" w:rsidP="009474EA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A67BE4">
              <w:rPr>
                <w:rFonts w:ascii="Garamond" w:hAnsi="Garamond"/>
                <w:sz w:val="22"/>
                <w:szCs w:val="22"/>
              </w:rPr>
              <w:t>90,0%</w:t>
            </w:r>
          </w:p>
        </w:tc>
      </w:tr>
      <w:tr w:rsidR="009474EA" w:rsidRPr="00A67BE4" w:rsidTr="00913901">
        <w:trPr>
          <w:cantSplit/>
          <w:trHeight w:val="20"/>
        </w:trPr>
        <w:tc>
          <w:tcPr>
            <w:tcW w:w="26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474EA" w:rsidRPr="00A67BE4" w:rsidRDefault="009474EA">
            <w:pPr>
              <w:rPr>
                <w:rFonts w:ascii="Garamond" w:hAnsi="Garamond"/>
                <w:sz w:val="22"/>
                <w:szCs w:val="22"/>
              </w:rPr>
            </w:pPr>
            <w:r w:rsidRPr="00A67BE4">
              <w:rPr>
                <w:rFonts w:ascii="Garamond" w:hAnsi="Garamond"/>
                <w:sz w:val="22"/>
                <w:szCs w:val="22"/>
              </w:rPr>
              <w:t>Мероприятия по работе с семьей, детьми и молод</w:t>
            </w:r>
            <w:r w:rsidRPr="00A67BE4">
              <w:rPr>
                <w:rFonts w:ascii="Garamond" w:hAnsi="Garamond"/>
                <w:sz w:val="22"/>
                <w:szCs w:val="22"/>
              </w:rPr>
              <w:t>е</w:t>
            </w:r>
            <w:r w:rsidRPr="00A67BE4">
              <w:rPr>
                <w:rFonts w:ascii="Garamond" w:hAnsi="Garamond"/>
                <w:sz w:val="22"/>
                <w:szCs w:val="22"/>
              </w:rPr>
              <w:t>жью</w:t>
            </w:r>
          </w:p>
        </w:tc>
        <w:tc>
          <w:tcPr>
            <w:tcW w:w="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474EA" w:rsidRPr="00A67BE4" w:rsidRDefault="009474EA" w:rsidP="009474EA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A67BE4">
              <w:rPr>
                <w:rFonts w:ascii="Garamond" w:hAnsi="Garamond"/>
                <w:sz w:val="22"/>
                <w:szCs w:val="22"/>
              </w:rPr>
              <w:t>366 520,00</w:t>
            </w:r>
          </w:p>
        </w:tc>
        <w:tc>
          <w:tcPr>
            <w:tcW w:w="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474EA" w:rsidRPr="00A67BE4" w:rsidRDefault="009474EA" w:rsidP="009474EA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A67BE4">
              <w:rPr>
                <w:rFonts w:ascii="Garamond" w:hAnsi="Garamond"/>
                <w:sz w:val="22"/>
                <w:szCs w:val="22"/>
              </w:rPr>
              <w:t>366 500,00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474EA" w:rsidRPr="00A67BE4" w:rsidRDefault="009474EA" w:rsidP="009474EA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A67BE4">
              <w:rPr>
                <w:rFonts w:ascii="Garamond" w:hAnsi="Garamond"/>
                <w:sz w:val="22"/>
                <w:szCs w:val="22"/>
              </w:rPr>
              <w:t>100,0%</w:t>
            </w:r>
          </w:p>
        </w:tc>
      </w:tr>
      <w:tr w:rsidR="009474EA" w:rsidRPr="00A67BE4" w:rsidTr="00913901">
        <w:trPr>
          <w:cantSplit/>
          <w:trHeight w:val="20"/>
        </w:trPr>
        <w:tc>
          <w:tcPr>
            <w:tcW w:w="26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474EA" w:rsidRPr="00A67BE4" w:rsidRDefault="009474EA">
            <w:pPr>
              <w:rPr>
                <w:rFonts w:ascii="Garamond" w:hAnsi="Garamond"/>
                <w:sz w:val="22"/>
                <w:szCs w:val="22"/>
              </w:rPr>
            </w:pPr>
            <w:r w:rsidRPr="00A67BE4">
              <w:rPr>
                <w:rFonts w:ascii="Garamond" w:hAnsi="Garamond"/>
                <w:sz w:val="22"/>
                <w:szCs w:val="22"/>
              </w:rPr>
              <w:t>Профилактика безнадзорности и правонарушений несовершеннолетних, организация деятельности а</w:t>
            </w:r>
            <w:r w:rsidRPr="00A67BE4">
              <w:rPr>
                <w:rFonts w:ascii="Garamond" w:hAnsi="Garamond"/>
                <w:sz w:val="22"/>
                <w:szCs w:val="22"/>
              </w:rPr>
              <w:t>д</w:t>
            </w:r>
            <w:r w:rsidRPr="00A67BE4">
              <w:rPr>
                <w:rFonts w:ascii="Garamond" w:hAnsi="Garamond"/>
                <w:sz w:val="22"/>
                <w:szCs w:val="22"/>
              </w:rPr>
              <w:t>министративных комиссий и определение перечня должностных лиц органов местного самоуправления, уполномоченных составлять протоколы об админ</w:t>
            </w:r>
            <w:r w:rsidRPr="00A67BE4">
              <w:rPr>
                <w:rFonts w:ascii="Garamond" w:hAnsi="Garamond"/>
                <w:sz w:val="22"/>
                <w:szCs w:val="22"/>
              </w:rPr>
              <w:t>и</w:t>
            </w:r>
            <w:r w:rsidRPr="00A67BE4">
              <w:rPr>
                <w:rFonts w:ascii="Garamond" w:hAnsi="Garamond"/>
                <w:sz w:val="22"/>
                <w:szCs w:val="22"/>
              </w:rPr>
              <w:t>стративных правонарушениях</w:t>
            </w:r>
          </w:p>
        </w:tc>
        <w:tc>
          <w:tcPr>
            <w:tcW w:w="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474EA" w:rsidRPr="00A67BE4" w:rsidRDefault="009474EA" w:rsidP="009474EA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A67BE4">
              <w:rPr>
                <w:rFonts w:ascii="Garamond" w:hAnsi="Garamond"/>
                <w:sz w:val="22"/>
                <w:szCs w:val="22"/>
              </w:rPr>
              <w:t>34 782 465,00</w:t>
            </w:r>
          </w:p>
        </w:tc>
        <w:tc>
          <w:tcPr>
            <w:tcW w:w="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474EA" w:rsidRPr="00A67BE4" w:rsidRDefault="009474EA" w:rsidP="009474EA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A67BE4">
              <w:rPr>
                <w:rFonts w:ascii="Garamond" w:hAnsi="Garamond"/>
                <w:sz w:val="22"/>
                <w:szCs w:val="22"/>
              </w:rPr>
              <w:t>33 017 601,60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474EA" w:rsidRPr="00A67BE4" w:rsidRDefault="009474EA" w:rsidP="009474EA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A67BE4">
              <w:rPr>
                <w:rFonts w:ascii="Garamond" w:hAnsi="Garamond"/>
                <w:sz w:val="22"/>
                <w:szCs w:val="22"/>
              </w:rPr>
              <w:t>94,9%</w:t>
            </w:r>
          </w:p>
        </w:tc>
      </w:tr>
      <w:tr w:rsidR="009474EA" w:rsidRPr="00A67BE4" w:rsidTr="00913901">
        <w:trPr>
          <w:cantSplit/>
          <w:trHeight w:val="20"/>
        </w:trPr>
        <w:tc>
          <w:tcPr>
            <w:tcW w:w="26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474EA" w:rsidRPr="00A67BE4" w:rsidRDefault="009474EA">
            <w:pPr>
              <w:rPr>
                <w:rFonts w:ascii="Garamond" w:hAnsi="Garamond"/>
                <w:sz w:val="22"/>
                <w:szCs w:val="22"/>
              </w:rPr>
            </w:pPr>
            <w:r w:rsidRPr="00A67BE4">
              <w:rPr>
                <w:rFonts w:ascii="Garamond" w:hAnsi="Garamond"/>
                <w:sz w:val="22"/>
                <w:szCs w:val="22"/>
              </w:rPr>
              <w:t>Совершенствование системы профилактики правон</w:t>
            </w:r>
            <w:r w:rsidRPr="00A67BE4">
              <w:rPr>
                <w:rFonts w:ascii="Garamond" w:hAnsi="Garamond"/>
                <w:sz w:val="22"/>
                <w:szCs w:val="22"/>
              </w:rPr>
              <w:t>а</w:t>
            </w:r>
            <w:r w:rsidRPr="00A67BE4">
              <w:rPr>
                <w:rFonts w:ascii="Garamond" w:hAnsi="Garamond"/>
                <w:sz w:val="22"/>
                <w:szCs w:val="22"/>
              </w:rPr>
              <w:t>рушений и усиление борьбы с преступностью</w:t>
            </w:r>
          </w:p>
        </w:tc>
        <w:tc>
          <w:tcPr>
            <w:tcW w:w="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474EA" w:rsidRPr="00A67BE4" w:rsidRDefault="009474EA" w:rsidP="009474EA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A67BE4">
              <w:rPr>
                <w:rFonts w:ascii="Garamond" w:hAnsi="Garamond"/>
                <w:sz w:val="22"/>
                <w:szCs w:val="22"/>
              </w:rPr>
              <w:t>5 339 500,00</w:t>
            </w:r>
          </w:p>
        </w:tc>
        <w:tc>
          <w:tcPr>
            <w:tcW w:w="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474EA" w:rsidRPr="00A67BE4" w:rsidRDefault="009474EA" w:rsidP="009474EA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A67BE4">
              <w:rPr>
                <w:rFonts w:ascii="Garamond" w:hAnsi="Garamond"/>
                <w:sz w:val="22"/>
                <w:szCs w:val="22"/>
              </w:rPr>
              <w:t>7 784 500,00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474EA" w:rsidRPr="00A67BE4" w:rsidRDefault="009474EA" w:rsidP="009474EA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A67BE4">
              <w:rPr>
                <w:rFonts w:ascii="Garamond" w:hAnsi="Garamond"/>
                <w:sz w:val="22"/>
                <w:szCs w:val="22"/>
              </w:rPr>
              <w:t>145,8%</w:t>
            </w:r>
          </w:p>
        </w:tc>
      </w:tr>
      <w:tr w:rsidR="009474EA" w:rsidRPr="00A67BE4" w:rsidTr="00913901">
        <w:trPr>
          <w:cantSplit/>
          <w:trHeight w:val="56"/>
        </w:trPr>
        <w:tc>
          <w:tcPr>
            <w:tcW w:w="26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474EA" w:rsidRPr="00A67BE4" w:rsidRDefault="009474EA">
            <w:pPr>
              <w:rPr>
                <w:rFonts w:ascii="Garamond" w:hAnsi="Garamond"/>
                <w:sz w:val="22"/>
                <w:szCs w:val="22"/>
              </w:rPr>
            </w:pPr>
            <w:r w:rsidRPr="00A67BE4">
              <w:rPr>
                <w:rFonts w:ascii="Garamond" w:hAnsi="Garamond"/>
                <w:sz w:val="22"/>
                <w:szCs w:val="22"/>
              </w:rPr>
              <w:t>Повышение безопасности дорожного движения</w:t>
            </w:r>
          </w:p>
        </w:tc>
        <w:tc>
          <w:tcPr>
            <w:tcW w:w="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474EA" w:rsidRPr="00A67BE4" w:rsidRDefault="009474EA" w:rsidP="009474EA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A67BE4">
              <w:rPr>
                <w:rFonts w:ascii="Garamond" w:hAnsi="Garamond"/>
                <w:sz w:val="22"/>
                <w:szCs w:val="22"/>
              </w:rPr>
              <w:t>51 265 445,50</w:t>
            </w:r>
          </w:p>
        </w:tc>
        <w:tc>
          <w:tcPr>
            <w:tcW w:w="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474EA" w:rsidRPr="00A67BE4" w:rsidRDefault="009474EA" w:rsidP="009474EA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A67BE4">
              <w:rPr>
                <w:rFonts w:ascii="Garamond" w:hAnsi="Garamond"/>
                <w:sz w:val="22"/>
                <w:szCs w:val="22"/>
              </w:rPr>
              <w:t>46 388 900,00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474EA" w:rsidRPr="00A67BE4" w:rsidRDefault="009474EA" w:rsidP="009474EA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A67BE4">
              <w:rPr>
                <w:rFonts w:ascii="Garamond" w:hAnsi="Garamond"/>
                <w:sz w:val="22"/>
                <w:szCs w:val="22"/>
              </w:rPr>
              <w:t>90,5%</w:t>
            </w:r>
          </w:p>
        </w:tc>
      </w:tr>
      <w:tr w:rsidR="00B7488F" w:rsidRPr="00A67BE4" w:rsidTr="00913901">
        <w:trPr>
          <w:cantSplit/>
          <w:trHeight w:val="20"/>
        </w:trPr>
        <w:tc>
          <w:tcPr>
            <w:tcW w:w="26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7488F" w:rsidRPr="00A67BE4" w:rsidRDefault="00B7488F" w:rsidP="005905BA">
            <w:pPr>
              <w:rPr>
                <w:rFonts w:ascii="Garamond" w:hAnsi="Garamond"/>
                <w:sz w:val="22"/>
                <w:szCs w:val="22"/>
              </w:rPr>
            </w:pPr>
            <w:r w:rsidRPr="00A67BE4">
              <w:rPr>
                <w:rFonts w:ascii="Garamond" w:hAnsi="Garamond"/>
                <w:b/>
                <w:sz w:val="22"/>
                <w:szCs w:val="22"/>
              </w:rPr>
              <w:t>Всего:</w:t>
            </w:r>
            <w:r w:rsidRPr="00A67BE4">
              <w:rPr>
                <w:rFonts w:ascii="Garamond" w:hAnsi="Garamond"/>
                <w:sz w:val="22"/>
                <w:szCs w:val="22"/>
              </w:rPr>
              <w:t> </w:t>
            </w:r>
          </w:p>
        </w:tc>
        <w:tc>
          <w:tcPr>
            <w:tcW w:w="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7488F" w:rsidRPr="00A67BE4" w:rsidRDefault="00B7488F" w:rsidP="00B7488F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A67BE4">
              <w:rPr>
                <w:rFonts w:ascii="Garamond" w:hAnsi="Garamond"/>
                <w:b/>
                <w:sz w:val="22"/>
                <w:szCs w:val="22"/>
              </w:rPr>
              <w:t>93 753 930,50</w:t>
            </w:r>
          </w:p>
        </w:tc>
        <w:tc>
          <w:tcPr>
            <w:tcW w:w="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7488F" w:rsidRPr="00A67BE4" w:rsidRDefault="00B7488F" w:rsidP="00B7488F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A67BE4">
              <w:rPr>
                <w:rFonts w:ascii="Garamond" w:hAnsi="Garamond"/>
                <w:b/>
                <w:sz w:val="22"/>
                <w:szCs w:val="22"/>
              </w:rPr>
              <w:t>89 357 501,60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B7488F" w:rsidRPr="00A67BE4" w:rsidRDefault="00B7488F" w:rsidP="00B7488F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A67BE4">
              <w:rPr>
                <w:rFonts w:ascii="Garamond" w:hAnsi="Garamond"/>
                <w:b/>
                <w:sz w:val="22"/>
                <w:szCs w:val="22"/>
              </w:rPr>
              <w:t>95,3%</w:t>
            </w:r>
          </w:p>
        </w:tc>
      </w:tr>
    </w:tbl>
    <w:p w:rsidR="009474EA" w:rsidRPr="00C010AD" w:rsidRDefault="009474EA" w:rsidP="009474EA">
      <w:pPr>
        <w:autoSpaceDE w:val="0"/>
        <w:autoSpaceDN w:val="0"/>
        <w:adjustRightInd w:val="0"/>
        <w:spacing w:before="120"/>
        <w:ind w:firstLine="709"/>
        <w:jc w:val="both"/>
        <w:rPr>
          <w:rFonts w:ascii="Garamond" w:hAnsi="Garamond"/>
          <w:bCs/>
          <w:sz w:val="28"/>
          <w:szCs w:val="28"/>
        </w:rPr>
      </w:pPr>
      <w:r w:rsidRPr="00C010AD">
        <w:rPr>
          <w:rFonts w:ascii="Garamond" w:hAnsi="Garamond"/>
          <w:bCs/>
          <w:sz w:val="28"/>
          <w:szCs w:val="28"/>
        </w:rPr>
        <w:lastRenderedPageBreak/>
        <w:t>* в сопоставимых условиях приведены объемы расходов областного бю</w:t>
      </w:r>
      <w:r w:rsidRPr="00C010AD">
        <w:rPr>
          <w:rFonts w:ascii="Garamond" w:hAnsi="Garamond"/>
          <w:bCs/>
          <w:sz w:val="28"/>
          <w:szCs w:val="28"/>
        </w:rPr>
        <w:t>д</w:t>
      </w:r>
      <w:r w:rsidRPr="00C010AD">
        <w:rPr>
          <w:rFonts w:ascii="Garamond" w:hAnsi="Garamond"/>
          <w:bCs/>
          <w:sz w:val="28"/>
          <w:szCs w:val="28"/>
        </w:rPr>
        <w:t xml:space="preserve">жета на реализацию мероприятий государственной программы </w:t>
      </w:r>
      <w:r w:rsidR="00D626E1">
        <w:rPr>
          <w:rFonts w:ascii="Garamond" w:hAnsi="Garamond"/>
          <w:bCs/>
          <w:sz w:val="28"/>
          <w:szCs w:val="28"/>
        </w:rPr>
        <w:t>«</w:t>
      </w:r>
      <w:r w:rsidRPr="00C010AD">
        <w:rPr>
          <w:rFonts w:ascii="Garamond" w:hAnsi="Garamond"/>
          <w:bCs/>
          <w:sz w:val="28"/>
          <w:szCs w:val="28"/>
        </w:rPr>
        <w:t>Обеспечение реализации полномочий высшего исполнительного органа государственной вл</w:t>
      </w:r>
      <w:r w:rsidRPr="00C010AD">
        <w:rPr>
          <w:rFonts w:ascii="Garamond" w:hAnsi="Garamond"/>
          <w:bCs/>
          <w:sz w:val="28"/>
          <w:szCs w:val="28"/>
        </w:rPr>
        <w:t>а</w:t>
      </w:r>
      <w:r w:rsidRPr="00C010AD">
        <w:rPr>
          <w:rFonts w:ascii="Garamond" w:hAnsi="Garamond"/>
          <w:bCs/>
          <w:sz w:val="28"/>
          <w:szCs w:val="28"/>
        </w:rPr>
        <w:t>сти Брянской области</w:t>
      </w:r>
      <w:r w:rsidR="00D626E1">
        <w:rPr>
          <w:rFonts w:ascii="Garamond" w:hAnsi="Garamond"/>
          <w:bCs/>
          <w:sz w:val="28"/>
          <w:szCs w:val="28"/>
        </w:rPr>
        <w:t>»</w:t>
      </w:r>
      <w:r w:rsidRPr="00C010AD">
        <w:rPr>
          <w:rFonts w:ascii="Garamond" w:hAnsi="Garamond"/>
          <w:bCs/>
          <w:sz w:val="28"/>
          <w:szCs w:val="28"/>
        </w:rPr>
        <w:t xml:space="preserve"> (2014 - 2020 годы).</w:t>
      </w:r>
    </w:p>
    <w:p w:rsidR="005905BA" w:rsidRPr="00C010AD" w:rsidRDefault="009474EA" w:rsidP="009474EA">
      <w:pPr>
        <w:autoSpaceDE w:val="0"/>
        <w:autoSpaceDN w:val="0"/>
        <w:adjustRightInd w:val="0"/>
        <w:spacing w:before="120" w:line="257" w:lineRule="auto"/>
        <w:ind w:firstLine="709"/>
        <w:jc w:val="both"/>
        <w:rPr>
          <w:rFonts w:ascii="Garamond" w:hAnsi="Garamond"/>
          <w:bCs/>
          <w:sz w:val="28"/>
          <w:szCs w:val="28"/>
        </w:rPr>
      </w:pPr>
      <w:r w:rsidRPr="00C010AD">
        <w:rPr>
          <w:rFonts w:ascii="Garamond" w:hAnsi="Garamond"/>
          <w:bCs/>
          <w:sz w:val="28"/>
          <w:szCs w:val="28"/>
        </w:rPr>
        <w:t>В рамках противодействия злоупотреблению наркотиками и их незакон</w:t>
      </w:r>
      <w:r w:rsidRPr="00C010AD">
        <w:rPr>
          <w:rFonts w:ascii="Garamond" w:hAnsi="Garamond"/>
          <w:bCs/>
          <w:sz w:val="28"/>
          <w:szCs w:val="28"/>
        </w:rPr>
        <w:softHyphen/>
        <w:t>ному обороту предусмотрены следующие мероприятия:</w:t>
      </w:r>
    </w:p>
    <w:p w:rsidR="009474EA" w:rsidRPr="00C010AD" w:rsidRDefault="009474EA" w:rsidP="009474EA">
      <w:pPr>
        <w:autoSpaceDE w:val="0"/>
        <w:autoSpaceDN w:val="0"/>
        <w:adjustRightInd w:val="0"/>
        <w:spacing w:line="257" w:lineRule="auto"/>
        <w:ind w:firstLine="709"/>
        <w:jc w:val="both"/>
        <w:rPr>
          <w:rFonts w:ascii="Garamond" w:hAnsi="Garamond"/>
          <w:bCs/>
          <w:sz w:val="28"/>
          <w:szCs w:val="28"/>
        </w:rPr>
      </w:pPr>
      <w:r w:rsidRPr="00C010AD">
        <w:rPr>
          <w:rFonts w:ascii="Garamond" w:hAnsi="Garamond"/>
          <w:bCs/>
          <w:sz w:val="28"/>
          <w:szCs w:val="28"/>
        </w:rPr>
        <w:t>проведение чемпионата города Брянска по дворовому футболу;</w:t>
      </w:r>
    </w:p>
    <w:p w:rsidR="009474EA" w:rsidRPr="00C010AD" w:rsidRDefault="009474EA" w:rsidP="009474EA">
      <w:pPr>
        <w:autoSpaceDE w:val="0"/>
        <w:autoSpaceDN w:val="0"/>
        <w:adjustRightInd w:val="0"/>
        <w:spacing w:line="257" w:lineRule="auto"/>
        <w:ind w:firstLine="709"/>
        <w:jc w:val="both"/>
        <w:rPr>
          <w:rFonts w:ascii="Garamond" w:hAnsi="Garamond"/>
          <w:bCs/>
          <w:sz w:val="28"/>
          <w:szCs w:val="28"/>
        </w:rPr>
      </w:pPr>
      <w:r w:rsidRPr="00C010AD">
        <w:rPr>
          <w:rFonts w:ascii="Garamond" w:hAnsi="Garamond"/>
          <w:bCs/>
          <w:sz w:val="28"/>
          <w:szCs w:val="28"/>
        </w:rPr>
        <w:t xml:space="preserve">организация и проведение детско-юношеского спортивного лагеря </w:t>
      </w:r>
      <w:r w:rsidR="00D626E1">
        <w:rPr>
          <w:rFonts w:ascii="Garamond" w:hAnsi="Garamond"/>
          <w:bCs/>
          <w:sz w:val="28"/>
          <w:szCs w:val="28"/>
        </w:rPr>
        <w:t>«</w:t>
      </w:r>
      <w:r w:rsidRPr="00C010AD">
        <w:rPr>
          <w:rFonts w:ascii="Garamond" w:hAnsi="Garamond"/>
          <w:bCs/>
          <w:sz w:val="28"/>
          <w:szCs w:val="28"/>
        </w:rPr>
        <w:t>Юный спецназовец</w:t>
      </w:r>
      <w:r w:rsidR="00D626E1">
        <w:rPr>
          <w:rFonts w:ascii="Garamond" w:hAnsi="Garamond"/>
          <w:bCs/>
          <w:sz w:val="28"/>
          <w:szCs w:val="28"/>
        </w:rPr>
        <w:t>»</w:t>
      </w:r>
      <w:r w:rsidRPr="00C010AD">
        <w:rPr>
          <w:rFonts w:ascii="Garamond" w:hAnsi="Garamond"/>
          <w:bCs/>
          <w:sz w:val="28"/>
          <w:szCs w:val="28"/>
        </w:rPr>
        <w:t xml:space="preserve"> для несовершеннолетних лиц группы риска;</w:t>
      </w:r>
    </w:p>
    <w:p w:rsidR="009474EA" w:rsidRPr="00C010AD" w:rsidRDefault="009474EA" w:rsidP="009474EA">
      <w:pPr>
        <w:autoSpaceDE w:val="0"/>
        <w:autoSpaceDN w:val="0"/>
        <w:adjustRightInd w:val="0"/>
        <w:spacing w:line="257" w:lineRule="auto"/>
        <w:ind w:firstLine="709"/>
        <w:jc w:val="both"/>
        <w:rPr>
          <w:rFonts w:ascii="Garamond" w:hAnsi="Garamond"/>
          <w:bCs/>
          <w:sz w:val="28"/>
          <w:szCs w:val="28"/>
        </w:rPr>
      </w:pPr>
      <w:r w:rsidRPr="00C010AD">
        <w:rPr>
          <w:rFonts w:ascii="Garamond" w:hAnsi="Garamond"/>
          <w:bCs/>
          <w:sz w:val="28"/>
          <w:szCs w:val="28"/>
        </w:rPr>
        <w:t>проведение региональной спартакиады дворовых видов спорта;</w:t>
      </w:r>
    </w:p>
    <w:p w:rsidR="009474EA" w:rsidRPr="00C010AD" w:rsidRDefault="009474EA" w:rsidP="009474EA">
      <w:pPr>
        <w:autoSpaceDE w:val="0"/>
        <w:autoSpaceDN w:val="0"/>
        <w:adjustRightInd w:val="0"/>
        <w:spacing w:line="257" w:lineRule="auto"/>
        <w:ind w:firstLine="709"/>
        <w:jc w:val="both"/>
        <w:rPr>
          <w:rFonts w:ascii="Garamond" w:hAnsi="Garamond"/>
          <w:bCs/>
          <w:sz w:val="28"/>
          <w:szCs w:val="28"/>
        </w:rPr>
      </w:pPr>
      <w:r w:rsidRPr="00C010AD">
        <w:rPr>
          <w:rFonts w:ascii="Garamond" w:hAnsi="Garamond"/>
          <w:bCs/>
          <w:sz w:val="28"/>
          <w:szCs w:val="28"/>
        </w:rPr>
        <w:t>приобретение технических средств и программного обеспечения, позв</w:t>
      </w:r>
      <w:r w:rsidRPr="00C010AD">
        <w:rPr>
          <w:rFonts w:ascii="Garamond" w:hAnsi="Garamond"/>
          <w:bCs/>
          <w:sz w:val="28"/>
          <w:szCs w:val="28"/>
        </w:rPr>
        <w:t>о</w:t>
      </w:r>
      <w:r w:rsidRPr="00C010AD">
        <w:rPr>
          <w:rFonts w:ascii="Garamond" w:hAnsi="Garamond"/>
          <w:bCs/>
          <w:sz w:val="28"/>
          <w:szCs w:val="28"/>
        </w:rPr>
        <w:t>ляющих осуществлять документирование механизма совершения наркопресту</w:t>
      </w:r>
      <w:r w:rsidRPr="00C010AD">
        <w:rPr>
          <w:rFonts w:ascii="Garamond" w:hAnsi="Garamond"/>
          <w:bCs/>
          <w:sz w:val="28"/>
          <w:szCs w:val="28"/>
        </w:rPr>
        <w:t>п</w:t>
      </w:r>
      <w:r w:rsidRPr="00C010AD">
        <w:rPr>
          <w:rFonts w:ascii="Garamond" w:hAnsi="Garamond"/>
          <w:bCs/>
          <w:sz w:val="28"/>
          <w:szCs w:val="28"/>
        </w:rPr>
        <w:t>лений;</w:t>
      </w:r>
    </w:p>
    <w:p w:rsidR="009474EA" w:rsidRPr="00C010AD" w:rsidRDefault="009474EA" w:rsidP="009474EA">
      <w:pPr>
        <w:autoSpaceDE w:val="0"/>
        <w:autoSpaceDN w:val="0"/>
        <w:adjustRightInd w:val="0"/>
        <w:spacing w:line="257" w:lineRule="auto"/>
        <w:ind w:firstLine="709"/>
        <w:jc w:val="both"/>
        <w:rPr>
          <w:rFonts w:ascii="Garamond" w:hAnsi="Garamond"/>
          <w:bCs/>
          <w:sz w:val="28"/>
          <w:szCs w:val="28"/>
        </w:rPr>
      </w:pPr>
      <w:r w:rsidRPr="00C010AD">
        <w:rPr>
          <w:rFonts w:ascii="Garamond" w:hAnsi="Garamond"/>
          <w:bCs/>
          <w:sz w:val="28"/>
          <w:szCs w:val="28"/>
        </w:rPr>
        <w:t>организация и проведение мониторинга наркоситуации на территории Брянской области;</w:t>
      </w:r>
    </w:p>
    <w:p w:rsidR="009474EA" w:rsidRPr="00C010AD" w:rsidRDefault="009474EA" w:rsidP="009474EA">
      <w:pPr>
        <w:autoSpaceDE w:val="0"/>
        <w:autoSpaceDN w:val="0"/>
        <w:adjustRightInd w:val="0"/>
        <w:spacing w:line="257" w:lineRule="auto"/>
        <w:ind w:firstLine="709"/>
        <w:jc w:val="both"/>
        <w:rPr>
          <w:rFonts w:ascii="Garamond" w:hAnsi="Garamond"/>
          <w:bCs/>
          <w:sz w:val="28"/>
          <w:szCs w:val="28"/>
        </w:rPr>
      </w:pPr>
      <w:r w:rsidRPr="00C010AD">
        <w:rPr>
          <w:rFonts w:ascii="Garamond" w:hAnsi="Garamond"/>
          <w:bCs/>
          <w:sz w:val="28"/>
          <w:szCs w:val="28"/>
        </w:rPr>
        <w:t xml:space="preserve">организация и проведение зимнего фестиваля экстремальных видов спорта </w:t>
      </w:r>
      <w:r w:rsidR="00D626E1">
        <w:rPr>
          <w:rFonts w:ascii="Garamond" w:hAnsi="Garamond"/>
          <w:bCs/>
          <w:sz w:val="28"/>
          <w:szCs w:val="28"/>
        </w:rPr>
        <w:t>«</w:t>
      </w:r>
      <w:r w:rsidRPr="00C010AD">
        <w:rPr>
          <w:rFonts w:ascii="Garamond" w:hAnsi="Garamond"/>
          <w:bCs/>
          <w:sz w:val="28"/>
          <w:szCs w:val="28"/>
        </w:rPr>
        <w:t>Твое время пришло</w:t>
      </w:r>
      <w:r w:rsidR="00D626E1">
        <w:rPr>
          <w:rFonts w:ascii="Garamond" w:hAnsi="Garamond"/>
          <w:bCs/>
          <w:sz w:val="28"/>
          <w:szCs w:val="28"/>
        </w:rPr>
        <w:t>»</w:t>
      </w:r>
      <w:r w:rsidRPr="00C010AD">
        <w:rPr>
          <w:rFonts w:ascii="Garamond" w:hAnsi="Garamond"/>
          <w:bCs/>
          <w:sz w:val="28"/>
          <w:szCs w:val="28"/>
        </w:rPr>
        <w:t>;</w:t>
      </w:r>
    </w:p>
    <w:p w:rsidR="009474EA" w:rsidRPr="00C010AD" w:rsidRDefault="009474EA" w:rsidP="009474EA">
      <w:pPr>
        <w:autoSpaceDE w:val="0"/>
        <w:autoSpaceDN w:val="0"/>
        <w:adjustRightInd w:val="0"/>
        <w:spacing w:line="257" w:lineRule="auto"/>
        <w:ind w:firstLine="709"/>
        <w:jc w:val="both"/>
        <w:rPr>
          <w:rFonts w:ascii="Garamond" w:hAnsi="Garamond"/>
          <w:bCs/>
          <w:sz w:val="28"/>
          <w:szCs w:val="28"/>
        </w:rPr>
      </w:pPr>
      <w:r w:rsidRPr="00C010AD">
        <w:rPr>
          <w:rFonts w:ascii="Garamond" w:hAnsi="Garamond"/>
          <w:bCs/>
          <w:sz w:val="28"/>
          <w:szCs w:val="28"/>
        </w:rPr>
        <w:t>организация и проведение фестиваля антинаркотических театральных п</w:t>
      </w:r>
      <w:r w:rsidRPr="00C010AD">
        <w:rPr>
          <w:rFonts w:ascii="Garamond" w:hAnsi="Garamond"/>
          <w:bCs/>
          <w:sz w:val="28"/>
          <w:szCs w:val="28"/>
        </w:rPr>
        <w:t>о</w:t>
      </w:r>
      <w:r w:rsidRPr="00C010AD">
        <w:rPr>
          <w:rFonts w:ascii="Garamond" w:hAnsi="Garamond"/>
          <w:bCs/>
          <w:sz w:val="28"/>
          <w:szCs w:val="28"/>
        </w:rPr>
        <w:t xml:space="preserve">становок </w:t>
      </w:r>
      <w:r w:rsidR="00D626E1">
        <w:rPr>
          <w:rFonts w:ascii="Garamond" w:hAnsi="Garamond"/>
          <w:bCs/>
          <w:sz w:val="28"/>
          <w:szCs w:val="28"/>
        </w:rPr>
        <w:t>«</w:t>
      </w:r>
      <w:r w:rsidRPr="00C010AD">
        <w:rPr>
          <w:rFonts w:ascii="Garamond" w:hAnsi="Garamond"/>
          <w:bCs/>
          <w:sz w:val="28"/>
          <w:szCs w:val="28"/>
        </w:rPr>
        <w:t xml:space="preserve">Игра о </w:t>
      </w:r>
      <w:proofErr w:type="gramStart"/>
      <w:r w:rsidRPr="00C010AD">
        <w:rPr>
          <w:rFonts w:ascii="Garamond" w:hAnsi="Garamond"/>
          <w:bCs/>
          <w:sz w:val="28"/>
          <w:szCs w:val="28"/>
        </w:rPr>
        <w:t>серь</w:t>
      </w:r>
      <w:r w:rsidR="00C91712" w:rsidRPr="00C010AD">
        <w:rPr>
          <w:rFonts w:ascii="Garamond" w:hAnsi="Garamond"/>
          <w:bCs/>
          <w:sz w:val="28"/>
          <w:szCs w:val="28"/>
        </w:rPr>
        <w:t>е</w:t>
      </w:r>
      <w:r w:rsidRPr="00C010AD">
        <w:rPr>
          <w:rFonts w:ascii="Garamond" w:hAnsi="Garamond"/>
          <w:bCs/>
          <w:sz w:val="28"/>
          <w:szCs w:val="28"/>
        </w:rPr>
        <w:t>зном</w:t>
      </w:r>
      <w:proofErr w:type="gramEnd"/>
      <w:r w:rsidR="00D626E1">
        <w:rPr>
          <w:rFonts w:ascii="Garamond" w:hAnsi="Garamond"/>
          <w:bCs/>
          <w:sz w:val="28"/>
          <w:szCs w:val="28"/>
        </w:rPr>
        <w:t>»</w:t>
      </w:r>
      <w:r w:rsidRPr="00C010AD">
        <w:rPr>
          <w:rFonts w:ascii="Garamond" w:hAnsi="Garamond"/>
          <w:bCs/>
          <w:sz w:val="28"/>
          <w:szCs w:val="28"/>
        </w:rPr>
        <w:t>;</w:t>
      </w:r>
    </w:p>
    <w:p w:rsidR="009474EA" w:rsidRPr="00C010AD" w:rsidRDefault="009474EA" w:rsidP="009474EA">
      <w:pPr>
        <w:autoSpaceDE w:val="0"/>
        <w:autoSpaceDN w:val="0"/>
        <w:adjustRightInd w:val="0"/>
        <w:spacing w:line="257" w:lineRule="auto"/>
        <w:ind w:firstLine="709"/>
        <w:jc w:val="both"/>
        <w:rPr>
          <w:rFonts w:ascii="Garamond" w:hAnsi="Garamond"/>
          <w:bCs/>
          <w:sz w:val="28"/>
          <w:szCs w:val="28"/>
        </w:rPr>
      </w:pPr>
      <w:r w:rsidRPr="00C010AD">
        <w:rPr>
          <w:rFonts w:ascii="Garamond" w:hAnsi="Garamond"/>
          <w:bCs/>
          <w:sz w:val="28"/>
          <w:szCs w:val="28"/>
        </w:rPr>
        <w:t xml:space="preserve">организация и проведение военно-спортивной игры </w:t>
      </w:r>
      <w:r w:rsidR="00D626E1">
        <w:rPr>
          <w:rFonts w:ascii="Garamond" w:hAnsi="Garamond"/>
          <w:bCs/>
          <w:sz w:val="28"/>
          <w:szCs w:val="28"/>
        </w:rPr>
        <w:t>«</w:t>
      </w:r>
      <w:r w:rsidRPr="00C010AD">
        <w:rPr>
          <w:rFonts w:ascii="Garamond" w:hAnsi="Garamond"/>
          <w:bCs/>
          <w:sz w:val="28"/>
          <w:szCs w:val="28"/>
        </w:rPr>
        <w:t>Камуфляж</w:t>
      </w:r>
      <w:r w:rsidR="00D626E1">
        <w:rPr>
          <w:rFonts w:ascii="Garamond" w:hAnsi="Garamond"/>
          <w:bCs/>
          <w:sz w:val="28"/>
          <w:szCs w:val="28"/>
        </w:rPr>
        <w:t>»</w:t>
      </w:r>
      <w:r w:rsidRPr="00C010AD">
        <w:rPr>
          <w:rFonts w:ascii="Garamond" w:hAnsi="Garamond"/>
          <w:bCs/>
          <w:sz w:val="28"/>
          <w:szCs w:val="28"/>
        </w:rPr>
        <w:t>;</w:t>
      </w:r>
    </w:p>
    <w:p w:rsidR="009474EA" w:rsidRPr="00C010AD" w:rsidRDefault="009474EA" w:rsidP="009474EA">
      <w:pPr>
        <w:autoSpaceDE w:val="0"/>
        <w:autoSpaceDN w:val="0"/>
        <w:adjustRightInd w:val="0"/>
        <w:spacing w:line="257" w:lineRule="auto"/>
        <w:ind w:firstLine="709"/>
        <w:jc w:val="both"/>
        <w:rPr>
          <w:rFonts w:ascii="Garamond" w:hAnsi="Garamond"/>
          <w:bCs/>
          <w:sz w:val="28"/>
          <w:szCs w:val="28"/>
        </w:rPr>
      </w:pPr>
      <w:r w:rsidRPr="00C010AD">
        <w:rPr>
          <w:rFonts w:ascii="Garamond" w:hAnsi="Garamond"/>
          <w:bCs/>
          <w:sz w:val="28"/>
          <w:szCs w:val="28"/>
        </w:rPr>
        <w:t xml:space="preserve">организация и проведение детско-юношеского спортивного лагеря </w:t>
      </w:r>
      <w:r w:rsidR="00D626E1">
        <w:rPr>
          <w:rFonts w:ascii="Garamond" w:hAnsi="Garamond"/>
          <w:bCs/>
          <w:sz w:val="28"/>
          <w:szCs w:val="28"/>
        </w:rPr>
        <w:t>«</w:t>
      </w:r>
      <w:r w:rsidRPr="00C010AD">
        <w:rPr>
          <w:rFonts w:ascii="Garamond" w:hAnsi="Garamond"/>
          <w:bCs/>
          <w:sz w:val="28"/>
          <w:szCs w:val="28"/>
        </w:rPr>
        <w:t>Шк</w:t>
      </w:r>
      <w:r w:rsidRPr="00C010AD">
        <w:rPr>
          <w:rFonts w:ascii="Garamond" w:hAnsi="Garamond"/>
          <w:bCs/>
          <w:sz w:val="28"/>
          <w:szCs w:val="28"/>
        </w:rPr>
        <w:t>о</w:t>
      </w:r>
      <w:r w:rsidRPr="00C010AD">
        <w:rPr>
          <w:rFonts w:ascii="Garamond" w:hAnsi="Garamond"/>
          <w:bCs/>
          <w:sz w:val="28"/>
          <w:szCs w:val="28"/>
        </w:rPr>
        <w:t>ла наркополиции</w:t>
      </w:r>
      <w:r w:rsidR="00D626E1">
        <w:rPr>
          <w:rFonts w:ascii="Garamond" w:hAnsi="Garamond"/>
          <w:bCs/>
          <w:sz w:val="28"/>
          <w:szCs w:val="28"/>
        </w:rPr>
        <w:t>»</w:t>
      </w:r>
      <w:r w:rsidRPr="00C010AD">
        <w:rPr>
          <w:rFonts w:ascii="Garamond" w:hAnsi="Garamond"/>
          <w:bCs/>
          <w:sz w:val="28"/>
          <w:szCs w:val="28"/>
        </w:rPr>
        <w:t xml:space="preserve"> для несовершеннолетних лиц группы риска;</w:t>
      </w:r>
    </w:p>
    <w:p w:rsidR="009474EA" w:rsidRPr="00C010AD" w:rsidRDefault="009474EA" w:rsidP="009474EA">
      <w:pPr>
        <w:autoSpaceDE w:val="0"/>
        <w:autoSpaceDN w:val="0"/>
        <w:adjustRightInd w:val="0"/>
        <w:spacing w:line="257" w:lineRule="auto"/>
        <w:ind w:firstLine="709"/>
        <w:jc w:val="both"/>
        <w:rPr>
          <w:rFonts w:ascii="Garamond" w:hAnsi="Garamond"/>
          <w:bCs/>
          <w:sz w:val="28"/>
          <w:szCs w:val="28"/>
        </w:rPr>
      </w:pPr>
      <w:r w:rsidRPr="00C010AD">
        <w:rPr>
          <w:rFonts w:ascii="Garamond" w:hAnsi="Garamond"/>
          <w:bCs/>
          <w:sz w:val="28"/>
          <w:szCs w:val="28"/>
        </w:rPr>
        <w:t xml:space="preserve">организация и проведение фестиваля молодежной уличной культуры </w:t>
      </w:r>
      <w:r w:rsidR="00D626E1">
        <w:rPr>
          <w:rFonts w:ascii="Garamond" w:hAnsi="Garamond"/>
          <w:bCs/>
          <w:sz w:val="28"/>
          <w:szCs w:val="28"/>
        </w:rPr>
        <w:t>«</w:t>
      </w:r>
      <w:r w:rsidRPr="00C010AD">
        <w:rPr>
          <w:rFonts w:ascii="Garamond" w:hAnsi="Garamond"/>
          <w:bCs/>
          <w:sz w:val="28"/>
          <w:szCs w:val="28"/>
        </w:rPr>
        <w:t>Life street</w:t>
      </w:r>
      <w:r w:rsidR="00D626E1">
        <w:rPr>
          <w:rFonts w:ascii="Garamond" w:hAnsi="Garamond"/>
          <w:bCs/>
          <w:sz w:val="28"/>
          <w:szCs w:val="28"/>
        </w:rPr>
        <w:t>»</w:t>
      </w:r>
      <w:r w:rsidRPr="00C010AD">
        <w:rPr>
          <w:rFonts w:ascii="Garamond" w:hAnsi="Garamond"/>
          <w:bCs/>
          <w:sz w:val="28"/>
          <w:szCs w:val="28"/>
        </w:rPr>
        <w:t>;</w:t>
      </w:r>
    </w:p>
    <w:p w:rsidR="009474EA" w:rsidRPr="00C010AD" w:rsidRDefault="009474EA" w:rsidP="009474EA">
      <w:pPr>
        <w:autoSpaceDE w:val="0"/>
        <w:autoSpaceDN w:val="0"/>
        <w:adjustRightInd w:val="0"/>
        <w:spacing w:line="257" w:lineRule="auto"/>
        <w:ind w:firstLine="709"/>
        <w:jc w:val="both"/>
        <w:rPr>
          <w:rFonts w:ascii="Garamond" w:hAnsi="Garamond"/>
          <w:bCs/>
          <w:sz w:val="28"/>
          <w:szCs w:val="28"/>
        </w:rPr>
      </w:pPr>
      <w:r w:rsidRPr="00C010AD">
        <w:rPr>
          <w:rFonts w:ascii="Garamond" w:hAnsi="Garamond"/>
          <w:bCs/>
          <w:sz w:val="28"/>
          <w:szCs w:val="28"/>
        </w:rPr>
        <w:t xml:space="preserve">проведение антинаркотического месячника </w:t>
      </w:r>
      <w:r w:rsidR="00D626E1">
        <w:rPr>
          <w:rFonts w:ascii="Garamond" w:hAnsi="Garamond"/>
          <w:bCs/>
          <w:sz w:val="28"/>
          <w:szCs w:val="28"/>
        </w:rPr>
        <w:t>«</w:t>
      </w:r>
      <w:r w:rsidRPr="00C010AD">
        <w:rPr>
          <w:rFonts w:ascii="Garamond" w:hAnsi="Garamond"/>
          <w:bCs/>
          <w:sz w:val="28"/>
          <w:szCs w:val="28"/>
        </w:rPr>
        <w:t>Брянщина – жизнь без нарк</w:t>
      </w:r>
      <w:r w:rsidRPr="00C010AD">
        <w:rPr>
          <w:rFonts w:ascii="Garamond" w:hAnsi="Garamond"/>
          <w:bCs/>
          <w:sz w:val="28"/>
          <w:szCs w:val="28"/>
        </w:rPr>
        <w:t>о</w:t>
      </w:r>
      <w:r w:rsidRPr="00C010AD">
        <w:rPr>
          <w:rFonts w:ascii="Garamond" w:hAnsi="Garamond"/>
          <w:bCs/>
          <w:sz w:val="28"/>
          <w:szCs w:val="28"/>
        </w:rPr>
        <w:t>тиков</w:t>
      </w:r>
      <w:r w:rsidR="00D626E1">
        <w:rPr>
          <w:rFonts w:ascii="Garamond" w:hAnsi="Garamond"/>
          <w:bCs/>
          <w:sz w:val="28"/>
          <w:szCs w:val="28"/>
        </w:rPr>
        <w:t>»</w:t>
      </w:r>
      <w:r w:rsidRPr="00C010AD">
        <w:rPr>
          <w:rFonts w:ascii="Garamond" w:hAnsi="Garamond"/>
          <w:bCs/>
          <w:sz w:val="28"/>
          <w:szCs w:val="28"/>
        </w:rPr>
        <w:t>;</w:t>
      </w:r>
    </w:p>
    <w:p w:rsidR="009474EA" w:rsidRPr="00C010AD" w:rsidRDefault="009474EA" w:rsidP="009474EA">
      <w:pPr>
        <w:autoSpaceDE w:val="0"/>
        <w:autoSpaceDN w:val="0"/>
        <w:adjustRightInd w:val="0"/>
        <w:spacing w:line="257" w:lineRule="auto"/>
        <w:ind w:firstLine="709"/>
        <w:jc w:val="both"/>
        <w:rPr>
          <w:rFonts w:ascii="Garamond" w:hAnsi="Garamond"/>
          <w:bCs/>
          <w:sz w:val="28"/>
          <w:szCs w:val="28"/>
        </w:rPr>
      </w:pPr>
      <w:r w:rsidRPr="00C010AD">
        <w:rPr>
          <w:rFonts w:ascii="Garamond" w:hAnsi="Garamond"/>
          <w:bCs/>
          <w:sz w:val="28"/>
          <w:szCs w:val="28"/>
        </w:rPr>
        <w:t>оказание услуг по реабилитации наркозависимых;</w:t>
      </w:r>
    </w:p>
    <w:p w:rsidR="009474EA" w:rsidRPr="00C010AD" w:rsidRDefault="009474EA" w:rsidP="009474EA">
      <w:pPr>
        <w:autoSpaceDE w:val="0"/>
        <w:autoSpaceDN w:val="0"/>
        <w:adjustRightInd w:val="0"/>
        <w:spacing w:line="257" w:lineRule="auto"/>
        <w:ind w:firstLine="709"/>
        <w:jc w:val="both"/>
        <w:rPr>
          <w:rFonts w:ascii="Garamond" w:hAnsi="Garamond"/>
          <w:bCs/>
          <w:sz w:val="28"/>
          <w:szCs w:val="28"/>
        </w:rPr>
      </w:pPr>
      <w:r w:rsidRPr="00C010AD">
        <w:rPr>
          <w:rFonts w:ascii="Garamond" w:hAnsi="Garamond"/>
          <w:bCs/>
          <w:sz w:val="28"/>
          <w:szCs w:val="28"/>
        </w:rPr>
        <w:t xml:space="preserve">организация и проведение международного турнира по танцам </w:t>
      </w:r>
      <w:r w:rsidR="00D626E1">
        <w:rPr>
          <w:rFonts w:ascii="Garamond" w:hAnsi="Garamond"/>
          <w:bCs/>
          <w:sz w:val="28"/>
          <w:szCs w:val="28"/>
        </w:rPr>
        <w:t>«</w:t>
      </w:r>
      <w:r w:rsidRPr="00C010AD">
        <w:rPr>
          <w:rFonts w:ascii="Garamond" w:hAnsi="Garamond"/>
          <w:bCs/>
          <w:sz w:val="28"/>
          <w:szCs w:val="28"/>
        </w:rPr>
        <w:t>Мир без наркотиков</w:t>
      </w:r>
      <w:r w:rsidR="00D626E1">
        <w:rPr>
          <w:rFonts w:ascii="Garamond" w:hAnsi="Garamond"/>
          <w:bCs/>
          <w:sz w:val="28"/>
          <w:szCs w:val="28"/>
        </w:rPr>
        <w:t>»</w:t>
      </w:r>
      <w:r w:rsidRPr="00C010AD">
        <w:rPr>
          <w:rFonts w:ascii="Garamond" w:hAnsi="Garamond"/>
          <w:bCs/>
          <w:sz w:val="28"/>
          <w:szCs w:val="28"/>
        </w:rPr>
        <w:t>.</w:t>
      </w:r>
    </w:p>
    <w:p w:rsidR="009474EA" w:rsidRPr="00C010AD" w:rsidRDefault="009474EA" w:rsidP="009474EA">
      <w:pPr>
        <w:autoSpaceDE w:val="0"/>
        <w:autoSpaceDN w:val="0"/>
        <w:adjustRightInd w:val="0"/>
        <w:spacing w:before="120" w:line="257" w:lineRule="auto"/>
        <w:ind w:firstLine="709"/>
        <w:jc w:val="both"/>
        <w:rPr>
          <w:rFonts w:ascii="Garamond" w:hAnsi="Garamond"/>
          <w:bCs/>
          <w:sz w:val="28"/>
          <w:szCs w:val="28"/>
        </w:rPr>
      </w:pPr>
      <w:r w:rsidRPr="00C010AD">
        <w:rPr>
          <w:rFonts w:ascii="Garamond" w:hAnsi="Garamond"/>
          <w:bCs/>
          <w:sz w:val="28"/>
          <w:szCs w:val="28"/>
        </w:rPr>
        <w:t>В рамках мероприятий по работе с семьей, детьми и молодежью на 2016 год предусмотрено:</w:t>
      </w:r>
    </w:p>
    <w:p w:rsidR="009474EA" w:rsidRPr="00C010AD" w:rsidRDefault="009474EA" w:rsidP="009474EA">
      <w:pPr>
        <w:autoSpaceDE w:val="0"/>
        <w:autoSpaceDN w:val="0"/>
        <w:adjustRightInd w:val="0"/>
        <w:spacing w:line="257" w:lineRule="auto"/>
        <w:ind w:firstLine="709"/>
        <w:jc w:val="both"/>
        <w:rPr>
          <w:rFonts w:ascii="Garamond" w:hAnsi="Garamond"/>
          <w:bCs/>
          <w:sz w:val="28"/>
          <w:szCs w:val="28"/>
        </w:rPr>
      </w:pPr>
      <w:r w:rsidRPr="00C010AD">
        <w:rPr>
          <w:rFonts w:ascii="Garamond" w:hAnsi="Garamond"/>
          <w:bCs/>
          <w:sz w:val="28"/>
          <w:szCs w:val="28"/>
        </w:rPr>
        <w:t>изготовление и приобретение методических пособий для несовершенн</w:t>
      </w:r>
      <w:r w:rsidRPr="00C010AD">
        <w:rPr>
          <w:rFonts w:ascii="Garamond" w:hAnsi="Garamond"/>
          <w:bCs/>
          <w:sz w:val="28"/>
          <w:szCs w:val="28"/>
        </w:rPr>
        <w:t>о</w:t>
      </w:r>
      <w:r w:rsidRPr="00C010AD">
        <w:rPr>
          <w:rFonts w:ascii="Garamond" w:hAnsi="Garamond"/>
          <w:bCs/>
          <w:sz w:val="28"/>
          <w:szCs w:val="28"/>
        </w:rPr>
        <w:t>летних и рекомендаций для родителей по вопросам профилактики безнадзорн</w:t>
      </w:r>
      <w:r w:rsidRPr="00C010AD">
        <w:rPr>
          <w:rFonts w:ascii="Garamond" w:hAnsi="Garamond"/>
          <w:bCs/>
          <w:sz w:val="28"/>
          <w:szCs w:val="28"/>
        </w:rPr>
        <w:t>о</w:t>
      </w:r>
      <w:r w:rsidRPr="00C010AD">
        <w:rPr>
          <w:rFonts w:ascii="Garamond" w:hAnsi="Garamond"/>
          <w:bCs/>
          <w:sz w:val="28"/>
          <w:szCs w:val="28"/>
        </w:rPr>
        <w:t>сти и правонарушений несовершеннолетних;</w:t>
      </w:r>
    </w:p>
    <w:p w:rsidR="009474EA" w:rsidRPr="00C010AD" w:rsidRDefault="009474EA" w:rsidP="009474EA">
      <w:pPr>
        <w:autoSpaceDE w:val="0"/>
        <w:autoSpaceDN w:val="0"/>
        <w:adjustRightInd w:val="0"/>
        <w:spacing w:line="257" w:lineRule="auto"/>
        <w:ind w:firstLine="709"/>
        <w:jc w:val="both"/>
        <w:rPr>
          <w:rFonts w:ascii="Garamond" w:hAnsi="Garamond"/>
          <w:bCs/>
          <w:sz w:val="28"/>
          <w:szCs w:val="28"/>
        </w:rPr>
      </w:pPr>
      <w:r w:rsidRPr="00C010AD">
        <w:rPr>
          <w:rFonts w:ascii="Garamond" w:hAnsi="Garamond"/>
          <w:bCs/>
          <w:sz w:val="28"/>
          <w:szCs w:val="28"/>
        </w:rPr>
        <w:t>изготовление и размещение социальной рекламы на рекламных щитах, общественном транспорте и в других местах массового скопления молодежи по вопросам профилактики безнадзорности и правонарушений несовершенноле</w:t>
      </w:r>
      <w:r w:rsidRPr="00C010AD">
        <w:rPr>
          <w:rFonts w:ascii="Garamond" w:hAnsi="Garamond"/>
          <w:bCs/>
          <w:sz w:val="28"/>
          <w:szCs w:val="28"/>
        </w:rPr>
        <w:t>т</w:t>
      </w:r>
      <w:r w:rsidRPr="00C010AD">
        <w:rPr>
          <w:rFonts w:ascii="Garamond" w:hAnsi="Garamond"/>
          <w:bCs/>
          <w:sz w:val="28"/>
          <w:szCs w:val="28"/>
        </w:rPr>
        <w:t>них;</w:t>
      </w:r>
    </w:p>
    <w:p w:rsidR="009474EA" w:rsidRPr="00C010AD" w:rsidRDefault="009474EA" w:rsidP="009474EA">
      <w:pPr>
        <w:autoSpaceDE w:val="0"/>
        <w:autoSpaceDN w:val="0"/>
        <w:adjustRightInd w:val="0"/>
        <w:spacing w:line="257" w:lineRule="auto"/>
        <w:ind w:firstLine="709"/>
        <w:jc w:val="both"/>
        <w:rPr>
          <w:rFonts w:ascii="Garamond" w:hAnsi="Garamond"/>
          <w:bCs/>
          <w:sz w:val="28"/>
          <w:szCs w:val="28"/>
        </w:rPr>
      </w:pPr>
      <w:r w:rsidRPr="00C010AD">
        <w:rPr>
          <w:rFonts w:ascii="Garamond" w:hAnsi="Garamond"/>
          <w:bCs/>
          <w:sz w:val="28"/>
          <w:szCs w:val="28"/>
        </w:rPr>
        <w:t>организация и проведение областных мероприятий среди несовершенн</w:t>
      </w:r>
      <w:r w:rsidRPr="00C010AD">
        <w:rPr>
          <w:rFonts w:ascii="Garamond" w:hAnsi="Garamond"/>
          <w:bCs/>
          <w:sz w:val="28"/>
          <w:szCs w:val="28"/>
        </w:rPr>
        <w:t>о</w:t>
      </w:r>
      <w:r w:rsidRPr="00C010AD">
        <w:rPr>
          <w:rFonts w:ascii="Garamond" w:hAnsi="Garamond"/>
          <w:bCs/>
          <w:sz w:val="28"/>
          <w:szCs w:val="28"/>
        </w:rPr>
        <w:t>летних, состоящих на учете в субъектах системы профилактики и требующих помощи со стороны государства, органов и учреждений системы профилактики безнадзорности и правонарушения несовершенн</w:t>
      </w:r>
      <w:r w:rsidR="00924C11" w:rsidRPr="00C010AD">
        <w:rPr>
          <w:rFonts w:ascii="Garamond" w:hAnsi="Garamond"/>
          <w:bCs/>
          <w:sz w:val="28"/>
          <w:szCs w:val="28"/>
        </w:rPr>
        <w:t>олетних;</w:t>
      </w:r>
    </w:p>
    <w:p w:rsidR="009474EA" w:rsidRPr="00C010AD" w:rsidRDefault="00924C11" w:rsidP="009474EA">
      <w:pPr>
        <w:autoSpaceDE w:val="0"/>
        <w:autoSpaceDN w:val="0"/>
        <w:adjustRightInd w:val="0"/>
        <w:spacing w:line="257" w:lineRule="auto"/>
        <w:ind w:firstLine="709"/>
        <w:jc w:val="both"/>
        <w:rPr>
          <w:rFonts w:ascii="Garamond" w:hAnsi="Garamond"/>
          <w:bCs/>
          <w:sz w:val="28"/>
          <w:szCs w:val="28"/>
        </w:rPr>
      </w:pPr>
      <w:r w:rsidRPr="00C010AD">
        <w:rPr>
          <w:rFonts w:ascii="Garamond" w:hAnsi="Garamond"/>
          <w:bCs/>
          <w:sz w:val="28"/>
          <w:szCs w:val="28"/>
        </w:rPr>
        <w:lastRenderedPageBreak/>
        <w:t>п</w:t>
      </w:r>
      <w:r w:rsidR="009474EA" w:rsidRPr="00C010AD">
        <w:rPr>
          <w:rFonts w:ascii="Garamond" w:hAnsi="Garamond"/>
          <w:bCs/>
          <w:sz w:val="28"/>
          <w:szCs w:val="28"/>
        </w:rPr>
        <w:t>роведение областного конкурса на лучшую организацию деятельности комиссии по делам несовершеннолетних и защите их прав</w:t>
      </w:r>
      <w:r w:rsidRPr="00C010AD">
        <w:rPr>
          <w:rFonts w:ascii="Garamond" w:hAnsi="Garamond"/>
          <w:bCs/>
          <w:sz w:val="28"/>
          <w:szCs w:val="28"/>
        </w:rPr>
        <w:t>.</w:t>
      </w:r>
    </w:p>
    <w:p w:rsidR="00924C11" w:rsidRPr="00C010AD" w:rsidRDefault="00924C11" w:rsidP="00924C11">
      <w:pPr>
        <w:autoSpaceDE w:val="0"/>
        <w:autoSpaceDN w:val="0"/>
        <w:adjustRightInd w:val="0"/>
        <w:spacing w:line="257" w:lineRule="auto"/>
        <w:ind w:firstLine="709"/>
        <w:jc w:val="both"/>
        <w:rPr>
          <w:rFonts w:ascii="Garamond" w:hAnsi="Garamond"/>
          <w:bCs/>
          <w:sz w:val="28"/>
          <w:szCs w:val="28"/>
        </w:rPr>
      </w:pPr>
      <w:r w:rsidRPr="00C010AD">
        <w:rPr>
          <w:rFonts w:ascii="Garamond" w:hAnsi="Garamond"/>
          <w:bCs/>
          <w:sz w:val="28"/>
          <w:szCs w:val="28"/>
        </w:rPr>
        <w:t>С целью совершенствования системы профилактики правонарушений и усиления борьбы с преступностью в 2016 году планируется реализация следу</w:t>
      </w:r>
      <w:r w:rsidRPr="00C010AD">
        <w:rPr>
          <w:rFonts w:ascii="Garamond" w:hAnsi="Garamond"/>
          <w:bCs/>
          <w:sz w:val="28"/>
          <w:szCs w:val="28"/>
        </w:rPr>
        <w:t>ю</w:t>
      </w:r>
      <w:r w:rsidRPr="00C010AD">
        <w:rPr>
          <w:rFonts w:ascii="Garamond" w:hAnsi="Garamond"/>
          <w:bCs/>
          <w:sz w:val="28"/>
          <w:szCs w:val="28"/>
        </w:rPr>
        <w:t>щих мероприятий:</w:t>
      </w:r>
    </w:p>
    <w:p w:rsidR="00924C11" w:rsidRPr="00C010AD" w:rsidRDefault="00924C11" w:rsidP="00924C11">
      <w:pPr>
        <w:autoSpaceDE w:val="0"/>
        <w:autoSpaceDN w:val="0"/>
        <w:adjustRightInd w:val="0"/>
        <w:spacing w:line="257" w:lineRule="auto"/>
        <w:ind w:firstLine="709"/>
        <w:jc w:val="both"/>
        <w:rPr>
          <w:rFonts w:ascii="Garamond" w:hAnsi="Garamond"/>
          <w:bCs/>
          <w:sz w:val="28"/>
          <w:szCs w:val="28"/>
        </w:rPr>
      </w:pPr>
      <w:r w:rsidRPr="00C010AD">
        <w:rPr>
          <w:rFonts w:ascii="Garamond" w:hAnsi="Garamond"/>
          <w:bCs/>
          <w:sz w:val="28"/>
          <w:szCs w:val="28"/>
        </w:rPr>
        <w:t>приобретение необходимого оборудования для комплекса автоматизир</w:t>
      </w:r>
      <w:r w:rsidRPr="00C010AD">
        <w:rPr>
          <w:rFonts w:ascii="Garamond" w:hAnsi="Garamond"/>
          <w:bCs/>
          <w:sz w:val="28"/>
          <w:szCs w:val="28"/>
        </w:rPr>
        <w:t>о</w:t>
      </w:r>
      <w:r w:rsidRPr="00C010AD">
        <w:rPr>
          <w:rFonts w:ascii="Garamond" w:hAnsi="Garamond"/>
          <w:bCs/>
          <w:sz w:val="28"/>
          <w:szCs w:val="28"/>
        </w:rPr>
        <w:t>ванной системы (КАС) повышения</w:t>
      </w:r>
      <w:r w:rsidR="00C010AD">
        <w:rPr>
          <w:rFonts w:ascii="Garamond" w:hAnsi="Garamond"/>
          <w:bCs/>
          <w:sz w:val="28"/>
          <w:szCs w:val="28"/>
        </w:rPr>
        <w:t xml:space="preserve"> </w:t>
      </w:r>
      <w:r w:rsidRPr="00C010AD">
        <w:rPr>
          <w:rFonts w:ascii="Garamond" w:hAnsi="Garamond"/>
          <w:bCs/>
          <w:sz w:val="28"/>
          <w:szCs w:val="28"/>
        </w:rPr>
        <w:t>уровня защищенности граждан на улицах и в общественных местах на территории области, управление</w:t>
      </w:r>
      <w:r w:rsidR="00C010AD">
        <w:rPr>
          <w:rFonts w:ascii="Garamond" w:hAnsi="Garamond"/>
          <w:bCs/>
          <w:sz w:val="28"/>
          <w:szCs w:val="28"/>
        </w:rPr>
        <w:t xml:space="preserve"> </w:t>
      </w:r>
      <w:r w:rsidRPr="00C010AD">
        <w:rPr>
          <w:rFonts w:ascii="Garamond" w:hAnsi="Garamond"/>
          <w:bCs/>
          <w:sz w:val="28"/>
          <w:szCs w:val="28"/>
        </w:rPr>
        <w:t>нарядами полиции, задействованными для охраны общественного порядка;</w:t>
      </w:r>
    </w:p>
    <w:p w:rsidR="00924C11" w:rsidRPr="00C010AD" w:rsidRDefault="00924C11" w:rsidP="00924C11">
      <w:pPr>
        <w:autoSpaceDE w:val="0"/>
        <w:autoSpaceDN w:val="0"/>
        <w:adjustRightInd w:val="0"/>
        <w:spacing w:line="257" w:lineRule="auto"/>
        <w:ind w:firstLine="709"/>
        <w:jc w:val="both"/>
        <w:rPr>
          <w:rFonts w:ascii="Garamond" w:hAnsi="Garamond"/>
          <w:bCs/>
          <w:sz w:val="28"/>
          <w:szCs w:val="28"/>
        </w:rPr>
      </w:pPr>
      <w:r w:rsidRPr="00C010AD">
        <w:rPr>
          <w:rFonts w:ascii="Garamond" w:hAnsi="Garamond"/>
          <w:bCs/>
          <w:sz w:val="28"/>
          <w:szCs w:val="28"/>
        </w:rPr>
        <w:t>реализация мероприятий по профилактике терроризма и экстремизма на территории Брянской области;</w:t>
      </w:r>
    </w:p>
    <w:p w:rsidR="00924C11" w:rsidRPr="00C010AD" w:rsidRDefault="00924C11" w:rsidP="00924C11">
      <w:pPr>
        <w:autoSpaceDE w:val="0"/>
        <w:autoSpaceDN w:val="0"/>
        <w:adjustRightInd w:val="0"/>
        <w:spacing w:line="257" w:lineRule="auto"/>
        <w:ind w:firstLine="709"/>
        <w:jc w:val="both"/>
        <w:rPr>
          <w:rFonts w:ascii="Garamond" w:hAnsi="Garamond"/>
          <w:bCs/>
          <w:sz w:val="28"/>
          <w:szCs w:val="28"/>
        </w:rPr>
      </w:pPr>
      <w:r w:rsidRPr="00C010AD">
        <w:rPr>
          <w:rFonts w:ascii="Garamond" w:hAnsi="Garamond"/>
          <w:bCs/>
          <w:sz w:val="28"/>
          <w:szCs w:val="28"/>
        </w:rPr>
        <w:t xml:space="preserve">проведение конкурсов на звание </w:t>
      </w:r>
      <w:r w:rsidR="00D626E1">
        <w:rPr>
          <w:rFonts w:ascii="Garamond" w:hAnsi="Garamond"/>
          <w:bCs/>
          <w:sz w:val="28"/>
          <w:szCs w:val="28"/>
        </w:rPr>
        <w:t>«</w:t>
      </w:r>
      <w:r w:rsidRPr="00C010AD">
        <w:rPr>
          <w:rFonts w:ascii="Garamond" w:hAnsi="Garamond"/>
          <w:bCs/>
          <w:sz w:val="28"/>
          <w:szCs w:val="28"/>
        </w:rPr>
        <w:t>Лучшая добровольная дружина в сфере охраны общественного порядка</w:t>
      </w:r>
      <w:r w:rsidR="00D626E1">
        <w:rPr>
          <w:rFonts w:ascii="Garamond" w:hAnsi="Garamond"/>
          <w:bCs/>
          <w:sz w:val="28"/>
          <w:szCs w:val="28"/>
        </w:rPr>
        <w:t>»</w:t>
      </w:r>
      <w:r w:rsidRPr="00C010AD">
        <w:rPr>
          <w:rFonts w:ascii="Garamond" w:hAnsi="Garamond"/>
          <w:bCs/>
          <w:sz w:val="28"/>
          <w:szCs w:val="28"/>
        </w:rPr>
        <w:t xml:space="preserve"> и </w:t>
      </w:r>
      <w:r w:rsidR="00D626E1">
        <w:rPr>
          <w:rFonts w:ascii="Garamond" w:hAnsi="Garamond"/>
          <w:bCs/>
          <w:sz w:val="28"/>
          <w:szCs w:val="28"/>
        </w:rPr>
        <w:t>«</w:t>
      </w:r>
      <w:r w:rsidRPr="00C010AD">
        <w:rPr>
          <w:rFonts w:ascii="Garamond" w:hAnsi="Garamond"/>
          <w:bCs/>
          <w:sz w:val="28"/>
          <w:szCs w:val="28"/>
        </w:rPr>
        <w:t>Лучший добровольный дружинник в сфере охраны общественного порядка</w:t>
      </w:r>
      <w:r w:rsidR="00D626E1">
        <w:rPr>
          <w:rFonts w:ascii="Garamond" w:hAnsi="Garamond"/>
          <w:bCs/>
          <w:sz w:val="28"/>
          <w:szCs w:val="28"/>
        </w:rPr>
        <w:t>»</w:t>
      </w:r>
      <w:r w:rsidRPr="00C010AD">
        <w:rPr>
          <w:rFonts w:ascii="Garamond" w:hAnsi="Garamond"/>
          <w:bCs/>
          <w:sz w:val="28"/>
          <w:szCs w:val="28"/>
        </w:rPr>
        <w:t>;</w:t>
      </w:r>
    </w:p>
    <w:p w:rsidR="00924C11" w:rsidRPr="00C010AD" w:rsidRDefault="00924C11" w:rsidP="00924C11">
      <w:pPr>
        <w:autoSpaceDE w:val="0"/>
        <w:autoSpaceDN w:val="0"/>
        <w:adjustRightInd w:val="0"/>
        <w:spacing w:line="257" w:lineRule="auto"/>
        <w:ind w:firstLine="709"/>
        <w:jc w:val="both"/>
        <w:rPr>
          <w:rFonts w:ascii="Garamond" w:hAnsi="Garamond"/>
          <w:bCs/>
          <w:sz w:val="28"/>
          <w:szCs w:val="28"/>
        </w:rPr>
      </w:pPr>
      <w:r w:rsidRPr="00C010AD">
        <w:rPr>
          <w:rFonts w:ascii="Garamond" w:hAnsi="Garamond"/>
          <w:bCs/>
          <w:sz w:val="28"/>
          <w:szCs w:val="28"/>
        </w:rPr>
        <w:t>реализация соглашения между Министерством внутренних дел Российской Федерации и Правительством Брянской области о передаче МВД России части полномочий по составлению протоколов об административных правонаруш</w:t>
      </w:r>
      <w:r w:rsidRPr="00C010AD">
        <w:rPr>
          <w:rFonts w:ascii="Garamond" w:hAnsi="Garamond"/>
          <w:bCs/>
          <w:sz w:val="28"/>
          <w:szCs w:val="28"/>
        </w:rPr>
        <w:t>е</w:t>
      </w:r>
      <w:r w:rsidRPr="00C010AD">
        <w:rPr>
          <w:rFonts w:ascii="Garamond" w:hAnsi="Garamond"/>
          <w:bCs/>
          <w:sz w:val="28"/>
          <w:szCs w:val="28"/>
        </w:rPr>
        <w:t>ниях, посягающих на общественный порядок и общественную безопасность;</w:t>
      </w:r>
    </w:p>
    <w:p w:rsidR="00924C11" w:rsidRPr="00C010AD" w:rsidRDefault="00924C11" w:rsidP="00924C11">
      <w:pPr>
        <w:autoSpaceDE w:val="0"/>
        <w:autoSpaceDN w:val="0"/>
        <w:adjustRightInd w:val="0"/>
        <w:spacing w:line="257" w:lineRule="auto"/>
        <w:ind w:firstLine="709"/>
        <w:jc w:val="both"/>
        <w:rPr>
          <w:rFonts w:ascii="Garamond" w:hAnsi="Garamond"/>
          <w:bCs/>
          <w:sz w:val="28"/>
          <w:szCs w:val="28"/>
        </w:rPr>
      </w:pPr>
      <w:r w:rsidRPr="00C010AD">
        <w:rPr>
          <w:rFonts w:ascii="Garamond" w:hAnsi="Garamond"/>
          <w:bCs/>
          <w:sz w:val="28"/>
          <w:szCs w:val="28"/>
        </w:rPr>
        <w:t>оказание материальной помощи лицам, освободившимся из мест лишения свободы, среднедушевой доход которых не превышает прожиточный минимум, установленный в Брянской области.</w:t>
      </w:r>
    </w:p>
    <w:p w:rsidR="00924C11" w:rsidRPr="00C010AD" w:rsidRDefault="00924C11" w:rsidP="00B7488F">
      <w:pPr>
        <w:autoSpaceDE w:val="0"/>
        <w:autoSpaceDN w:val="0"/>
        <w:adjustRightInd w:val="0"/>
        <w:spacing w:line="257" w:lineRule="auto"/>
        <w:ind w:firstLine="709"/>
        <w:jc w:val="both"/>
        <w:rPr>
          <w:rFonts w:ascii="Garamond" w:hAnsi="Garamond"/>
          <w:bCs/>
          <w:sz w:val="28"/>
          <w:szCs w:val="28"/>
        </w:rPr>
      </w:pPr>
      <w:r w:rsidRPr="00C010AD">
        <w:rPr>
          <w:rFonts w:ascii="Garamond" w:hAnsi="Garamond"/>
          <w:bCs/>
          <w:sz w:val="28"/>
          <w:szCs w:val="28"/>
        </w:rPr>
        <w:t xml:space="preserve">В рамках мероприятий по повышению безопасности дорожного движения предусмотрено финансовое обеспечение ГКУ </w:t>
      </w:r>
      <w:r w:rsidR="00D626E1">
        <w:rPr>
          <w:rFonts w:ascii="Garamond" w:hAnsi="Garamond"/>
          <w:bCs/>
          <w:sz w:val="28"/>
          <w:szCs w:val="28"/>
        </w:rPr>
        <w:t>«</w:t>
      </w:r>
      <w:r w:rsidRPr="00C010AD">
        <w:rPr>
          <w:rFonts w:ascii="Garamond" w:hAnsi="Garamond"/>
          <w:bCs/>
          <w:sz w:val="28"/>
          <w:szCs w:val="28"/>
        </w:rPr>
        <w:t>Центр безопасности дорожного движения</w:t>
      </w:r>
      <w:r w:rsidR="00D626E1">
        <w:rPr>
          <w:rFonts w:ascii="Garamond" w:hAnsi="Garamond"/>
          <w:bCs/>
          <w:sz w:val="28"/>
          <w:szCs w:val="28"/>
        </w:rPr>
        <w:t>»</w:t>
      </w:r>
      <w:r w:rsidRPr="00C010AD">
        <w:rPr>
          <w:rFonts w:ascii="Garamond" w:hAnsi="Garamond"/>
          <w:bCs/>
          <w:sz w:val="28"/>
          <w:szCs w:val="28"/>
        </w:rPr>
        <w:t>, осуществляющего эксплуатацию и развитие государственной сист</w:t>
      </w:r>
      <w:r w:rsidRPr="00C010AD">
        <w:rPr>
          <w:rFonts w:ascii="Garamond" w:hAnsi="Garamond"/>
          <w:bCs/>
          <w:sz w:val="28"/>
          <w:szCs w:val="28"/>
        </w:rPr>
        <w:t>е</w:t>
      </w:r>
      <w:r w:rsidRPr="00C010AD">
        <w:rPr>
          <w:rFonts w:ascii="Garamond" w:hAnsi="Garamond"/>
          <w:bCs/>
          <w:sz w:val="28"/>
          <w:szCs w:val="28"/>
        </w:rPr>
        <w:t>мы обеспечение безопасности дорожного движения, включая автоматизирова</w:t>
      </w:r>
      <w:r w:rsidRPr="00C010AD">
        <w:rPr>
          <w:rFonts w:ascii="Garamond" w:hAnsi="Garamond"/>
          <w:bCs/>
          <w:sz w:val="28"/>
          <w:szCs w:val="28"/>
        </w:rPr>
        <w:t>н</w:t>
      </w:r>
      <w:r w:rsidRPr="00C010AD">
        <w:rPr>
          <w:rFonts w:ascii="Garamond" w:hAnsi="Garamond"/>
          <w:bCs/>
          <w:sz w:val="28"/>
          <w:szCs w:val="28"/>
        </w:rPr>
        <w:t>ную систему фот</w:t>
      </w:r>
      <w:proofErr w:type="gramStart"/>
      <w:r w:rsidRPr="00C010AD">
        <w:rPr>
          <w:rFonts w:ascii="Garamond" w:hAnsi="Garamond"/>
          <w:bCs/>
          <w:sz w:val="28"/>
          <w:szCs w:val="28"/>
        </w:rPr>
        <w:t>о-</w:t>
      </w:r>
      <w:proofErr w:type="gramEnd"/>
      <w:r w:rsidRPr="00C010AD">
        <w:rPr>
          <w:rFonts w:ascii="Garamond" w:hAnsi="Garamond"/>
          <w:bCs/>
          <w:sz w:val="28"/>
          <w:szCs w:val="28"/>
        </w:rPr>
        <w:t xml:space="preserve"> и видеофиксации нарушений правил дорожного движения, а также приобретение оборудования для реанимационных автомобилей скорой медицинской помощи.</w:t>
      </w:r>
    </w:p>
    <w:p w:rsidR="00D74B5F" w:rsidRPr="00C010AD" w:rsidRDefault="00FF6EAA" w:rsidP="00CC6B98">
      <w:pPr>
        <w:spacing w:before="240" w:after="120" w:line="257" w:lineRule="auto"/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ГОСУДАРСТВЕННАЯ ПРОГРАММА</w:t>
      </w:r>
      <w:r>
        <w:rPr>
          <w:rFonts w:ascii="Garamond" w:hAnsi="Garamond"/>
          <w:b/>
          <w:sz w:val="28"/>
          <w:szCs w:val="28"/>
        </w:rPr>
        <w:br/>
      </w:r>
      <w:r w:rsidR="00D626E1">
        <w:rPr>
          <w:rFonts w:ascii="Garamond" w:hAnsi="Garamond"/>
          <w:b/>
          <w:sz w:val="28"/>
          <w:szCs w:val="28"/>
        </w:rPr>
        <w:t>«</w:t>
      </w:r>
      <w:r w:rsidR="00D74B5F" w:rsidRPr="00C010AD">
        <w:rPr>
          <w:rFonts w:ascii="Garamond" w:hAnsi="Garamond"/>
          <w:b/>
          <w:sz w:val="28"/>
          <w:szCs w:val="28"/>
        </w:rPr>
        <w:t>ОБЕСПЕЧЕНИЕ РЕАЛИЗАЦИИ ПОЛНОМОЧИЙ ВЫСШЕГО</w:t>
      </w:r>
      <w:r>
        <w:rPr>
          <w:rFonts w:ascii="Garamond" w:hAnsi="Garamond"/>
          <w:b/>
          <w:sz w:val="28"/>
          <w:szCs w:val="28"/>
        </w:rPr>
        <w:br/>
      </w:r>
      <w:r w:rsidR="00D74B5F" w:rsidRPr="00C010AD">
        <w:rPr>
          <w:rFonts w:ascii="Garamond" w:hAnsi="Garamond"/>
          <w:b/>
          <w:sz w:val="28"/>
          <w:szCs w:val="28"/>
        </w:rPr>
        <w:t>ИСПОЛНИТЕЛЬНОГО ОРГАНА ГОСУДАРСТВЕННОЙ ВЛАСТИ</w:t>
      </w:r>
      <w:r w:rsidR="00A67BE4">
        <w:rPr>
          <w:rFonts w:ascii="Garamond" w:hAnsi="Garamond"/>
          <w:b/>
          <w:sz w:val="28"/>
          <w:szCs w:val="28"/>
        </w:rPr>
        <w:t xml:space="preserve"> </w:t>
      </w:r>
      <w:r w:rsidR="00D74B5F" w:rsidRPr="00C010AD">
        <w:rPr>
          <w:rFonts w:ascii="Garamond" w:hAnsi="Garamond"/>
          <w:b/>
          <w:sz w:val="28"/>
          <w:szCs w:val="28"/>
        </w:rPr>
        <w:t>БРЯНСКОЙ ОБЛАСТИ</w:t>
      </w:r>
      <w:r w:rsidR="00D626E1">
        <w:rPr>
          <w:rFonts w:ascii="Garamond" w:hAnsi="Garamond"/>
          <w:b/>
          <w:sz w:val="28"/>
          <w:szCs w:val="28"/>
        </w:rPr>
        <w:t>»</w:t>
      </w:r>
      <w:r>
        <w:rPr>
          <w:rFonts w:ascii="Garamond" w:hAnsi="Garamond"/>
          <w:b/>
          <w:sz w:val="28"/>
          <w:szCs w:val="28"/>
        </w:rPr>
        <w:t xml:space="preserve"> </w:t>
      </w:r>
      <w:r w:rsidR="00345DDC" w:rsidRPr="00C010AD">
        <w:rPr>
          <w:rFonts w:ascii="Garamond" w:hAnsi="Garamond"/>
          <w:b/>
          <w:sz w:val="28"/>
          <w:szCs w:val="28"/>
        </w:rPr>
        <w:t>(201</w:t>
      </w:r>
      <w:r w:rsidR="00F4561D" w:rsidRPr="00C010AD">
        <w:rPr>
          <w:rFonts w:ascii="Garamond" w:hAnsi="Garamond"/>
          <w:b/>
          <w:sz w:val="28"/>
          <w:szCs w:val="28"/>
        </w:rPr>
        <w:t>4</w:t>
      </w:r>
      <w:r w:rsidR="00345DDC" w:rsidRPr="00C010AD">
        <w:rPr>
          <w:rFonts w:ascii="Garamond" w:hAnsi="Garamond"/>
          <w:b/>
          <w:sz w:val="28"/>
          <w:szCs w:val="28"/>
        </w:rPr>
        <w:t xml:space="preserve"> – </w:t>
      </w:r>
      <w:r w:rsidR="00D74B5F" w:rsidRPr="00C010AD">
        <w:rPr>
          <w:rFonts w:ascii="Garamond" w:hAnsi="Garamond"/>
          <w:b/>
          <w:sz w:val="28"/>
          <w:szCs w:val="28"/>
        </w:rPr>
        <w:t>20</w:t>
      </w:r>
      <w:r w:rsidR="00F4561D" w:rsidRPr="00C010AD">
        <w:rPr>
          <w:rFonts w:ascii="Garamond" w:hAnsi="Garamond"/>
          <w:b/>
          <w:sz w:val="28"/>
          <w:szCs w:val="28"/>
        </w:rPr>
        <w:t>20</w:t>
      </w:r>
      <w:r w:rsidR="00D74B5F" w:rsidRPr="00C010AD">
        <w:rPr>
          <w:rFonts w:ascii="Garamond" w:hAnsi="Garamond"/>
          <w:b/>
          <w:sz w:val="28"/>
          <w:szCs w:val="28"/>
        </w:rPr>
        <w:t xml:space="preserve"> ГОДЫ)</w:t>
      </w:r>
    </w:p>
    <w:p w:rsidR="00D74B5F" w:rsidRPr="00C010AD" w:rsidRDefault="00D74B5F" w:rsidP="00514069">
      <w:pPr>
        <w:autoSpaceDE w:val="0"/>
        <w:autoSpaceDN w:val="0"/>
        <w:adjustRightInd w:val="0"/>
        <w:spacing w:line="257" w:lineRule="auto"/>
        <w:ind w:firstLine="709"/>
        <w:jc w:val="both"/>
        <w:rPr>
          <w:rFonts w:ascii="Garamond" w:hAnsi="Garamond"/>
          <w:bCs/>
          <w:sz w:val="28"/>
          <w:szCs w:val="28"/>
        </w:rPr>
      </w:pPr>
      <w:r w:rsidRPr="00C010AD">
        <w:rPr>
          <w:rFonts w:ascii="Garamond" w:hAnsi="Garamond"/>
          <w:bCs/>
          <w:sz w:val="28"/>
          <w:szCs w:val="28"/>
        </w:rPr>
        <w:t xml:space="preserve">Государственная программа </w:t>
      </w:r>
      <w:r w:rsidR="00D626E1">
        <w:rPr>
          <w:rFonts w:ascii="Garamond" w:hAnsi="Garamond"/>
          <w:bCs/>
          <w:sz w:val="28"/>
          <w:szCs w:val="28"/>
        </w:rPr>
        <w:t>«</w:t>
      </w:r>
      <w:r w:rsidRPr="00C010AD">
        <w:rPr>
          <w:rFonts w:ascii="Garamond" w:hAnsi="Garamond"/>
          <w:bCs/>
          <w:sz w:val="28"/>
          <w:szCs w:val="28"/>
        </w:rPr>
        <w:t>Обеспечение реализации полномочий вы</w:t>
      </w:r>
      <w:r w:rsidRPr="00C010AD">
        <w:rPr>
          <w:rFonts w:ascii="Garamond" w:hAnsi="Garamond"/>
          <w:bCs/>
          <w:sz w:val="28"/>
          <w:szCs w:val="28"/>
        </w:rPr>
        <w:t>с</w:t>
      </w:r>
      <w:r w:rsidRPr="00C010AD">
        <w:rPr>
          <w:rFonts w:ascii="Garamond" w:hAnsi="Garamond"/>
          <w:bCs/>
          <w:sz w:val="28"/>
          <w:szCs w:val="28"/>
        </w:rPr>
        <w:t>шего исполнительного органа государственной власти Брянской области</w:t>
      </w:r>
      <w:r w:rsidR="00D626E1">
        <w:rPr>
          <w:rFonts w:ascii="Garamond" w:hAnsi="Garamond"/>
          <w:bCs/>
          <w:sz w:val="28"/>
          <w:szCs w:val="28"/>
        </w:rPr>
        <w:t>»</w:t>
      </w:r>
      <w:r w:rsidRPr="00C010AD">
        <w:rPr>
          <w:rFonts w:ascii="Garamond" w:hAnsi="Garamond"/>
          <w:bCs/>
          <w:sz w:val="28"/>
          <w:szCs w:val="28"/>
        </w:rPr>
        <w:t xml:space="preserve"> (201</w:t>
      </w:r>
      <w:r w:rsidR="00C82CF4" w:rsidRPr="00C010AD">
        <w:rPr>
          <w:rFonts w:ascii="Garamond" w:hAnsi="Garamond"/>
          <w:bCs/>
          <w:sz w:val="28"/>
          <w:szCs w:val="28"/>
        </w:rPr>
        <w:t>4</w:t>
      </w:r>
      <w:r w:rsidR="000C3FF1">
        <w:rPr>
          <w:rFonts w:ascii="Garamond" w:hAnsi="Garamond"/>
          <w:bCs/>
          <w:sz w:val="28"/>
          <w:szCs w:val="28"/>
        </w:rPr>
        <w:t xml:space="preserve"> </w:t>
      </w:r>
      <w:r w:rsidR="004E2CEC" w:rsidRPr="00C010AD">
        <w:rPr>
          <w:rFonts w:ascii="Garamond" w:hAnsi="Garamond"/>
          <w:bCs/>
          <w:sz w:val="28"/>
          <w:szCs w:val="28"/>
        </w:rPr>
        <w:t> </w:t>
      </w:r>
      <w:r w:rsidRPr="00C010AD">
        <w:rPr>
          <w:rFonts w:ascii="Garamond" w:hAnsi="Garamond"/>
          <w:bCs/>
          <w:sz w:val="28"/>
          <w:szCs w:val="28"/>
        </w:rPr>
        <w:t>– 20</w:t>
      </w:r>
      <w:r w:rsidR="00C82CF4" w:rsidRPr="00C010AD">
        <w:rPr>
          <w:rFonts w:ascii="Garamond" w:hAnsi="Garamond"/>
          <w:bCs/>
          <w:sz w:val="28"/>
          <w:szCs w:val="28"/>
        </w:rPr>
        <w:t>20</w:t>
      </w:r>
      <w:r w:rsidRPr="00C010AD">
        <w:rPr>
          <w:rFonts w:ascii="Garamond" w:hAnsi="Garamond"/>
          <w:bCs/>
          <w:sz w:val="28"/>
          <w:szCs w:val="28"/>
        </w:rPr>
        <w:t xml:space="preserve"> годы) направлена </w:t>
      </w:r>
      <w:proofErr w:type="gramStart"/>
      <w:r w:rsidRPr="00C010AD">
        <w:rPr>
          <w:rFonts w:ascii="Garamond" w:hAnsi="Garamond"/>
          <w:bCs/>
          <w:sz w:val="28"/>
          <w:szCs w:val="28"/>
        </w:rPr>
        <w:t>на</w:t>
      </w:r>
      <w:proofErr w:type="gramEnd"/>
      <w:r w:rsidRPr="00C010AD">
        <w:rPr>
          <w:rFonts w:ascii="Garamond" w:hAnsi="Garamond"/>
          <w:bCs/>
          <w:sz w:val="28"/>
          <w:szCs w:val="28"/>
        </w:rPr>
        <w:t>:</w:t>
      </w:r>
    </w:p>
    <w:p w:rsidR="00C82CF4" w:rsidRPr="00C010AD" w:rsidRDefault="00C82CF4" w:rsidP="00C82CF4">
      <w:pPr>
        <w:autoSpaceDE w:val="0"/>
        <w:autoSpaceDN w:val="0"/>
        <w:adjustRightInd w:val="0"/>
        <w:spacing w:line="257" w:lineRule="auto"/>
        <w:ind w:firstLine="709"/>
        <w:jc w:val="both"/>
        <w:rPr>
          <w:rFonts w:ascii="Garamond" w:hAnsi="Garamond"/>
          <w:bCs/>
          <w:sz w:val="28"/>
          <w:szCs w:val="28"/>
        </w:rPr>
      </w:pPr>
      <w:r w:rsidRPr="00C010AD">
        <w:rPr>
          <w:rFonts w:ascii="Garamond" w:hAnsi="Garamond"/>
          <w:bCs/>
          <w:sz w:val="28"/>
          <w:szCs w:val="28"/>
        </w:rPr>
        <w:t>эффективное исполнение полномочий высшего исполнительного органа государственной власти Брянской области;</w:t>
      </w:r>
    </w:p>
    <w:p w:rsidR="00C82CF4" w:rsidRPr="00C010AD" w:rsidRDefault="00C82CF4" w:rsidP="00C82CF4">
      <w:pPr>
        <w:autoSpaceDE w:val="0"/>
        <w:autoSpaceDN w:val="0"/>
        <w:adjustRightInd w:val="0"/>
        <w:spacing w:line="257" w:lineRule="auto"/>
        <w:ind w:firstLine="709"/>
        <w:jc w:val="both"/>
        <w:rPr>
          <w:rFonts w:ascii="Garamond" w:hAnsi="Garamond"/>
          <w:bCs/>
          <w:sz w:val="28"/>
          <w:szCs w:val="28"/>
        </w:rPr>
      </w:pPr>
      <w:r w:rsidRPr="00C010AD">
        <w:rPr>
          <w:rFonts w:ascii="Garamond" w:hAnsi="Garamond"/>
          <w:bCs/>
          <w:sz w:val="28"/>
          <w:szCs w:val="28"/>
        </w:rPr>
        <w:t>совершенствование управления персоналом и развитие государственной граж</w:t>
      </w:r>
      <w:r w:rsidR="00165C3E">
        <w:rPr>
          <w:rFonts w:ascii="Garamond" w:hAnsi="Garamond"/>
          <w:bCs/>
          <w:sz w:val="28"/>
          <w:szCs w:val="28"/>
        </w:rPr>
        <w:t>данской службы Брянской области.</w:t>
      </w:r>
    </w:p>
    <w:p w:rsidR="00EE7ED1" w:rsidRPr="00C010AD" w:rsidRDefault="00EE7ED1" w:rsidP="004E2CEC">
      <w:pPr>
        <w:autoSpaceDE w:val="0"/>
        <w:autoSpaceDN w:val="0"/>
        <w:adjustRightInd w:val="0"/>
        <w:spacing w:line="257" w:lineRule="auto"/>
        <w:ind w:firstLine="709"/>
        <w:jc w:val="both"/>
        <w:rPr>
          <w:rFonts w:ascii="Garamond" w:hAnsi="Garamond"/>
          <w:bCs/>
          <w:sz w:val="28"/>
          <w:szCs w:val="28"/>
        </w:rPr>
      </w:pPr>
      <w:r w:rsidRPr="00C010AD">
        <w:rPr>
          <w:rFonts w:ascii="Garamond" w:hAnsi="Garamond"/>
          <w:bCs/>
          <w:sz w:val="28"/>
          <w:szCs w:val="28"/>
        </w:rPr>
        <w:t>Задачами государственной программы являются:</w:t>
      </w:r>
    </w:p>
    <w:p w:rsidR="00C82CF4" w:rsidRPr="00C010AD" w:rsidRDefault="00C82CF4" w:rsidP="00C82CF4">
      <w:pPr>
        <w:autoSpaceDE w:val="0"/>
        <w:autoSpaceDN w:val="0"/>
        <w:adjustRightInd w:val="0"/>
        <w:spacing w:line="257" w:lineRule="auto"/>
        <w:ind w:firstLine="709"/>
        <w:jc w:val="both"/>
        <w:rPr>
          <w:rFonts w:ascii="Garamond" w:hAnsi="Garamond"/>
          <w:bCs/>
          <w:sz w:val="28"/>
          <w:szCs w:val="28"/>
        </w:rPr>
      </w:pPr>
      <w:r w:rsidRPr="00C010AD">
        <w:rPr>
          <w:rFonts w:ascii="Garamond" w:hAnsi="Garamond"/>
          <w:bCs/>
          <w:sz w:val="28"/>
          <w:szCs w:val="28"/>
        </w:rPr>
        <w:t>создание условий для эффективной деятельности Губернатора Брянской области и Правительства Брянской области;</w:t>
      </w:r>
    </w:p>
    <w:p w:rsidR="00C82CF4" w:rsidRPr="00C010AD" w:rsidRDefault="00C82CF4" w:rsidP="00C82CF4">
      <w:pPr>
        <w:autoSpaceDE w:val="0"/>
        <w:autoSpaceDN w:val="0"/>
        <w:adjustRightInd w:val="0"/>
        <w:spacing w:line="257" w:lineRule="auto"/>
        <w:ind w:firstLine="709"/>
        <w:jc w:val="both"/>
        <w:rPr>
          <w:rFonts w:ascii="Garamond" w:hAnsi="Garamond"/>
          <w:bCs/>
          <w:sz w:val="28"/>
          <w:szCs w:val="28"/>
        </w:rPr>
      </w:pPr>
      <w:r w:rsidRPr="00C010AD">
        <w:rPr>
          <w:rFonts w:ascii="Garamond" w:hAnsi="Garamond"/>
          <w:bCs/>
          <w:sz w:val="28"/>
          <w:szCs w:val="28"/>
        </w:rPr>
        <w:lastRenderedPageBreak/>
        <w:t>обеспечение реализации отдельных государственных полномочий Бря</w:t>
      </w:r>
      <w:r w:rsidRPr="00C010AD">
        <w:rPr>
          <w:rFonts w:ascii="Garamond" w:hAnsi="Garamond"/>
          <w:bCs/>
          <w:sz w:val="28"/>
          <w:szCs w:val="28"/>
        </w:rPr>
        <w:t>н</w:t>
      </w:r>
      <w:r w:rsidRPr="00C010AD">
        <w:rPr>
          <w:rFonts w:ascii="Garamond" w:hAnsi="Garamond"/>
          <w:bCs/>
          <w:sz w:val="28"/>
          <w:szCs w:val="28"/>
        </w:rPr>
        <w:t>ской области, включая переданные на региональный уровень полномочия;</w:t>
      </w:r>
    </w:p>
    <w:p w:rsidR="00C82CF4" w:rsidRPr="00C010AD" w:rsidRDefault="00C82CF4" w:rsidP="00C82CF4">
      <w:pPr>
        <w:autoSpaceDE w:val="0"/>
        <w:autoSpaceDN w:val="0"/>
        <w:adjustRightInd w:val="0"/>
        <w:spacing w:line="257" w:lineRule="auto"/>
        <w:ind w:firstLine="709"/>
        <w:jc w:val="both"/>
        <w:rPr>
          <w:rFonts w:ascii="Garamond" w:hAnsi="Garamond"/>
          <w:bCs/>
          <w:sz w:val="28"/>
          <w:szCs w:val="28"/>
        </w:rPr>
      </w:pPr>
      <w:r w:rsidRPr="00C010AD">
        <w:rPr>
          <w:rFonts w:ascii="Garamond" w:hAnsi="Garamond"/>
          <w:bCs/>
          <w:sz w:val="28"/>
          <w:szCs w:val="28"/>
        </w:rPr>
        <w:t>организация и повышение качества системной подготовки кадров для го</w:t>
      </w:r>
      <w:r w:rsidRPr="00C010AD">
        <w:rPr>
          <w:rFonts w:ascii="Garamond" w:hAnsi="Garamond"/>
          <w:bCs/>
          <w:sz w:val="28"/>
          <w:szCs w:val="28"/>
        </w:rPr>
        <w:t>с</w:t>
      </w:r>
      <w:r w:rsidRPr="00C010AD">
        <w:rPr>
          <w:rFonts w:ascii="Garamond" w:hAnsi="Garamond"/>
          <w:bCs/>
          <w:sz w:val="28"/>
          <w:szCs w:val="28"/>
        </w:rPr>
        <w:t>ударственной гражданской службы Брянской области;</w:t>
      </w:r>
    </w:p>
    <w:p w:rsidR="00C82CF4" w:rsidRPr="00C010AD" w:rsidRDefault="00C82CF4" w:rsidP="004E2CEC">
      <w:pPr>
        <w:autoSpaceDE w:val="0"/>
        <w:autoSpaceDN w:val="0"/>
        <w:adjustRightInd w:val="0"/>
        <w:spacing w:line="257" w:lineRule="auto"/>
        <w:ind w:firstLine="709"/>
        <w:jc w:val="both"/>
        <w:rPr>
          <w:rFonts w:ascii="Garamond" w:hAnsi="Garamond"/>
          <w:bCs/>
          <w:sz w:val="28"/>
          <w:szCs w:val="28"/>
        </w:rPr>
      </w:pPr>
      <w:r w:rsidRPr="00C010AD">
        <w:rPr>
          <w:rFonts w:ascii="Garamond" w:hAnsi="Garamond"/>
          <w:bCs/>
          <w:sz w:val="28"/>
          <w:szCs w:val="28"/>
        </w:rPr>
        <w:t>формирование, подготовка и эффективное использование резерва кадров, в том числе управленческого, на государственной гражданской службе Брянской области</w:t>
      </w:r>
      <w:r w:rsidR="00C72A24" w:rsidRPr="00C010AD">
        <w:rPr>
          <w:rFonts w:ascii="Garamond" w:hAnsi="Garamond"/>
          <w:bCs/>
          <w:sz w:val="28"/>
          <w:szCs w:val="28"/>
        </w:rPr>
        <w:t>.</w:t>
      </w:r>
    </w:p>
    <w:p w:rsidR="00425014" w:rsidRPr="00C010AD" w:rsidRDefault="00DE7358" w:rsidP="00425014">
      <w:pPr>
        <w:autoSpaceDE w:val="0"/>
        <w:autoSpaceDN w:val="0"/>
        <w:adjustRightInd w:val="0"/>
        <w:spacing w:line="257" w:lineRule="auto"/>
        <w:ind w:firstLine="709"/>
        <w:jc w:val="both"/>
        <w:rPr>
          <w:rFonts w:ascii="Garamond" w:hAnsi="Garamond"/>
          <w:bCs/>
          <w:sz w:val="28"/>
          <w:szCs w:val="28"/>
        </w:rPr>
      </w:pPr>
      <w:r w:rsidRPr="00C010AD">
        <w:rPr>
          <w:rFonts w:ascii="Garamond" w:hAnsi="Garamond"/>
          <w:bCs/>
          <w:sz w:val="28"/>
          <w:szCs w:val="28"/>
        </w:rPr>
        <w:t xml:space="preserve">Структура и динамика расходов государственной программы </w:t>
      </w:r>
      <w:r w:rsidR="00D626E1">
        <w:rPr>
          <w:rFonts w:ascii="Garamond" w:hAnsi="Garamond"/>
          <w:bCs/>
          <w:sz w:val="28"/>
          <w:szCs w:val="28"/>
        </w:rPr>
        <w:t>«</w:t>
      </w:r>
      <w:r w:rsidR="00F4561D" w:rsidRPr="00C010AD">
        <w:rPr>
          <w:rFonts w:ascii="Garamond" w:hAnsi="Garamond"/>
          <w:bCs/>
          <w:sz w:val="28"/>
          <w:szCs w:val="28"/>
        </w:rPr>
        <w:t>Обеспечение реализации полномочий высшего исполнительного органа государственной вл</w:t>
      </w:r>
      <w:r w:rsidR="00F4561D" w:rsidRPr="00C010AD">
        <w:rPr>
          <w:rFonts w:ascii="Garamond" w:hAnsi="Garamond"/>
          <w:bCs/>
          <w:sz w:val="28"/>
          <w:szCs w:val="28"/>
        </w:rPr>
        <w:t>а</w:t>
      </w:r>
      <w:r w:rsidR="00F4561D" w:rsidRPr="00C010AD">
        <w:rPr>
          <w:rFonts w:ascii="Garamond" w:hAnsi="Garamond"/>
          <w:bCs/>
          <w:sz w:val="28"/>
          <w:szCs w:val="28"/>
        </w:rPr>
        <w:t>сти Брянской области</w:t>
      </w:r>
      <w:r w:rsidR="00D626E1">
        <w:rPr>
          <w:rFonts w:ascii="Garamond" w:hAnsi="Garamond"/>
          <w:bCs/>
          <w:sz w:val="28"/>
          <w:szCs w:val="28"/>
        </w:rPr>
        <w:t>»</w:t>
      </w:r>
      <w:r w:rsidR="00F4561D" w:rsidRPr="00C010AD">
        <w:rPr>
          <w:rFonts w:ascii="Garamond" w:hAnsi="Garamond"/>
          <w:bCs/>
          <w:sz w:val="28"/>
          <w:szCs w:val="28"/>
        </w:rPr>
        <w:t xml:space="preserve"> (2014 - 2020 годы)</w:t>
      </w:r>
      <w:r w:rsidRPr="00C010AD">
        <w:rPr>
          <w:rFonts w:ascii="Garamond" w:hAnsi="Garamond"/>
          <w:bCs/>
          <w:sz w:val="28"/>
          <w:szCs w:val="28"/>
        </w:rPr>
        <w:t xml:space="preserve"> представлена в таблице </w:t>
      </w:r>
      <w:r w:rsidR="00A66665" w:rsidRPr="00C010AD">
        <w:rPr>
          <w:rFonts w:ascii="Garamond" w:hAnsi="Garamond"/>
          <w:bCs/>
          <w:sz w:val="28"/>
          <w:szCs w:val="28"/>
        </w:rPr>
        <w:t>1</w:t>
      </w:r>
      <w:r w:rsidR="005F45EE" w:rsidRPr="00C010AD">
        <w:rPr>
          <w:rFonts w:ascii="Garamond" w:hAnsi="Garamond"/>
          <w:bCs/>
          <w:sz w:val="28"/>
          <w:szCs w:val="28"/>
        </w:rPr>
        <w:t>4</w:t>
      </w:r>
      <w:r w:rsidRPr="00C010AD">
        <w:rPr>
          <w:rFonts w:ascii="Garamond" w:hAnsi="Garamond"/>
          <w:bCs/>
          <w:sz w:val="28"/>
          <w:szCs w:val="28"/>
        </w:rPr>
        <w:t>.</w:t>
      </w:r>
    </w:p>
    <w:p w:rsidR="00425014" w:rsidRPr="00C010AD" w:rsidRDefault="00425014" w:rsidP="00425014">
      <w:pPr>
        <w:autoSpaceDE w:val="0"/>
        <w:autoSpaceDN w:val="0"/>
        <w:adjustRightInd w:val="0"/>
        <w:spacing w:before="120" w:line="257" w:lineRule="auto"/>
        <w:ind w:firstLine="540"/>
        <w:jc w:val="right"/>
        <w:rPr>
          <w:rFonts w:ascii="Garamond" w:hAnsi="Garamond"/>
          <w:bCs/>
          <w:sz w:val="28"/>
          <w:szCs w:val="28"/>
        </w:rPr>
      </w:pPr>
      <w:r w:rsidRPr="00C010AD">
        <w:rPr>
          <w:rFonts w:ascii="Garamond" w:hAnsi="Garamond"/>
          <w:bCs/>
          <w:sz w:val="28"/>
          <w:szCs w:val="28"/>
        </w:rPr>
        <w:t>Таблица 14</w:t>
      </w:r>
    </w:p>
    <w:p w:rsidR="00425014" w:rsidRPr="00C010AD" w:rsidRDefault="00425014" w:rsidP="00425014">
      <w:pPr>
        <w:jc w:val="center"/>
        <w:rPr>
          <w:rFonts w:ascii="Garamond" w:hAnsi="Garamond"/>
          <w:sz w:val="28"/>
          <w:szCs w:val="28"/>
        </w:rPr>
      </w:pPr>
      <w:r w:rsidRPr="00C010AD">
        <w:rPr>
          <w:rFonts w:ascii="Garamond" w:hAnsi="Garamond"/>
          <w:bCs/>
          <w:sz w:val="28"/>
          <w:szCs w:val="28"/>
        </w:rPr>
        <w:t>Динамика и структура расходов на финансовое обеспечение реализации</w:t>
      </w:r>
      <w:r w:rsidRPr="00C010AD">
        <w:rPr>
          <w:rFonts w:ascii="Garamond" w:hAnsi="Garamond"/>
          <w:bCs/>
          <w:sz w:val="28"/>
          <w:szCs w:val="28"/>
        </w:rPr>
        <w:br/>
        <w:t>государственной программы</w:t>
      </w:r>
      <w:r w:rsidR="00C010AD">
        <w:rPr>
          <w:rFonts w:ascii="Garamond" w:hAnsi="Garamond"/>
          <w:bCs/>
          <w:sz w:val="28"/>
          <w:szCs w:val="28"/>
        </w:rPr>
        <w:t xml:space="preserve"> </w:t>
      </w:r>
      <w:r w:rsidR="00D626E1">
        <w:rPr>
          <w:rFonts w:ascii="Garamond" w:hAnsi="Garamond"/>
          <w:bCs/>
          <w:sz w:val="28"/>
          <w:szCs w:val="28"/>
        </w:rPr>
        <w:t>«</w:t>
      </w:r>
      <w:r w:rsidR="00F4561D" w:rsidRPr="00C010AD">
        <w:rPr>
          <w:rFonts w:ascii="Garamond" w:hAnsi="Garamond"/>
          <w:bCs/>
          <w:sz w:val="28"/>
          <w:szCs w:val="28"/>
        </w:rPr>
        <w:t>Обеспечение реализации полномочий высшего исполнительного органа государственной власти Брянской области</w:t>
      </w:r>
      <w:r w:rsidR="00D626E1">
        <w:rPr>
          <w:rFonts w:ascii="Garamond" w:hAnsi="Garamond"/>
          <w:bCs/>
          <w:sz w:val="28"/>
          <w:szCs w:val="28"/>
        </w:rPr>
        <w:t>»</w:t>
      </w:r>
      <w:r w:rsidR="00F4561D" w:rsidRPr="00C010AD">
        <w:rPr>
          <w:rFonts w:ascii="Garamond" w:hAnsi="Garamond"/>
          <w:bCs/>
          <w:sz w:val="28"/>
          <w:szCs w:val="28"/>
        </w:rPr>
        <w:br/>
        <w:t xml:space="preserve">(2014 – 2020 </w:t>
      </w:r>
      <w:r w:rsidR="005905BA" w:rsidRPr="00C010AD">
        <w:rPr>
          <w:rFonts w:ascii="Garamond" w:hAnsi="Garamond"/>
          <w:bCs/>
          <w:sz w:val="28"/>
          <w:szCs w:val="28"/>
        </w:rPr>
        <w:t>годы)</w:t>
      </w:r>
    </w:p>
    <w:p w:rsidR="00425014" w:rsidRPr="00C010AD" w:rsidRDefault="00425014" w:rsidP="005905BA">
      <w:pPr>
        <w:spacing w:before="120" w:line="257" w:lineRule="auto"/>
        <w:jc w:val="right"/>
        <w:rPr>
          <w:rFonts w:ascii="Garamond" w:hAnsi="Garamond"/>
          <w:sz w:val="28"/>
          <w:szCs w:val="28"/>
        </w:rPr>
      </w:pPr>
      <w:r w:rsidRPr="00C010AD">
        <w:rPr>
          <w:rFonts w:ascii="Garamond" w:hAnsi="Garamond"/>
          <w:sz w:val="28"/>
          <w:szCs w:val="28"/>
        </w:rPr>
        <w:t>(рублей)</w:t>
      </w:r>
    </w:p>
    <w:tbl>
      <w:tblPr>
        <w:tblW w:w="5000" w:type="pct"/>
        <w:shd w:val="clear" w:color="auto" w:fill="FFFFFF" w:themeFill="background1"/>
        <w:tblLook w:val="04A0" w:firstRow="1" w:lastRow="0" w:firstColumn="1" w:lastColumn="0" w:noHBand="0" w:noVBand="1"/>
      </w:tblPr>
      <w:tblGrid>
        <w:gridCol w:w="5182"/>
        <w:gridCol w:w="1671"/>
        <w:gridCol w:w="1671"/>
        <w:gridCol w:w="1151"/>
      </w:tblGrid>
      <w:tr w:rsidR="00861B47" w:rsidRPr="00A67BE4" w:rsidTr="00861B47">
        <w:trPr>
          <w:cantSplit/>
          <w:trHeight w:val="641"/>
          <w:tblHeader/>
        </w:trPr>
        <w:tc>
          <w:tcPr>
            <w:tcW w:w="2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61B47" w:rsidRPr="00A67BE4" w:rsidRDefault="00861B47" w:rsidP="00861B47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A67BE4">
              <w:rPr>
                <w:rFonts w:ascii="Garamond" w:hAnsi="Garamond"/>
                <w:sz w:val="22"/>
                <w:szCs w:val="22"/>
              </w:rPr>
              <w:t>Направление расходов</w:t>
            </w:r>
          </w:p>
        </w:tc>
        <w:tc>
          <w:tcPr>
            <w:tcW w:w="8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61B47" w:rsidRPr="00A67BE4" w:rsidRDefault="00514069" w:rsidP="00861B47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A67BE4">
              <w:rPr>
                <w:rFonts w:ascii="Garamond" w:hAnsi="Garamond"/>
                <w:sz w:val="22"/>
                <w:szCs w:val="22"/>
              </w:rPr>
              <w:t>2015 год (с</w:t>
            </w:r>
            <w:r w:rsidRPr="00A67BE4">
              <w:rPr>
                <w:rFonts w:ascii="Garamond" w:hAnsi="Garamond"/>
                <w:sz w:val="22"/>
                <w:szCs w:val="22"/>
              </w:rPr>
              <w:t>о</w:t>
            </w:r>
            <w:r w:rsidRPr="00A67BE4">
              <w:rPr>
                <w:rFonts w:ascii="Garamond" w:hAnsi="Garamond"/>
                <w:sz w:val="22"/>
                <w:szCs w:val="22"/>
              </w:rPr>
              <w:t>кращенный в марте 2015 года план) *</w:t>
            </w:r>
          </w:p>
        </w:tc>
        <w:tc>
          <w:tcPr>
            <w:tcW w:w="8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61B47" w:rsidRPr="00A67BE4" w:rsidRDefault="00861B47" w:rsidP="00861B47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A67BE4">
              <w:rPr>
                <w:rFonts w:ascii="Garamond" w:hAnsi="Garamond"/>
                <w:sz w:val="22"/>
                <w:szCs w:val="22"/>
              </w:rPr>
              <w:t>2016 год</w:t>
            </w: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61B47" w:rsidRPr="00A67BE4" w:rsidRDefault="00861B47" w:rsidP="00861B47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A67BE4">
              <w:rPr>
                <w:rFonts w:ascii="Garamond" w:hAnsi="Garamond"/>
                <w:sz w:val="22"/>
                <w:szCs w:val="22"/>
              </w:rPr>
              <w:t>2016/2015</w:t>
            </w:r>
          </w:p>
        </w:tc>
      </w:tr>
      <w:tr w:rsidR="004E4B5D" w:rsidRPr="00A67BE4" w:rsidTr="004E4B5D">
        <w:trPr>
          <w:cantSplit/>
          <w:trHeight w:val="20"/>
        </w:trPr>
        <w:tc>
          <w:tcPr>
            <w:tcW w:w="26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E4B5D" w:rsidRPr="00A67BE4" w:rsidRDefault="004E4B5D" w:rsidP="00861B47">
            <w:pPr>
              <w:rPr>
                <w:rFonts w:ascii="Garamond" w:hAnsi="Garamond"/>
                <w:sz w:val="22"/>
                <w:szCs w:val="22"/>
              </w:rPr>
            </w:pPr>
            <w:r w:rsidRPr="00A67BE4">
              <w:rPr>
                <w:rFonts w:ascii="Garamond" w:hAnsi="Garamond"/>
                <w:sz w:val="22"/>
                <w:szCs w:val="22"/>
              </w:rPr>
              <w:t>Материально-техническое и финансовое обеспечение деятельности администрации Губернатора Брянской области и Правительства Брянской области</w:t>
            </w:r>
          </w:p>
        </w:tc>
        <w:tc>
          <w:tcPr>
            <w:tcW w:w="8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E4B5D" w:rsidRPr="00A67BE4" w:rsidRDefault="004E4B5D" w:rsidP="00861B47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A67BE4">
              <w:rPr>
                <w:rFonts w:ascii="Garamond" w:hAnsi="Garamond"/>
                <w:sz w:val="22"/>
                <w:szCs w:val="22"/>
              </w:rPr>
              <w:t>198 743 879,15</w:t>
            </w:r>
          </w:p>
        </w:tc>
        <w:tc>
          <w:tcPr>
            <w:tcW w:w="8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E4B5D" w:rsidRPr="00A67BE4" w:rsidRDefault="004E4B5D" w:rsidP="00861B47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A67BE4">
              <w:rPr>
                <w:rFonts w:ascii="Garamond" w:hAnsi="Garamond"/>
                <w:sz w:val="22"/>
                <w:szCs w:val="22"/>
              </w:rPr>
              <w:t>213 539 434,00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E4B5D" w:rsidRPr="00A67BE4" w:rsidRDefault="004E4B5D" w:rsidP="004E4B5D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A67BE4">
              <w:rPr>
                <w:rFonts w:ascii="Garamond" w:hAnsi="Garamond"/>
                <w:sz w:val="22"/>
                <w:szCs w:val="22"/>
              </w:rPr>
              <w:t>107,4%</w:t>
            </w:r>
          </w:p>
        </w:tc>
      </w:tr>
      <w:tr w:rsidR="004E4B5D" w:rsidRPr="00A67BE4" w:rsidTr="004E4B5D">
        <w:trPr>
          <w:cantSplit/>
          <w:trHeight w:val="20"/>
        </w:trPr>
        <w:tc>
          <w:tcPr>
            <w:tcW w:w="26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E4B5D" w:rsidRPr="00A67BE4" w:rsidRDefault="004E4B5D" w:rsidP="00861B47">
            <w:pPr>
              <w:rPr>
                <w:rFonts w:ascii="Garamond" w:hAnsi="Garamond"/>
                <w:sz w:val="22"/>
                <w:szCs w:val="22"/>
              </w:rPr>
            </w:pPr>
            <w:r w:rsidRPr="00A67BE4">
              <w:rPr>
                <w:rFonts w:ascii="Garamond" w:hAnsi="Garamond"/>
                <w:sz w:val="22"/>
                <w:szCs w:val="22"/>
              </w:rPr>
              <w:t>Расходы на финансовое обеспечение деятельности государственных учреждений, в отношении которых администрация Губернатора Брянской области и Правительства Брянской области осуществляет функции и полномочия учредителя</w:t>
            </w:r>
          </w:p>
        </w:tc>
        <w:tc>
          <w:tcPr>
            <w:tcW w:w="8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E4B5D" w:rsidRPr="00A67BE4" w:rsidRDefault="004E4B5D" w:rsidP="00861B47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A67BE4">
              <w:rPr>
                <w:rFonts w:ascii="Garamond" w:hAnsi="Garamond"/>
                <w:sz w:val="22"/>
                <w:szCs w:val="22"/>
              </w:rPr>
              <w:t>180 028 533,00</w:t>
            </w:r>
          </w:p>
        </w:tc>
        <w:tc>
          <w:tcPr>
            <w:tcW w:w="8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E4B5D" w:rsidRPr="00A67BE4" w:rsidRDefault="004E4B5D" w:rsidP="00861B47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A67BE4">
              <w:rPr>
                <w:rFonts w:ascii="Garamond" w:hAnsi="Garamond"/>
                <w:sz w:val="22"/>
                <w:szCs w:val="22"/>
              </w:rPr>
              <w:t>177 412 895,40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E4B5D" w:rsidRPr="00A67BE4" w:rsidRDefault="004E4B5D" w:rsidP="004E4B5D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A67BE4">
              <w:rPr>
                <w:rFonts w:ascii="Garamond" w:hAnsi="Garamond"/>
                <w:sz w:val="22"/>
                <w:szCs w:val="22"/>
              </w:rPr>
              <w:t>98,5%</w:t>
            </w:r>
          </w:p>
        </w:tc>
      </w:tr>
      <w:tr w:rsidR="004E4B5D" w:rsidRPr="00A67BE4" w:rsidTr="004E4B5D">
        <w:trPr>
          <w:cantSplit/>
          <w:trHeight w:val="20"/>
        </w:trPr>
        <w:tc>
          <w:tcPr>
            <w:tcW w:w="26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E4B5D" w:rsidRPr="00A67BE4" w:rsidRDefault="004E4B5D" w:rsidP="00861B47">
            <w:pPr>
              <w:rPr>
                <w:rFonts w:ascii="Garamond" w:hAnsi="Garamond"/>
                <w:sz w:val="22"/>
                <w:szCs w:val="22"/>
              </w:rPr>
            </w:pPr>
            <w:r w:rsidRPr="00A67BE4">
              <w:rPr>
                <w:rFonts w:ascii="Garamond" w:hAnsi="Garamond"/>
                <w:sz w:val="22"/>
                <w:szCs w:val="22"/>
              </w:rPr>
              <w:t>Информационное обеспечение деятельности органов государственной власти Брянской области и госуда</w:t>
            </w:r>
            <w:r w:rsidRPr="00A67BE4">
              <w:rPr>
                <w:rFonts w:ascii="Garamond" w:hAnsi="Garamond"/>
                <w:sz w:val="22"/>
                <w:szCs w:val="22"/>
              </w:rPr>
              <w:t>р</w:t>
            </w:r>
            <w:r w:rsidRPr="00A67BE4">
              <w:rPr>
                <w:rFonts w:ascii="Garamond" w:hAnsi="Garamond"/>
                <w:sz w:val="22"/>
                <w:szCs w:val="22"/>
              </w:rPr>
              <w:t>ственных органов Брянской области</w:t>
            </w:r>
          </w:p>
        </w:tc>
        <w:tc>
          <w:tcPr>
            <w:tcW w:w="8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E4B5D" w:rsidRPr="00A67BE4" w:rsidRDefault="004E4B5D" w:rsidP="00861B47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A67BE4">
              <w:rPr>
                <w:rFonts w:ascii="Garamond" w:hAnsi="Garamond"/>
                <w:sz w:val="22"/>
                <w:szCs w:val="22"/>
              </w:rPr>
              <w:t>10 025 000,00</w:t>
            </w:r>
          </w:p>
        </w:tc>
        <w:tc>
          <w:tcPr>
            <w:tcW w:w="8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E4B5D" w:rsidRPr="00A67BE4" w:rsidRDefault="004E4B5D" w:rsidP="00861B47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A67BE4">
              <w:rPr>
                <w:rFonts w:ascii="Garamond" w:hAnsi="Garamond"/>
                <w:sz w:val="22"/>
                <w:szCs w:val="22"/>
              </w:rPr>
              <w:t>9 375 000,00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E4B5D" w:rsidRPr="00A67BE4" w:rsidRDefault="004E4B5D" w:rsidP="004E4B5D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A67BE4">
              <w:rPr>
                <w:rFonts w:ascii="Garamond" w:hAnsi="Garamond"/>
                <w:sz w:val="22"/>
                <w:szCs w:val="22"/>
              </w:rPr>
              <w:t>93,5%</w:t>
            </w:r>
          </w:p>
        </w:tc>
      </w:tr>
      <w:tr w:rsidR="004E4B5D" w:rsidRPr="00A67BE4" w:rsidTr="004E4B5D">
        <w:trPr>
          <w:cantSplit/>
          <w:trHeight w:val="20"/>
        </w:trPr>
        <w:tc>
          <w:tcPr>
            <w:tcW w:w="26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E4B5D" w:rsidRPr="00A67BE4" w:rsidRDefault="004E4B5D" w:rsidP="00861B47">
            <w:pPr>
              <w:rPr>
                <w:rFonts w:ascii="Garamond" w:hAnsi="Garamond"/>
                <w:sz w:val="22"/>
                <w:szCs w:val="22"/>
              </w:rPr>
            </w:pPr>
            <w:r w:rsidRPr="00A67BE4">
              <w:rPr>
                <w:rFonts w:ascii="Garamond" w:hAnsi="Garamond"/>
                <w:sz w:val="22"/>
                <w:szCs w:val="22"/>
              </w:rPr>
              <w:t>Мобилизационная подготовка экономики, оповещ</w:t>
            </w:r>
            <w:r w:rsidRPr="00A67BE4">
              <w:rPr>
                <w:rFonts w:ascii="Garamond" w:hAnsi="Garamond"/>
                <w:sz w:val="22"/>
                <w:szCs w:val="22"/>
              </w:rPr>
              <w:t>е</w:t>
            </w:r>
            <w:r w:rsidRPr="00A67BE4">
              <w:rPr>
                <w:rFonts w:ascii="Garamond" w:hAnsi="Garamond"/>
                <w:sz w:val="22"/>
                <w:szCs w:val="22"/>
              </w:rPr>
              <w:t>ние населения об опасностях, возникающих при в</w:t>
            </w:r>
            <w:r w:rsidRPr="00A67BE4">
              <w:rPr>
                <w:rFonts w:ascii="Garamond" w:hAnsi="Garamond"/>
                <w:sz w:val="22"/>
                <w:szCs w:val="22"/>
              </w:rPr>
              <w:t>е</w:t>
            </w:r>
            <w:r w:rsidRPr="00A67BE4">
              <w:rPr>
                <w:rFonts w:ascii="Garamond" w:hAnsi="Garamond"/>
                <w:sz w:val="22"/>
                <w:szCs w:val="22"/>
              </w:rPr>
              <w:t>дении военных действий и возникновении чрезв</w:t>
            </w:r>
            <w:r w:rsidRPr="00A67BE4">
              <w:rPr>
                <w:rFonts w:ascii="Garamond" w:hAnsi="Garamond"/>
                <w:sz w:val="22"/>
                <w:szCs w:val="22"/>
              </w:rPr>
              <w:t>ы</w:t>
            </w:r>
            <w:r w:rsidRPr="00A67BE4">
              <w:rPr>
                <w:rFonts w:ascii="Garamond" w:hAnsi="Garamond"/>
                <w:sz w:val="22"/>
                <w:szCs w:val="22"/>
              </w:rPr>
              <w:t>чайных ситуаций</w:t>
            </w:r>
          </w:p>
        </w:tc>
        <w:tc>
          <w:tcPr>
            <w:tcW w:w="8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E4B5D" w:rsidRPr="00A67BE4" w:rsidRDefault="004E4B5D" w:rsidP="00861B47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A67BE4">
              <w:rPr>
                <w:rFonts w:ascii="Garamond" w:hAnsi="Garamond"/>
                <w:sz w:val="22"/>
                <w:szCs w:val="22"/>
              </w:rPr>
              <w:t>64 612 627,30</w:t>
            </w:r>
          </w:p>
        </w:tc>
        <w:tc>
          <w:tcPr>
            <w:tcW w:w="8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E4B5D" w:rsidRPr="00A67BE4" w:rsidRDefault="004E4B5D" w:rsidP="00861B47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A67BE4">
              <w:rPr>
                <w:rFonts w:ascii="Garamond" w:hAnsi="Garamond"/>
                <w:sz w:val="22"/>
                <w:szCs w:val="22"/>
              </w:rPr>
              <w:t>49 035 304,01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E4B5D" w:rsidRPr="00A67BE4" w:rsidRDefault="004E4B5D" w:rsidP="004E4B5D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A67BE4">
              <w:rPr>
                <w:rFonts w:ascii="Garamond" w:hAnsi="Garamond"/>
                <w:sz w:val="22"/>
                <w:szCs w:val="22"/>
              </w:rPr>
              <w:t>75,9%</w:t>
            </w:r>
          </w:p>
        </w:tc>
      </w:tr>
      <w:tr w:rsidR="004E4B5D" w:rsidRPr="00A67BE4" w:rsidTr="004E4B5D">
        <w:trPr>
          <w:cantSplit/>
          <w:trHeight w:val="20"/>
        </w:trPr>
        <w:tc>
          <w:tcPr>
            <w:tcW w:w="26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E4B5D" w:rsidRPr="00A67BE4" w:rsidRDefault="004E4B5D" w:rsidP="00861B47">
            <w:pPr>
              <w:rPr>
                <w:rFonts w:ascii="Garamond" w:hAnsi="Garamond"/>
                <w:sz w:val="22"/>
                <w:szCs w:val="22"/>
              </w:rPr>
            </w:pPr>
            <w:r w:rsidRPr="00A67BE4">
              <w:rPr>
                <w:rFonts w:ascii="Garamond" w:hAnsi="Garamond"/>
                <w:sz w:val="22"/>
                <w:szCs w:val="22"/>
              </w:rPr>
              <w:t>Снижение рисков и смягчение последствий чрезв</w:t>
            </w:r>
            <w:r w:rsidRPr="00A67BE4">
              <w:rPr>
                <w:rFonts w:ascii="Garamond" w:hAnsi="Garamond"/>
                <w:sz w:val="22"/>
                <w:szCs w:val="22"/>
              </w:rPr>
              <w:t>ы</w:t>
            </w:r>
            <w:r w:rsidRPr="00A67BE4">
              <w:rPr>
                <w:rFonts w:ascii="Garamond" w:hAnsi="Garamond"/>
                <w:sz w:val="22"/>
                <w:szCs w:val="22"/>
              </w:rPr>
              <w:t>чайных ситуаций природного и техногенного хара</w:t>
            </w:r>
            <w:r w:rsidRPr="00A67BE4">
              <w:rPr>
                <w:rFonts w:ascii="Garamond" w:hAnsi="Garamond"/>
                <w:sz w:val="22"/>
                <w:szCs w:val="22"/>
              </w:rPr>
              <w:t>к</w:t>
            </w:r>
            <w:r w:rsidRPr="00A67BE4">
              <w:rPr>
                <w:rFonts w:ascii="Garamond" w:hAnsi="Garamond"/>
                <w:sz w:val="22"/>
                <w:szCs w:val="22"/>
              </w:rPr>
              <w:t>тера</w:t>
            </w:r>
          </w:p>
        </w:tc>
        <w:tc>
          <w:tcPr>
            <w:tcW w:w="8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E4B5D" w:rsidRPr="00A67BE4" w:rsidRDefault="004E4B5D" w:rsidP="00861B47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A67BE4">
              <w:rPr>
                <w:rFonts w:ascii="Garamond" w:hAnsi="Garamond"/>
                <w:sz w:val="22"/>
                <w:szCs w:val="22"/>
              </w:rPr>
              <w:t>3 409 350,00</w:t>
            </w:r>
          </w:p>
        </w:tc>
        <w:tc>
          <w:tcPr>
            <w:tcW w:w="8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E4B5D" w:rsidRPr="00A67BE4" w:rsidRDefault="004E4B5D" w:rsidP="00861B47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A67BE4">
              <w:rPr>
                <w:rFonts w:ascii="Garamond" w:hAnsi="Garamond"/>
                <w:sz w:val="22"/>
                <w:szCs w:val="22"/>
              </w:rPr>
              <w:t>1 865 218,00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E4B5D" w:rsidRPr="00A67BE4" w:rsidRDefault="004E4B5D" w:rsidP="004E4B5D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A67BE4">
              <w:rPr>
                <w:rFonts w:ascii="Garamond" w:hAnsi="Garamond"/>
                <w:sz w:val="22"/>
                <w:szCs w:val="22"/>
              </w:rPr>
              <w:t>54,7%</w:t>
            </w:r>
          </w:p>
        </w:tc>
      </w:tr>
      <w:tr w:rsidR="00B7488F" w:rsidRPr="00A67BE4" w:rsidTr="004E4B5D">
        <w:trPr>
          <w:cantSplit/>
          <w:trHeight w:val="20"/>
        </w:trPr>
        <w:tc>
          <w:tcPr>
            <w:tcW w:w="26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7488F" w:rsidRPr="00A67BE4" w:rsidRDefault="00B7488F" w:rsidP="00321E1E">
            <w:pPr>
              <w:rPr>
                <w:rFonts w:ascii="Garamond" w:hAnsi="Garamond"/>
                <w:sz w:val="22"/>
                <w:szCs w:val="22"/>
              </w:rPr>
            </w:pPr>
            <w:r w:rsidRPr="00A67BE4">
              <w:rPr>
                <w:rFonts w:ascii="Garamond" w:hAnsi="Garamond"/>
                <w:sz w:val="22"/>
                <w:szCs w:val="22"/>
              </w:rPr>
              <w:t>Бюджетные инвестиции в объекты капитальных вл</w:t>
            </w:r>
            <w:r w:rsidRPr="00A67BE4">
              <w:rPr>
                <w:rFonts w:ascii="Garamond" w:hAnsi="Garamond"/>
                <w:sz w:val="22"/>
                <w:szCs w:val="22"/>
              </w:rPr>
              <w:t>о</w:t>
            </w:r>
            <w:r w:rsidRPr="00A67BE4">
              <w:rPr>
                <w:rFonts w:ascii="Garamond" w:hAnsi="Garamond"/>
                <w:sz w:val="22"/>
                <w:szCs w:val="22"/>
              </w:rPr>
              <w:t>жений государственной собственности</w:t>
            </w:r>
          </w:p>
        </w:tc>
        <w:tc>
          <w:tcPr>
            <w:tcW w:w="8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7488F" w:rsidRPr="00A67BE4" w:rsidRDefault="00B7488F" w:rsidP="00321E1E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A67BE4">
              <w:rPr>
                <w:rFonts w:ascii="Garamond" w:hAnsi="Garamond"/>
                <w:sz w:val="22"/>
                <w:szCs w:val="22"/>
              </w:rPr>
              <w:t>4 850 000,00</w:t>
            </w:r>
          </w:p>
        </w:tc>
        <w:tc>
          <w:tcPr>
            <w:tcW w:w="8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7488F" w:rsidRPr="00A67BE4" w:rsidRDefault="00B7488F" w:rsidP="00321E1E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A67BE4">
              <w:rPr>
                <w:rFonts w:ascii="Garamond" w:hAnsi="Garamond"/>
                <w:sz w:val="22"/>
                <w:szCs w:val="22"/>
              </w:rPr>
              <w:t>5 137 500,00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7488F" w:rsidRPr="00A67BE4" w:rsidRDefault="00B7488F" w:rsidP="00321E1E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A67BE4">
              <w:rPr>
                <w:rFonts w:ascii="Garamond" w:hAnsi="Garamond"/>
                <w:sz w:val="22"/>
                <w:szCs w:val="22"/>
              </w:rPr>
              <w:t>105,9%</w:t>
            </w:r>
          </w:p>
        </w:tc>
      </w:tr>
      <w:tr w:rsidR="004E4B5D" w:rsidRPr="00A67BE4" w:rsidTr="004E4B5D">
        <w:trPr>
          <w:cantSplit/>
          <w:trHeight w:val="20"/>
        </w:trPr>
        <w:tc>
          <w:tcPr>
            <w:tcW w:w="26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E4B5D" w:rsidRPr="00A67BE4" w:rsidRDefault="004E4B5D" w:rsidP="00861B47">
            <w:pPr>
              <w:rPr>
                <w:rFonts w:ascii="Garamond" w:hAnsi="Garamond"/>
                <w:sz w:val="22"/>
                <w:szCs w:val="22"/>
              </w:rPr>
            </w:pPr>
            <w:r w:rsidRPr="00A67BE4">
              <w:rPr>
                <w:rFonts w:ascii="Garamond" w:hAnsi="Garamond"/>
                <w:sz w:val="22"/>
                <w:szCs w:val="22"/>
              </w:rPr>
              <w:t>Материально-техническое, финансовое обеспечение деятельности и подготовка органов в сфере гражда</w:t>
            </w:r>
            <w:r w:rsidRPr="00A67BE4">
              <w:rPr>
                <w:rFonts w:ascii="Garamond" w:hAnsi="Garamond"/>
                <w:sz w:val="22"/>
                <w:szCs w:val="22"/>
              </w:rPr>
              <w:t>н</w:t>
            </w:r>
            <w:r w:rsidRPr="00A67BE4">
              <w:rPr>
                <w:rFonts w:ascii="Garamond" w:hAnsi="Garamond"/>
                <w:sz w:val="22"/>
                <w:szCs w:val="22"/>
              </w:rPr>
              <w:t>ской обороны, чрезвычайных ситуаций и ликвидации последствий стихийных бедствий, войск и иных в</w:t>
            </w:r>
            <w:r w:rsidRPr="00A67BE4">
              <w:rPr>
                <w:rFonts w:ascii="Garamond" w:hAnsi="Garamond"/>
                <w:sz w:val="22"/>
                <w:szCs w:val="22"/>
              </w:rPr>
              <w:t>о</w:t>
            </w:r>
            <w:r w:rsidRPr="00A67BE4">
              <w:rPr>
                <w:rFonts w:ascii="Garamond" w:hAnsi="Garamond"/>
                <w:sz w:val="22"/>
                <w:szCs w:val="22"/>
              </w:rPr>
              <w:t>инских формирований</w:t>
            </w:r>
          </w:p>
        </w:tc>
        <w:tc>
          <w:tcPr>
            <w:tcW w:w="8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E4B5D" w:rsidRPr="00A67BE4" w:rsidRDefault="004E4B5D" w:rsidP="00861B47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A67BE4">
              <w:rPr>
                <w:rFonts w:ascii="Garamond" w:hAnsi="Garamond"/>
                <w:sz w:val="22"/>
                <w:szCs w:val="22"/>
              </w:rPr>
              <w:t>284 723 055,00</w:t>
            </w:r>
          </w:p>
        </w:tc>
        <w:tc>
          <w:tcPr>
            <w:tcW w:w="8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E4B5D" w:rsidRPr="00A67BE4" w:rsidRDefault="004E4B5D" w:rsidP="00861B47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A67BE4">
              <w:rPr>
                <w:rFonts w:ascii="Garamond" w:hAnsi="Garamond"/>
                <w:sz w:val="22"/>
                <w:szCs w:val="22"/>
              </w:rPr>
              <w:t>293 325 400,00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E4B5D" w:rsidRPr="00A67BE4" w:rsidRDefault="004E4B5D" w:rsidP="004E4B5D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A67BE4">
              <w:rPr>
                <w:rFonts w:ascii="Garamond" w:hAnsi="Garamond"/>
                <w:sz w:val="22"/>
                <w:szCs w:val="22"/>
              </w:rPr>
              <w:t>103,0%</w:t>
            </w:r>
          </w:p>
        </w:tc>
      </w:tr>
      <w:tr w:rsidR="004E4B5D" w:rsidRPr="00A67BE4" w:rsidTr="004E4B5D">
        <w:trPr>
          <w:cantSplit/>
          <w:trHeight w:val="20"/>
        </w:trPr>
        <w:tc>
          <w:tcPr>
            <w:tcW w:w="26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E4B5D" w:rsidRPr="00A67BE4" w:rsidRDefault="004E4B5D" w:rsidP="00861B47">
            <w:pPr>
              <w:rPr>
                <w:rFonts w:ascii="Garamond" w:hAnsi="Garamond"/>
                <w:sz w:val="22"/>
                <w:szCs w:val="22"/>
              </w:rPr>
            </w:pPr>
            <w:r w:rsidRPr="00A67BE4">
              <w:rPr>
                <w:rFonts w:ascii="Garamond" w:hAnsi="Garamond"/>
                <w:sz w:val="22"/>
                <w:szCs w:val="22"/>
              </w:rPr>
              <w:t>Реформирование и развитие государственной гра</w:t>
            </w:r>
            <w:r w:rsidRPr="00A67BE4">
              <w:rPr>
                <w:rFonts w:ascii="Garamond" w:hAnsi="Garamond"/>
                <w:sz w:val="22"/>
                <w:szCs w:val="22"/>
              </w:rPr>
              <w:t>ж</w:t>
            </w:r>
            <w:r w:rsidRPr="00A67BE4">
              <w:rPr>
                <w:rFonts w:ascii="Garamond" w:hAnsi="Garamond"/>
                <w:sz w:val="22"/>
                <w:szCs w:val="22"/>
              </w:rPr>
              <w:t>данской службы Брянской области</w:t>
            </w:r>
          </w:p>
        </w:tc>
        <w:tc>
          <w:tcPr>
            <w:tcW w:w="8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E4B5D" w:rsidRPr="00A67BE4" w:rsidRDefault="004E4B5D" w:rsidP="00861B47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A67BE4">
              <w:rPr>
                <w:rFonts w:ascii="Garamond" w:hAnsi="Garamond"/>
                <w:sz w:val="22"/>
                <w:szCs w:val="22"/>
              </w:rPr>
              <w:t>1 225 700,00</w:t>
            </w:r>
          </w:p>
        </w:tc>
        <w:tc>
          <w:tcPr>
            <w:tcW w:w="8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E4B5D" w:rsidRPr="00A67BE4" w:rsidRDefault="004E4B5D" w:rsidP="00861B47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A67BE4">
              <w:rPr>
                <w:rFonts w:ascii="Garamond" w:hAnsi="Garamond"/>
                <w:sz w:val="22"/>
                <w:szCs w:val="22"/>
              </w:rPr>
              <w:t>1 225 700,00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E4B5D" w:rsidRPr="00A67BE4" w:rsidRDefault="004E4B5D" w:rsidP="004E4B5D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A67BE4">
              <w:rPr>
                <w:rFonts w:ascii="Garamond" w:hAnsi="Garamond"/>
                <w:sz w:val="22"/>
                <w:szCs w:val="22"/>
              </w:rPr>
              <w:t>100,0%</w:t>
            </w:r>
          </w:p>
        </w:tc>
      </w:tr>
      <w:tr w:rsidR="004E4B5D" w:rsidRPr="00A67BE4" w:rsidTr="00071142">
        <w:trPr>
          <w:cantSplit/>
          <w:trHeight w:val="20"/>
        </w:trPr>
        <w:tc>
          <w:tcPr>
            <w:tcW w:w="26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E4B5D" w:rsidRPr="00A67BE4" w:rsidRDefault="004E4B5D" w:rsidP="00861B47">
            <w:pPr>
              <w:rPr>
                <w:rFonts w:ascii="Garamond" w:hAnsi="Garamond"/>
                <w:sz w:val="22"/>
                <w:szCs w:val="22"/>
              </w:rPr>
            </w:pPr>
            <w:r w:rsidRPr="00A67BE4">
              <w:rPr>
                <w:rFonts w:ascii="Garamond" w:hAnsi="Garamond"/>
                <w:sz w:val="22"/>
                <w:szCs w:val="22"/>
              </w:rPr>
              <w:t>Формирование и подготовка резерва управленческих кадров Брянской области</w:t>
            </w:r>
          </w:p>
        </w:tc>
        <w:tc>
          <w:tcPr>
            <w:tcW w:w="8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E4B5D" w:rsidRPr="00A67BE4" w:rsidRDefault="004E4B5D" w:rsidP="00861B47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A67BE4">
              <w:rPr>
                <w:rFonts w:ascii="Garamond" w:hAnsi="Garamond"/>
                <w:sz w:val="22"/>
                <w:szCs w:val="22"/>
              </w:rPr>
              <w:t>245 055,00</w:t>
            </w:r>
          </w:p>
        </w:tc>
        <w:tc>
          <w:tcPr>
            <w:tcW w:w="8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E4B5D" w:rsidRPr="00A67BE4" w:rsidRDefault="004E4B5D" w:rsidP="00861B47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A67BE4">
              <w:rPr>
                <w:rFonts w:ascii="Garamond" w:hAnsi="Garamond"/>
                <w:sz w:val="22"/>
                <w:szCs w:val="22"/>
              </w:rPr>
              <w:t>245 000,00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E4B5D" w:rsidRPr="00A67BE4" w:rsidRDefault="004E4B5D" w:rsidP="004E4B5D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A67BE4">
              <w:rPr>
                <w:rFonts w:ascii="Garamond" w:hAnsi="Garamond"/>
                <w:sz w:val="22"/>
                <w:szCs w:val="22"/>
              </w:rPr>
              <w:t>100,0%</w:t>
            </w:r>
          </w:p>
        </w:tc>
      </w:tr>
      <w:tr w:rsidR="004E4B5D" w:rsidRPr="00A67BE4" w:rsidTr="00071142">
        <w:trPr>
          <w:cantSplit/>
          <w:trHeight w:val="20"/>
        </w:trPr>
        <w:tc>
          <w:tcPr>
            <w:tcW w:w="2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4E4B5D" w:rsidRPr="00A67BE4" w:rsidRDefault="004E4B5D" w:rsidP="00861B47">
            <w:pPr>
              <w:rPr>
                <w:rFonts w:ascii="Garamond" w:hAnsi="Garamond"/>
                <w:sz w:val="22"/>
                <w:szCs w:val="22"/>
              </w:rPr>
            </w:pPr>
            <w:r w:rsidRPr="00A67BE4">
              <w:rPr>
                <w:rFonts w:ascii="Garamond" w:hAnsi="Garamond"/>
                <w:sz w:val="22"/>
                <w:szCs w:val="22"/>
              </w:rPr>
              <w:lastRenderedPageBreak/>
              <w:t>Осуществление полномочий по составлению (изм</w:t>
            </w:r>
            <w:r w:rsidRPr="00A67BE4">
              <w:rPr>
                <w:rFonts w:ascii="Garamond" w:hAnsi="Garamond"/>
                <w:sz w:val="22"/>
                <w:szCs w:val="22"/>
              </w:rPr>
              <w:t>е</w:t>
            </w:r>
            <w:r w:rsidRPr="00A67BE4">
              <w:rPr>
                <w:rFonts w:ascii="Garamond" w:hAnsi="Garamond"/>
                <w:sz w:val="22"/>
                <w:szCs w:val="22"/>
              </w:rPr>
              <w:t>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4E4B5D" w:rsidRPr="00A67BE4" w:rsidRDefault="004E4B5D" w:rsidP="00861B47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A67BE4">
              <w:rPr>
                <w:rFonts w:ascii="Garamond" w:hAnsi="Garamond"/>
                <w:sz w:val="22"/>
                <w:szCs w:val="22"/>
              </w:rPr>
              <w:t>0,00</w:t>
            </w:r>
          </w:p>
        </w:tc>
        <w:tc>
          <w:tcPr>
            <w:tcW w:w="8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4E4B5D" w:rsidRPr="00A67BE4" w:rsidRDefault="004E4B5D" w:rsidP="00861B47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A67BE4">
              <w:rPr>
                <w:rFonts w:ascii="Garamond" w:hAnsi="Garamond"/>
                <w:sz w:val="22"/>
                <w:szCs w:val="22"/>
              </w:rPr>
              <w:t>412 200,00</w:t>
            </w: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4E4B5D" w:rsidRPr="00A67BE4" w:rsidRDefault="004E4B5D" w:rsidP="004E4B5D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A67BE4">
              <w:rPr>
                <w:rFonts w:ascii="Garamond" w:hAnsi="Garamond"/>
                <w:sz w:val="22"/>
                <w:szCs w:val="22"/>
              </w:rPr>
              <w:t>-</w:t>
            </w:r>
          </w:p>
        </w:tc>
      </w:tr>
      <w:tr w:rsidR="004E4B5D" w:rsidRPr="00A67BE4" w:rsidTr="00071142">
        <w:trPr>
          <w:cantSplit/>
          <w:trHeight w:val="20"/>
        </w:trPr>
        <w:tc>
          <w:tcPr>
            <w:tcW w:w="26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4E4B5D" w:rsidRPr="00A67BE4" w:rsidRDefault="004E4B5D" w:rsidP="00861B47">
            <w:pPr>
              <w:rPr>
                <w:rFonts w:ascii="Garamond" w:hAnsi="Garamond"/>
                <w:sz w:val="22"/>
                <w:szCs w:val="22"/>
              </w:rPr>
            </w:pPr>
            <w:r w:rsidRPr="00A67BE4">
              <w:rPr>
                <w:rFonts w:ascii="Garamond" w:hAnsi="Garamond"/>
                <w:sz w:val="22"/>
                <w:szCs w:val="22"/>
              </w:rPr>
              <w:t>Обеспечение деятельности депутатов Государстве</w:t>
            </w:r>
            <w:r w:rsidRPr="00A67BE4">
              <w:rPr>
                <w:rFonts w:ascii="Garamond" w:hAnsi="Garamond"/>
                <w:sz w:val="22"/>
                <w:szCs w:val="22"/>
              </w:rPr>
              <w:t>н</w:t>
            </w:r>
            <w:r w:rsidRPr="00A67BE4">
              <w:rPr>
                <w:rFonts w:ascii="Garamond" w:hAnsi="Garamond"/>
                <w:sz w:val="22"/>
                <w:szCs w:val="22"/>
              </w:rPr>
              <w:t>ной Думы и их помощников в избирательных округах</w:t>
            </w:r>
          </w:p>
        </w:tc>
        <w:tc>
          <w:tcPr>
            <w:tcW w:w="8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4E4B5D" w:rsidRPr="00A67BE4" w:rsidRDefault="004E4B5D" w:rsidP="00861B47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A67BE4">
              <w:rPr>
                <w:rFonts w:ascii="Garamond" w:hAnsi="Garamond"/>
                <w:sz w:val="22"/>
                <w:szCs w:val="22"/>
              </w:rPr>
              <w:t>7 783 200,00</w:t>
            </w:r>
          </w:p>
        </w:tc>
        <w:tc>
          <w:tcPr>
            <w:tcW w:w="8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4E4B5D" w:rsidRPr="00A67BE4" w:rsidRDefault="004E4B5D" w:rsidP="00861B47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A67BE4">
              <w:rPr>
                <w:rFonts w:ascii="Garamond" w:hAnsi="Garamond"/>
                <w:sz w:val="22"/>
                <w:szCs w:val="22"/>
              </w:rPr>
              <w:t>7 783 200,00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4E4B5D" w:rsidRPr="00A67BE4" w:rsidRDefault="004E4B5D" w:rsidP="004E4B5D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A67BE4">
              <w:rPr>
                <w:rFonts w:ascii="Garamond" w:hAnsi="Garamond"/>
                <w:sz w:val="22"/>
                <w:szCs w:val="22"/>
              </w:rPr>
              <w:t>100,0%</w:t>
            </w:r>
          </w:p>
        </w:tc>
      </w:tr>
      <w:tr w:rsidR="004E4B5D" w:rsidRPr="00A67BE4" w:rsidTr="00071142">
        <w:trPr>
          <w:cantSplit/>
          <w:trHeight w:val="20"/>
        </w:trPr>
        <w:tc>
          <w:tcPr>
            <w:tcW w:w="26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4E4B5D" w:rsidRPr="00A67BE4" w:rsidRDefault="004E4B5D" w:rsidP="00861B47">
            <w:pPr>
              <w:rPr>
                <w:rFonts w:ascii="Garamond" w:hAnsi="Garamond"/>
                <w:sz w:val="22"/>
                <w:szCs w:val="22"/>
              </w:rPr>
            </w:pPr>
            <w:r w:rsidRPr="00A67BE4">
              <w:rPr>
                <w:rFonts w:ascii="Garamond" w:hAnsi="Garamond"/>
                <w:sz w:val="22"/>
                <w:szCs w:val="22"/>
              </w:rPr>
              <w:t>Обеспечение членов Совета Федерации и их помо</w:t>
            </w:r>
            <w:r w:rsidRPr="00A67BE4">
              <w:rPr>
                <w:rFonts w:ascii="Garamond" w:hAnsi="Garamond"/>
                <w:sz w:val="22"/>
                <w:szCs w:val="22"/>
              </w:rPr>
              <w:t>щ</w:t>
            </w:r>
            <w:r w:rsidRPr="00A67BE4">
              <w:rPr>
                <w:rFonts w:ascii="Garamond" w:hAnsi="Garamond"/>
                <w:sz w:val="22"/>
                <w:szCs w:val="22"/>
              </w:rPr>
              <w:t>ников в субъектах Российской Федерации</w:t>
            </w:r>
          </w:p>
        </w:tc>
        <w:tc>
          <w:tcPr>
            <w:tcW w:w="8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  <w:hideMark/>
          </w:tcPr>
          <w:p w:rsidR="004E4B5D" w:rsidRPr="00A67BE4" w:rsidRDefault="004E4B5D" w:rsidP="00861B47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A67BE4">
              <w:rPr>
                <w:rFonts w:ascii="Garamond" w:hAnsi="Garamond"/>
                <w:sz w:val="22"/>
                <w:szCs w:val="22"/>
              </w:rPr>
              <w:t>2 568 500,00</w:t>
            </w:r>
          </w:p>
        </w:tc>
        <w:tc>
          <w:tcPr>
            <w:tcW w:w="8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4E4B5D" w:rsidRPr="00A67BE4" w:rsidRDefault="004E4B5D" w:rsidP="00861B47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A67BE4">
              <w:rPr>
                <w:rFonts w:ascii="Garamond" w:hAnsi="Garamond"/>
                <w:sz w:val="22"/>
                <w:szCs w:val="22"/>
              </w:rPr>
              <w:t>2 568 500,00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4E4B5D" w:rsidRPr="00A67BE4" w:rsidRDefault="004E4B5D" w:rsidP="004E4B5D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A67BE4">
              <w:rPr>
                <w:rFonts w:ascii="Garamond" w:hAnsi="Garamond"/>
                <w:sz w:val="22"/>
                <w:szCs w:val="22"/>
              </w:rPr>
              <w:t>100,0%</w:t>
            </w:r>
          </w:p>
        </w:tc>
      </w:tr>
      <w:tr w:rsidR="004E4B5D" w:rsidRPr="00A67BE4" w:rsidTr="00071142">
        <w:trPr>
          <w:cantSplit/>
          <w:trHeight w:val="20"/>
        </w:trPr>
        <w:tc>
          <w:tcPr>
            <w:tcW w:w="26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4E4B5D" w:rsidRPr="00A67BE4" w:rsidRDefault="004E4B5D" w:rsidP="00861B47">
            <w:pPr>
              <w:rPr>
                <w:rFonts w:ascii="Garamond" w:hAnsi="Garamond"/>
                <w:sz w:val="22"/>
                <w:szCs w:val="22"/>
              </w:rPr>
            </w:pPr>
            <w:r w:rsidRPr="00A67BE4">
              <w:rPr>
                <w:rFonts w:ascii="Garamond" w:hAnsi="Garamond"/>
                <w:sz w:val="22"/>
                <w:szCs w:val="22"/>
              </w:rPr>
              <w:t>Осуществление первичного воинского учета на те</w:t>
            </w:r>
            <w:r w:rsidRPr="00A67BE4">
              <w:rPr>
                <w:rFonts w:ascii="Garamond" w:hAnsi="Garamond"/>
                <w:sz w:val="22"/>
                <w:szCs w:val="22"/>
              </w:rPr>
              <w:t>р</w:t>
            </w:r>
            <w:r w:rsidRPr="00A67BE4">
              <w:rPr>
                <w:rFonts w:ascii="Garamond" w:hAnsi="Garamond"/>
                <w:sz w:val="22"/>
                <w:szCs w:val="22"/>
              </w:rPr>
              <w:t>риториях, где отсутствуют военные комиссариаты</w:t>
            </w:r>
          </w:p>
        </w:tc>
        <w:tc>
          <w:tcPr>
            <w:tcW w:w="8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  <w:hideMark/>
          </w:tcPr>
          <w:p w:rsidR="004E4B5D" w:rsidRPr="00A67BE4" w:rsidRDefault="004E4B5D" w:rsidP="00861B47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A67BE4">
              <w:rPr>
                <w:rFonts w:ascii="Garamond" w:hAnsi="Garamond"/>
                <w:sz w:val="22"/>
                <w:szCs w:val="22"/>
              </w:rPr>
              <w:t>18 837 400,00</w:t>
            </w:r>
          </w:p>
        </w:tc>
        <w:tc>
          <w:tcPr>
            <w:tcW w:w="8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4E4B5D" w:rsidRPr="00A67BE4" w:rsidRDefault="004E4B5D" w:rsidP="00861B47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A67BE4">
              <w:rPr>
                <w:rFonts w:ascii="Garamond" w:hAnsi="Garamond"/>
                <w:sz w:val="22"/>
                <w:szCs w:val="22"/>
              </w:rPr>
              <w:t>21 980 200,00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4E4B5D" w:rsidRPr="00A67BE4" w:rsidRDefault="004E4B5D" w:rsidP="004E4B5D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A67BE4">
              <w:rPr>
                <w:rFonts w:ascii="Garamond" w:hAnsi="Garamond"/>
                <w:sz w:val="22"/>
                <w:szCs w:val="22"/>
              </w:rPr>
              <w:t>116,7%</w:t>
            </w:r>
          </w:p>
        </w:tc>
      </w:tr>
      <w:tr w:rsidR="004E4B5D" w:rsidRPr="00A67BE4" w:rsidTr="004E4B5D">
        <w:trPr>
          <w:cantSplit/>
          <w:trHeight w:val="20"/>
        </w:trPr>
        <w:tc>
          <w:tcPr>
            <w:tcW w:w="26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E4B5D" w:rsidRPr="00A67BE4" w:rsidRDefault="004E4B5D" w:rsidP="00861B47">
            <w:pPr>
              <w:rPr>
                <w:rFonts w:ascii="Garamond" w:hAnsi="Garamond"/>
                <w:sz w:val="22"/>
                <w:szCs w:val="22"/>
              </w:rPr>
            </w:pPr>
            <w:r w:rsidRPr="00A67BE4">
              <w:rPr>
                <w:rFonts w:ascii="Garamond" w:hAnsi="Garamond"/>
                <w:sz w:val="22"/>
                <w:szCs w:val="22"/>
              </w:rPr>
              <w:t>Мероприятия в сфере патриотического воспитания (мероприятия в рамках празднования 70 лет Победы)</w:t>
            </w:r>
          </w:p>
        </w:tc>
        <w:tc>
          <w:tcPr>
            <w:tcW w:w="8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E4B5D" w:rsidRPr="00A67BE4" w:rsidRDefault="004E4B5D" w:rsidP="00861B47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A67BE4">
              <w:rPr>
                <w:rFonts w:ascii="Garamond" w:hAnsi="Garamond"/>
                <w:sz w:val="22"/>
                <w:szCs w:val="22"/>
              </w:rPr>
              <w:t>600 000,00</w:t>
            </w:r>
          </w:p>
        </w:tc>
        <w:tc>
          <w:tcPr>
            <w:tcW w:w="8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E4B5D" w:rsidRPr="00A67BE4" w:rsidRDefault="004E4B5D" w:rsidP="00861B47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A67BE4">
              <w:rPr>
                <w:rFonts w:ascii="Garamond" w:hAnsi="Garamond"/>
                <w:sz w:val="22"/>
                <w:szCs w:val="22"/>
              </w:rPr>
              <w:t>0,0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E4B5D" w:rsidRPr="00A67BE4" w:rsidRDefault="004E4B5D" w:rsidP="004E4B5D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A67BE4">
              <w:rPr>
                <w:rFonts w:ascii="Garamond" w:hAnsi="Garamond"/>
                <w:sz w:val="22"/>
                <w:szCs w:val="22"/>
              </w:rPr>
              <w:t>-</w:t>
            </w:r>
          </w:p>
        </w:tc>
      </w:tr>
      <w:tr w:rsidR="00B7488F" w:rsidRPr="00A67BE4" w:rsidTr="00321E1E">
        <w:trPr>
          <w:cantSplit/>
          <w:trHeight w:val="20"/>
        </w:trPr>
        <w:tc>
          <w:tcPr>
            <w:tcW w:w="26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7488F" w:rsidRPr="00A67BE4" w:rsidRDefault="00B7488F" w:rsidP="00861B47">
            <w:pPr>
              <w:rPr>
                <w:rFonts w:ascii="Garamond" w:hAnsi="Garamond"/>
                <w:sz w:val="22"/>
                <w:szCs w:val="22"/>
              </w:rPr>
            </w:pPr>
            <w:r w:rsidRPr="00A67BE4">
              <w:rPr>
                <w:rFonts w:ascii="Garamond" w:hAnsi="Garamond"/>
                <w:b/>
                <w:sz w:val="22"/>
                <w:szCs w:val="22"/>
              </w:rPr>
              <w:t>Всего:</w:t>
            </w:r>
            <w:r w:rsidRPr="00A67BE4">
              <w:rPr>
                <w:rFonts w:ascii="Garamond" w:hAnsi="Garamond"/>
                <w:sz w:val="22"/>
                <w:szCs w:val="22"/>
              </w:rPr>
              <w:t> </w:t>
            </w:r>
          </w:p>
        </w:tc>
        <w:tc>
          <w:tcPr>
            <w:tcW w:w="8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7488F" w:rsidRPr="00A67BE4" w:rsidRDefault="00B7488F" w:rsidP="00B7488F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A67BE4">
              <w:rPr>
                <w:rFonts w:ascii="Garamond" w:hAnsi="Garamond"/>
                <w:b/>
                <w:sz w:val="22"/>
                <w:szCs w:val="22"/>
              </w:rPr>
              <w:t>777 652 299,45</w:t>
            </w:r>
          </w:p>
        </w:tc>
        <w:tc>
          <w:tcPr>
            <w:tcW w:w="8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7488F" w:rsidRPr="00A67BE4" w:rsidRDefault="00B7488F" w:rsidP="00B7488F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A67BE4">
              <w:rPr>
                <w:rFonts w:ascii="Garamond" w:hAnsi="Garamond"/>
                <w:b/>
                <w:sz w:val="22"/>
                <w:szCs w:val="22"/>
              </w:rPr>
              <w:t>783 905 551,41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7488F" w:rsidRPr="00A67BE4" w:rsidRDefault="00B7488F" w:rsidP="004E4B5D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A67BE4">
              <w:rPr>
                <w:rFonts w:ascii="Garamond" w:hAnsi="Garamond"/>
                <w:b/>
                <w:sz w:val="22"/>
                <w:szCs w:val="22"/>
              </w:rPr>
              <w:t>100,8%</w:t>
            </w:r>
          </w:p>
        </w:tc>
      </w:tr>
    </w:tbl>
    <w:p w:rsidR="00C72A24" w:rsidRPr="00C010AD" w:rsidRDefault="00514069" w:rsidP="00A67BE4">
      <w:pPr>
        <w:autoSpaceDE w:val="0"/>
        <w:autoSpaceDN w:val="0"/>
        <w:adjustRightInd w:val="0"/>
        <w:spacing w:before="120" w:line="257" w:lineRule="auto"/>
        <w:ind w:firstLine="709"/>
        <w:jc w:val="both"/>
        <w:rPr>
          <w:rFonts w:ascii="Garamond" w:hAnsi="Garamond"/>
          <w:bCs/>
          <w:sz w:val="28"/>
          <w:szCs w:val="28"/>
        </w:rPr>
      </w:pPr>
      <w:r w:rsidRPr="00C010AD">
        <w:rPr>
          <w:rFonts w:ascii="Garamond" w:hAnsi="Garamond"/>
          <w:bCs/>
          <w:sz w:val="28"/>
          <w:szCs w:val="28"/>
        </w:rPr>
        <w:t xml:space="preserve">* мероприятия, предлагаемые к реализации, начиная с 2016 года, в составе государственной программы </w:t>
      </w:r>
      <w:r w:rsidR="00D626E1">
        <w:rPr>
          <w:rFonts w:ascii="Garamond" w:hAnsi="Garamond"/>
          <w:bCs/>
          <w:sz w:val="28"/>
          <w:szCs w:val="28"/>
        </w:rPr>
        <w:t>«</w:t>
      </w:r>
      <w:r w:rsidRPr="00C010AD">
        <w:rPr>
          <w:rFonts w:ascii="Garamond" w:hAnsi="Garamond"/>
          <w:bCs/>
          <w:sz w:val="28"/>
          <w:szCs w:val="28"/>
        </w:rPr>
        <w:t>Профилактика правонарушений и противоде</w:t>
      </w:r>
      <w:r w:rsidRPr="00C010AD">
        <w:rPr>
          <w:rFonts w:ascii="Garamond" w:hAnsi="Garamond"/>
          <w:bCs/>
          <w:sz w:val="28"/>
          <w:szCs w:val="28"/>
        </w:rPr>
        <w:t>й</w:t>
      </w:r>
      <w:r w:rsidRPr="00C010AD">
        <w:rPr>
          <w:rFonts w:ascii="Garamond" w:hAnsi="Garamond"/>
          <w:bCs/>
          <w:sz w:val="28"/>
          <w:szCs w:val="28"/>
        </w:rPr>
        <w:t>ствие преступности на территории Брянской области</w:t>
      </w:r>
      <w:r w:rsidR="00D626E1">
        <w:rPr>
          <w:rFonts w:ascii="Garamond" w:hAnsi="Garamond"/>
          <w:bCs/>
          <w:sz w:val="28"/>
          <w:szCs w:val="28"/>
        </w:rPr>
        <w:t>»</w:t>
      </w:r>
      <w:r w:rsidRPr="00C010AD">
        <w:rPr>
          <w:rFonts w:ascii="Garamond" w:hAnsi="Garamond"/>
          <w:bCs/>
          <w:sz w:val="28"/>
          <w:szCs w:val="28"/>
        </w:rPr>
        <w:t xml:space="preserve"> (2016 - 2020 годы), и</w:t>
      </w:r>
      <w:r w:rsidRPr="00C010AD">
        <w:rPr>
          <w:rFonts w:ascii="Garamond" w:hAnsi="Garamond"/>
          <w:bCs/>
          <w:sz w:val="28"/>
          <w:szCs w:val="28"/>
        </w:rPr>
        <w:t>с</w:t>
      </w:r>
      <w:r w:rsidRPr="00C010AD">
        <w:rPr>
          <w:rFonts w:ascii="Garamond" w:hAnsi="Garamond"/>
          <w:bCs/>
          <w:sz w:val="28"/>
          <w:szCs w:val="28"/>
        </w:rPr>
        <w:t>ключены для приведения в сопоставимые условия</w:t>
      </w:r>
    </w:p>
    <w:p w:rsidR="003D10A8" w:rsidRPr="00C010AD" w:rsidRDefault="003D10A8" w:rsidP="003D10A8">
      <w:pPr>
        <w:pStyle w:val="002"/>
        <w:spacing w:before="120" w:line="257" w:lineRule="auto"/>
        <w:rPr>
          <w:rFonts w:ascii="Garamond" w:hAnsi="Garamond"/>
        </w:rPr>
      </w:pPr>
      <w:r w:rsidRPr="00C010AD">
        <w:rPr>
          <w:rFonts w:ascii="Garamond" w:hAnsi="Garamond"/>
        </w:rPr>
        <w:t>Материально-техническое и финансовое обеспечение деятельности адм</w:t>
      </w:r>
      <w:r w:rsidRPr="00C010AD">
        <w:rPr>
          <w:rFonts w:ascii="Garamond" w:hAnsi="Garamond"/>
        </w:rPr>
        <w:t>и</w:t>
      </w:r>
      <w:r w:rsidRPr="00C010AD">
        <w:rPr>
          <w:rFonts w:ascii="Garamond" w:hAnsi="Garamond"/>
        </w:rPr>
        <w:t>нистрации Губернатора Брянской области и Правительства Брянской области включает в себя следующие расходы:</w:t>
      </w:r>
    </w:p>
    <w:p w:rsidR="00861B47" w:rsidRPr="00C010AD" w:rsidRDefault="00861B47" w:rsidP="00861B47">
      <w:pPr>
        <w:pStyle w:val="002"/>
        <w:numPr>
          <w:ilvl w:val="0"/>
          <w:numId w:val="2"/>
        </w:numPr>
        <w:tabs>
          <w:tab w:val="clear" w:pos="1429"/>
          <w:tab w:val="left" w:pos="993"/>
        </w:tabs>
        <w:spacing w:line="257" w:lineRule="auto"/>
        <w:ind w:left="0" w:firstLine="709"/>
        <w:rPr>
          <w:rStyle w:val="00210"/>
          <w:rFonts w:ascii="Garamond" w:hAnsi="Garamond"/>
        </w:rPr>
      </w:pPr>
      <w:r w:rsidRPr="00C010AD">
        <w:rPr>
          <w:rStyle w:val="00210"/>
          <w:rFonts w:ascii="Garamond" w:hAnsi="Garamond"/>
        </w:rPr>
        <w:t>обеспечение деятельности Губернатора Брянск</w:t>
      </w:r>
      <w:r w:rsidR="004E4B5D" w:rsidRPr="00C010AD">
        <w:rPr>
          <w:rStyle w:val="00210"/>
          <w:rFonts w:ascii="Garamond" w:hAnsi="Garamond"/>
        </w:rPr>
        <w:t xml:space="preserve">ой области </w:t>
      </w:r>
      <w:r w:rsidRPr="00C010AD">
        <w:rPr>
          <w:rStyle w:val="00210"/>
          <w:rFonts w:ascii="Garamond" w:hAnsi="Garamond"/>
        </w:rPr>
        <w:t>и заместит</w:t>
      </w:r>
      <w:r w:rsidRPr="00C010AD">
        <w:rPr>
          <w:rStyle w:val="00210"/>
          <w:rFonts w:ascii="Garamond" w:hAnsi="Garamond"/>
        </w:rPr>
        <w:t>е</w:t>
      </w:r>
      <w:r w:rsidRPr="00C010AD">
        <w:rPr>
          <w:rStyle w:val="00210"/>
          <w:rFonts w:ascii="Garamond" w:hAnsi="Garamond"/>
        </w:rPr>
        <w:t>лей Губернатора;</w:t>
      </w:r>
    </w:p>
    <w:p w:rsidR="00861B47" w:rsidRPr="00C010AD" w:rsidRDefault="00861B47" w:rsidP="00861B47">
      <w:pPr>
        <w:pStyle w:val="002"/>
        <w:numPr>
          <w:ilvl w:val="0"/>
          <w:numId w:val="2"/>
        </w:numPr>
        <w:tabs>
          <w:tab w:val="clear" w:pos="1429"/>
          <w:tab w:val="left" w:pos="993"/>
        </w:tabs>
        <w:spacing w:line="257" w:lineRule="auto"/>
        <w:ind w:left="0" w:firstLine="709"/>
        <w:rPr>
          <w:rStyle w:val="00210"/>
          <w:rFonts w:ascii="Garamond" w:hAnsi="Garamond"/>
        </w:rPr>
      </w:pPr>
      <w:r w:rsidRPr="00C010AD">
        <w:rPr>
          <w:rStyle w:val="00210"/>
          <w:rFonts w:ascii="Garamond" w:hAnsi="Garamond"/>
        </w:rPr>
        <w:t>обеспечение деятельности аппарата администрации Губернатора Бря</w:t>
      </w:r>
      <w:r w:rsidRPr="00C010AD">
        <w:rPr>
          <w:rStyle w:val="00210"/>
          <w:rFonts w:ascii="Garamond" w:hAnsi="Garamond"/>
        </w:rPr>
        <w:t>н</w:t>
      </w:r>
      <w:r w:rsidRPr="00C010AD">
        <w:rPr>
          <w:rStyle w:val="00210"/>
          <w:rFonts w:ascii="Garamond" w:hAnsi="Garamond"/>
        </w:rPr>
        <w:t>ской области и</w:t>
      </w:r>
      <w:r w:rsidR="004E4B5D" w:rsidRPr="00C010AD">
        <w:rPr>
          <w:rStyle w:val="00210"/>
          <w:rFonts w:ascii="Garamond" w:hAnsi="Garamond"/>
        </w:rPr>
        <w:t xml:space="preserve"> Правительства Брянской области;</w:t>
      </w:r>
    </w:p>
    <w:p w:rsidR="004E4B5D" w:rsidRPr="00C010AD" w:rsidRDefault="004E4B5D" w:rsidP="004E4B5D">
      <w:pPr>
        <w:pStyle w:val="002"/>
        <w:numPr>
          <w:ilvl w:val="0"/>
          <w:numId w:val="2"/>
        </w:numPr>
        <w:tabs>
          <w:tab w:val="clear" w:pos="1429"/>
          <w:tab w:val="left" w:pos="993"/>
        </w:tabs>
        <w:spacing w:line="257" w:lineRule="auto"/>
        <w:ind w:left="0" w:firstLine="709"/>
        <w:rPr>
          <w:rStyle w:val="00210"/>
          <w:rFonts w:ascii="Garamond" w:hAnsi="Garamond"/>
        </w:rPr>
      </w:pPr>
      <w:r w:rsidRPr="00C010AD">
        <w:rPr>
          <w:rStyle w:val="00210"/>
          <w:rFonts w:ascii="Garamond" w:hAnsi="Garamond"/>
        </w:rPr>
        <w:t>обеспечение деятельности постоянного представительства Правител</w:t>
      </w:r>
      <w:r w:rsidRPr="00C010AD">
        <w:rPr>
          <w:rStyle w:val="00210"/>
          <w:rFonts w:ascii="Garamond" w:hAnsi="Garamond"/>
        </w:rPr>
        <w:t>ь</w:t>
      </w:r>
      <w:r w:rsidRPr="00C010AD">
        <w:rPr>
          <w:rStyle w:val="00210"/>
          <w:rFonts w:ascii="Garamond" w:hAnsi="Garamond"/>
        </w:rPr>
        <w:t>ства Брянской области при Правительстве Российской Федерации в г. Москве.</w:t>
      </w:r>
    </w:p>
    <w:p w:rsidR="003D10A8" w:rsidRPr="00C010AD" w:rsidRDefault="003D10A8" w:rsidP="00164247">
      <w:pPr>
        <w:pStyle w:val="002"/>
        <w:spacing w:line="257" w:lineRule="auto"/>
        <w:rPr>
          <w:rFonts w:ascii="Garamond" w:hAnsi="Garamond"/>
        </w:rPr>
      </w:pPr>
      <w:r w:rsidRPr="00C010AD">
        <w:rPr>
          <w:rFonts w:ascii="Garamond" w:hAnsi="Garamond"/>
        </w:rPr>
        <w:t>Расходы на финансовое обеспечение деятельности государственных учр</w:t>
      </w:r>
      <w:r w:rsidRPr="00C010AD">
        <w:rPr>
          <w:rFonts w:ascii="Garamond" w:hAnsi="Garamond"/>
        </w:rPr>
        <w:t>е</w:t>
      </w:r>
      <w:r w:rsidRPr="00C010AD">
        <w:rPr>
          <w:rFonts w:ascii="Garamond" w:hAnsi="Garamond"/>
        </w:rPr>
        <w:t>ждений, в отношении которых администрация Губернатора Брянской области и Правительства Брянской области осуществляет функции и полномочия учред</w:t>
      </w:r>
      <w:r w:rsidRPr="00C010AD">
        <w:rPr>
          <w:rFonts w:ascii="Garamond" w:hAnsi="Garamond"/>
        </w:rPr>
        <w:t>и</w:t>
      </w:r>
      <w:r w:rsidRPr="00C010AD">
        <w:rPr>
          <w:rFonts w:ascii="Garamond" w:hAnsi="Garamond"/>
        </w:rPr>
        <w:t>теля, включают расходы на финансовое обеспечение следующих учреждений:</w:t>
      </w:r>
    </w:p>
    <w:p w:rsidR="003D10A8" w:rsidRPr="00C010AD" w:rsidRDefault="003D10A8" w:rsidP="003D10A8">
      <w:pPr>
        <w:pStyle w:val="002"/>
        <w:spacing w:line="257" w:lineRule="auto"/>
        <w:rPr>
          <w:rFonts w:ascii="Garamond" w:hAnsi="Garamond"/>
        </w:rPr>
      </w:pPr>
      <w:r w:rsidRPr="00C010AD">
        <w:rPr>
          <w:rFonts w:ascii="Garamond" w:hAnsi="Garamond"/>
        </w:rPr>
        <w:t xml:space="preserve">ГБУ </w:t>
      </w:r>
      <w:r w:rsidR="00D626E1">
        <w:rPr>
          <w:rFonts w:ascii="Garamond" w:hAnsi="Garamond"/>
        </w:rPr>
        <w:t>«</w:t>
      </w:r>
      <w:r w:rsidRPr="00C010AD">
        <w:rPr>
          <w:rFonts w:ascii="Garamond" w:hAnsi="Garamond"/>
        </w:rPr>
        <w:t>Ф</w:t>
      </w:r>
      <w:r w:rsidR="00F7408D" w:rsidRPr="00C010AD">
        <w:rPr>
          <w:rFonts w:ascii="Garamond" w:hAnsi="Garamond"/>
        </w:rPr>
        <w:t>онд имущества Брянской области</w:t>
      </w:r>
      <w:r w:rsidR="00D626E1">
        <w:rPr>
          <w:rFonts w:ascii="Garamond" w:hAnsi="Garamond"/>
        </w:rPr>
        <w:t>»</w:t>
      </w:r>
      <w:r w:rsidR="00F7408D" w:rsidRPr="00C010AD">
        <w:rPr>
          <w:rFonts w:ascii="Garamond" w:hAnsi="Garamond"/>
        </w:rPr>
        <w:t xml:space="preserve"> (планируется ликвидация учр</w:t>
      </w:r>
      <w:r w:rsidR="00F7408D" w:rsidRPr="00C010AD">
        <w:rPr>
          <w:rFonts w:ascii="Garamond" w:hAnsi="Garamond"/>
        </w:rPr>
        <w:t>е</w:t>
      </w:r>
      <w:r w:rsidR="00741BE3" w:rsidRPr="00C010AD">
        <w:rPr>
          <w:rFonts w:ascii="Garamond" w:hAnsi="Garamond"/>
        </w:rPr>
        <w:t>ждения в 201</w:t>
      </w:r>
      <w:r w:rsidR="009511BA" w:rsidRPr="00C010AD">
        <w:rPr>
          <w:rFonts w:ascii="Garamond" w:hAnsi="Garamond"/>
        </w:rPr>
        <w:t>6</w:t>
      </w:r>
      <w:r w:rsidR="00741BE3" w:rsidRPr="00C010AD">
        <w:rPr>
          <w:rFonts w:ascii="Garamond" w:hAnsi="Garamond"/>
        </w:rPr>
        <w:t xml:space="preserve"> году);</w:t>
      </w:r>
    </w:p>
    <w:p w:rsidR="003D10A8" w:rsidRPr="00C010AD" w:rsidRDefault="003D10A8" w:rsidP="003D10A8">
      <w:pPr>
        <w:pStyle w:val="002"/>
        <w:spacing w:line="257" w:lineRule="auto"/>
        <w:rPr>
          <w:rFonts w:ascii="Garamond" w:hAnsi="Garamond"/>
        </w:rPr>
      </w:pPr>
      <w:r w:rsidRPr="00C010AD">
        <w:rPr>
          <w:rFonts w:ascii="Garamond" w:hAnsi="Garamond"/>
        </w:rPr>
        <w:t xml:space="preserve">ГБУ </w:t>
      </w:r>
      <w:r w:rsidR="00D626E1">
        <w:rPr>
          <w:rFonts w:ascii="Garamond" w:hAnsi="Garamond"/>
        </w:rPr>
        <w:t>«</w:t>
      </w:r>
      <w:r w:rsidRPr="00C010AD">
        <w:rPr>
          <w:rFonts w:ascii="Garamond" w:hAnsi="Garamond"/>
        </w:rPr>
        <w:t>Автобаза администрации Брянской области</w:t>
      </w:r>
      <w:r w:rsidR="00D626E1">
        <w:rPr>
          <w:rFonts w:ascii="Garamond" w:hAnsi="Garamond"/>
        </w:rPr>
        <w:t>»</w:t>
      </w:r>
      <w:r w:rsidRPr="00C010AD">
        <w:rPr>
          <w:rFonts w:ascii="Garamond" w:hAnsi="Garamond"/>
        </w:rPr>
        <w:t>;</w:t>
      </w:r>
    </w:p>
    <w:p w:rsidR="003D10A8" w:rsidRPr="00C010AD" w:rsidRDefault="003D10A8" w:rsidP="003D10A8">
      <w:pPr>
        <w:pStyle w:val="002"/>
        <w:spacing w:line="257" w:lineRule="auto"/>
        <w:rPr>
          <w:rFonts w:ascii="Garamond" w:hAnsi="Garamond"/>
        </w:rPr>
      </w:pPr>
      <w:r w:rsidRPr="00C010AD">
        <w:rPr>
          <w:rFonts w:ascii="Garamond" w:hAnsi="Garamond"/>
        </w:rPr>
        <w:t xml:space="preserve">ГБУ </w:t>
      </w:r>
      <w:r w:rsidR="00D626E1">
        <w:rPr>
          <w:rFonts w:ascii="Garamond" w:hAnsi="Garamond"/>
        </w:rPr>
        <w:t>«</w:t>
      </w:r>
      <w:r w:rsidRPr="00C010AD">
        <w:rPr>
          <w:rFonts w:ascii="Garamond" w:hAnsi="Garamond"/>
        </w:rPr>
        <w:t>Управление домами администрации Брянской области</w:t>
      </w:r>
      <w:r w:rsidR="00D626E1">
        <w:rPr>
          <w:rFonts w:ascii="Garamond" w:hAnsi="Garamond"/>
        </w:rPr>
        <w:t>»</w:t>
      </w:r>
      <w:r w:rsidR="000719EA" w:rsidRPr="00C010AD">
        <w:rPr>
          <w:rFonts w:ascii="Garamond" w:hAnsi="Garamond"/>
        </w:rPr>
        <w:t>;</w:t>
      </w:r>
    </w:p>
    <w:p w:rsidR="000719EA" w:rsidRPr="00C010AD" w:rsidRDefault="000719EA" w:rsidP="003D10A8">
      <w:pPr>
        <w:pStyle w:val="002"/>
        <w:spacing w:line="257" w:lineRule="auto"/>
        <w:rPr>
          <w:rFonts w:ascii="Garamond" w:hAnsi="Garamond"/>
        </w:rPr>
      </w:pPr>
      <w:r w:rsidRPr="00C010AD">
        <w:rPr>
          <w:rFonts w:ascii="Garamond" w:hAnsi="Garamond"/>
        </w:rPr>
        <w:t xml:space="preserve">ГБУ </w:t>
      </w:r>
      <w:r w:rsidR="00D626E1">
        <w:rPr>
          <w:rFonts w:ascii="Garamond" w:hAnsi="Garamond"/>
        </w:rPr>
        <w:t>«</w:t>
      </w:r>
      <w:r w:rsidRPr="00C010AD">
        <w:rPr>
          <w:rFonts w:ascii="Garamond" w:hAnsi="Garamond"/>
        </w:rPr>
        <w:t>Учебно-методический центр по гражданской обороне и чрезвыча</w:t>
      </w:r>
      <w:r w:rsidRPr="00C010AD">
        <w:rPr>
          <w:rFonts w:ascii="Garamond" w:hAnsi="Garamond"/>
        </w:rPr>
        <w:t>й</w:t>
      </w:r>
      <w:r w:rsidRPr="00C010AD">
        <w:rPr>
          <w:rFonts w:ascii="Garamond" w:hAnsi="Garamond"/>
        </w:rPr>
        <w:t>ным ситуациям Брянской области</w:t>
      </w:r>
      <w:r w:rsidR="00D626E1">
        <w:rPr>
          <w:rFonts w:ascii="Garamond" w:hAnsi="Garamond"/>
        </w:rPr>
        <w:t>»</w:t>
      </w:r>
      <w:r w:rsidRPr="00C010AD">
        <w:rPr>
          <w:rFonts w:ascii="Garamond" w:hAnsi="Garamond"/>
        </w:rPr>
        <w:t>.</w:t>
      </w:r>
    </w:p>
    <w:p w:rsidR="009511BA" w:rsidRPr="00C010AD" w:rsidRDefault="009C00A9" w:rsidP="00CC6B98">
      <w:pPr>
        <w:pStyle w:val="002"/>
        <w:spacing w:line="257" w:lineRule="auto"/>
        <w:rPr>
          <w:rFonts w:ascii="Garamond" w:hAnsi="Garamond"/>
        </w:rPr>
      </w:pPr>
      <w:r w:rsidRPr="00C010AD">
        <w:rPr>
          <w:rFonts w:ascii="Garamond" w:hAnsi="Garamond"/>
        </w:rPr>
        <w:t>В рамках расходов на информационное обеспечение деятельности пред</w:t>
      </w:r>
      <w:r w:rsidRPr="00C010AD">
        <w:rPr>
          <w:rFonts w:ascii="Garamond" w:hAnsi="Garamond"/>
        </w:rPr>
        <w:t>у</w:t>
      </w:r>
      <w:r w:rsidRPr="00C010AD">
        <w:rPr>
          <w:rFonts w:ascii="Garamond" w:hAnsi="Garamond"/>
        </w:rPr>
        <w:t>смотрены расходы на освещение деятельности Правительства Брянской области и исполнительных органов государственной власти в региональных и федерал</w:t>
      </w:r>
      <w:r w:rsidRPr="00C010AD">
        <w:rPr>
          <w:rFonts w:ascii="Garamond" w:hAnsi="Garamond"/>
        </w:rPr>
        <w:t>ь</w:t>
      </w:r>
      <w:r w:rsidRPr="00C010AD">
        <w:rPr>
          <w:rFonts w:ascii="Garamond" w:hAnsi="Garamond"/>
        </w:rPr>
        <w:t>ных СМИ.</w:t>
      </w:r>
      <w:r w:rsidR="00741BE3" w:rsidRPr="00C010AD">
        <w:rPr>
          <w:rFonts w:ascii="Garamond" w:hAnsi="Garamond"/>
        </w:rPr>
        <w:t xml:space="preserve"> </w:t>
      </w:r>
    </w:p>
    <w:p w:rsidR="009511BA" w:rsidRPr="00C010AD" w:rsidRDefault="009511BA" w:rsidP="00CC6B98">
      <w:pPr>
        <w:pStyle w:val="002"/>
        <w:spacing w:line="257" w:lineRule="auto"/>
        <w:rPr>
          <w:rFonts w:ascii="Garamond" w:hAnsi="Garamond"/>
        </w:rPr>
      </w:pPr>
      <w:r w:rsidRPr="00C010AD">
        <w:rPr>
          <w:rFonts w:ascii="Garamond" w:hAnsi="Garamond"/>
        </w:rPr>
        <w:t>В рамках реализации мероприятий по мобилизационной подготовке эк</w:t>
      </w:r>
      <w:r w:rsidRPr="00C010AD">
        <w:rPr>
          <w:rFonts w:ascii="Garamond" w:hAnsi="Garamond"/>
        </w:rPr>
        <w:t>о</w:t>
      </w:r>
      <w:r w:rsidRPr="00C010AD">
        <w:rPr>
          <w:rFonts w:ascii="Garamond" w:hAnsi="Garamond"/>
        </w:rPr>
        <w:t xml:space="preserve">номики, оповещение населения об </w:t>
      </w:r>
      <w:proofErr w:type="gramStart"/>
      <w:r w:rsidRPr="00C010AD">
        <w:rPr>
          <w:rFonts w:ascii="Garamond" w:hAnsi="Garamond"/>
        </w:rPr>
        <w:t>опасностях, возникающих при ведении вое</w:t>
      </w:r>
      <w:r w:rsidRPr="00C010AD">
        <w:rPr>
          <w:rFonts w:ascii="Garamond" w:hAnsi="Garamond"/>
        </w:rPr>
        <w:t>н</w:t>
      </w:r>
      <w:r w:rsidRPr="00C010AD">
        <w:rPr>
          <w:rFonts w:ascii="Garamond" w:hAnsi="Garamond"/>
        </w:rPr>
        <w:lastRenderedPageBreak/>
        <w:t>ных действий и возникновении чрезвычайных ситуаций предусмотрены</w:t>
      </w:r>
      <w:proofErr w:type="gramEnd"/>
      <w:r w:rsidRPr="00C010AD">
        <w:rPr>
          <w:rFonts w:ascii="Garamond" w:hAnsi="Garamond"/>
        </w:rPr>
        <w:t xml:space="preserve"> след</w:t>
      </w:r>
      <w:r w:rsidRPr="00C010AD">
        <w:rPr>
          <w:rFonts w:ascii="Garamond" w:hAnsi="Garamond"/>
        </w:rPr>
        <w:t>у</w:t>
      </w:r>
      <w:r w:rsidRPr="00C010AD">
        <w:rPr>
          <w:rFonts w:ascii="Garamond" w:hAnsi="Garamond"/>
        </w:rPr>
        <w:t>ющие мероприятия:</w:t>
      </w:r>
    </w:p>
    <w:p w:rsidR="009511BA" w:rsidRPr="00C010AD" w:rsidRDefault="009511BA" w:rsidP="009511BA">
      <w:pPr>
        <w:pStyle w:val="002"/>
        <w:numPr>
          <w:ilvl w:val="0"/>
          <w:numId w:val="2"/>
        </w:numPr>
        <w:tabs>
          <w:tab w:val="clear" w:pos="1429"/>
          <w:tab w:val="left" w:pos="993"/>
        </w:tabs>
        <w:spacing w:line="257" w:lineRule="auto"/>
        <w:ind w:left="0" w:firstLine="709"/>
        <w:rPr>
          <w:rStyle w:val="00210"/>
          <w:rFonts w:ascii="Garamond" w:hAnsi="Garamond"/>
        </w:rPr>
      </w:pPr>
      <w:r w:rsidRPr="00C010AD">
        <w:rPr>
          <w:rStyle w:val="00210"/>
          <w:rFonts w:ascii="Garamond" w:hAnsi="Garamond"/>
        </w:rPr>
        <w:t>поддержание системы связи и специальных объектов в готовности к р</w:t>
      </w:r>
      <w:r w:rsidRPr="00C010AD">
        <w:rPr>
          <w:rStyle w:val="00210"/>
          <w:rFonts w:ascii="Garamond" w:hAnsi="Garamond"/>
        </w:rPr>
        <w:t>а</w:t>
      </w:r>
      <w:r w:rsidRPr="00C010AD">
        <w:rPr>
          <w:rStyle w:val="00210"/>
          <w:rFonts w:ascii="Garamond" w:hAnsi="Garamond"/>
        </w:rPr>
        <w:t>боте в особых условиях;</w:t>
      </w:r>
    </w:p>
    <w:p w:rsidR="009511BA" w:rsidRPr="00C010AD" w:rsidRDefault="009511BA" w:rsidP="009511BA">
      <w:pPr>
        <w:pStyle w:val="002"/>
        <w:numPr>
          <w:ilvl w:val="0"/>
          <w:numId w:val="2"/>
        </w:numPr>
        <w:tabs>
          <w:tab w:val="clear" w:pos="1429"/>
          <w:tab w:val="left" w:pos="993"/>
        </w:tabs>
        <w:spacing w:line="257" w:lineRule="auto"/>
        <w:ind w:left="0" w:firstLine="709"/>
        <w:rPr>
          <w:rStyle w:val="00210"/>
          <w:rFonts w:ascii="Garamond" w:hAnsi="Garamond"/>
        </w:rPr>
      </w:pPr>
      <w:r w:rsidRPr="00C010AD">
        <w:rPr>
          <w:rStyle w:val="00210"/>
          <w:rFonts w:ascii="Garamond" w:hAnsi="Garamond"/>
        </w:rPr>
        <w:t>создание и подготовка специальных формирований, предназначенных для передачи в Вооруженные Силы Российской Федерации, а также использу</w:t>
      </w:r>
      <w:r w:rsidRPr="00C010AD">
        <w:rPr>
          <w:rStyle w:val="00210"/>
          <w:rFonts w:ascii="Garamond" w:hAnsi="Garamond"/>
        </w:rPr>
        <w:t>е</w:t>
      </w:r>
      <w:r w:rsidRPr="00C010AD">
        <w:rPr>
          <w:rStyle w:val="00210"/>
          <w:rFonts w:ascii="Garamond" w:hAnsi="Garamond"/>
        </w:rPr>
        <w:t>мых в интересах экономики Брянской области;</w:t>
      </w:r>
    </w:p>
    <w:p w:rsidR="009511BA" w:rsidRPr="00C010AD" w:rsidRDefault="009511BA" w:rsidP="009511BA">
      <w:pPr>
        <w:pStyle w:val="002"/>
        <w:numPr>
          <w:ilvl w:val="0"/>
          <w:numId w:val="2"/>
        </w:numPr>
        <w:tabs>
          <w:tab w:val="clear" w:pos="1429"/>
          <w:tab w:val="left" w:pos="993"/>
        </w:tabs>
        <w:spacing w:line="257" w:lineRule="auto"/>
        <w:ind w:left="0" w:firstLine="709"/>
        <w:rPr>
          <w:rStyle w:val="00210"/>
          <w:rFonts w:ascii="Garamond" w:hAnsi="Garamond"/>
        </w:rPr>
      </w:pPr>
      <w:r w:rsidRPr="00C010AD">
        <w:rPr>
          <w:rStyle w:val="00210"/>
          <w:rFonts w:ascii="Garamond" w:hAnsi="Garamond"/>
        </w:rPr>
        <w:t>хранение запасов материальных ценностей мобилизационного резерва для специальных формирований, создание и содержание запасов медицинских средств мобилизационного назначения, имущества гражданской обороны для населения области;</w:t>
      </w:r>
    </w:p>
    <w:p w:rsidR="009511BA" w:rsidRPr="00C010AD" w:rsidRDefault="009511BA" w:rsidP="009511BA">
      <w:pPr>
        <w:pStyle w:val="002"/>
        <w:numPr>
          <w:ilvl w:val="0"/>
          <w:numId w:val="2"/>
        </w:numPr>
        <w:tabs>
          <w:tab w:val="clear" w:pos="1429"/>
          <w:tab w:val="left" w:pos="993"/>
        </w:tabs>
        <w:spacing w:line="257" w:lineRule="auto"/>
        <w:ind w:left="0" w:firstLine="709"/>
        <w:rPr>
          <w:rStyle w:val="00210"/>
          <w:rFonts w:ascii="Garamond" w:hAnsi="Garamond"/>
        </w:rPr>
      </w:pPr>
      <w:r w:rsidRPr="00C010AD">
        <w:rPr>
          <w:rStyle w:val="00210"/>
          <w:rFonts w:ascii="Garamond" w:hAnsi="Garamond"/>
        </w:rPr>
        <w:t>эксплуатационно-техническое обслуживание региональной автоматиз</w:t>
      </w:r>
      <w:r w:rsidRPr="00C010AD">
        <w:rPr>
          <w:rStyle w:val="00210"/>
          <w:rFonts w:ascii="Garamond" w:hAnsi="Garamond"/>
        </w:rPr>
        <w:t>и</w:t>
      </w:r>
      <w:r w:rsidRPr="00C010AD">
        <w:rPr>
          <w:rStyle w:val="00210"/>
          <w:rFonts w:ascii="Garamond" w:hAnsi="Garamond"/>
        </w:rPr>
        <w:t>рованной системы централизованного оповещения Брянской области;</w:t>
      </w:r>
    </w:p>
    <w:p w:rsidR="009511BA" w:rsidRPr="00C010AD" w:rsidRDefault="009511BA" w:rsidP="009511BA">
      <w:pPr>
        <w:pStyle w:val="002"/>
        <w:numPr>
          <w:ilvl w:val="0"/>
          <w:numId w:val="2"/>
        </w:numPr>
        <w:tabs>
          <w:tab w:val="clear" w:pos="1429"/>
          <w:tab w:val="left" w:pos="993"/>
        </w:tabs>
        <w:spacing w:line="257" w:lineRule="auto"/>
        <w:ind w:left="0" w:firstLine="709"/>
        <w:rPr>
          <w:rStyle w:val="00210"/>
          <w:rFonts w:ascii="Garamond" w:hAnsi="Garamond"/>
        </w:rPr>
      </w:pPr>
      <w:r w:rsidRPr="00C010AD">
        <w:rPr>
          <w:rStyle w:val="00210"/>
          <w:rFonts w:ascii="Garamond" w:hAnsi="Garamond"/>
        </w:rPr>
        <w:t>выполнение работ по реконструкции региональной автоматизирова</w:t>
      </w:r>
      <w:r w:rsidRPr="00C010AD">
        <w:rPr>
          <w:rStyle w:val="00210"/>
          <w:rFonts w:ascii="Garamond" w:hAnsi="Garamond"/>
        </w:rPr>
        <w:t>н</w:t>
      </w:r>
      <w:r w:rsidRPr="00C010AD">
        <w:rPr>
          <w:rStyle w:val="00210"/>
          <w:rFonts w:ascii="Garamond" w:hAnsi="Garamond"/>
        </w:rPr>
        <w:t>ной системы централизованного оповещения (РАСЦО) Брянской области;</w:t>
      </w:r>
    </w:p>
    <w:p w:rsidR="009511BA" w:rsidRPr="00C010AD" w:rsidRDefault="009511BA" w:rsidP="009511BA">
      <w:pPr>
        <w:pStyle w:val="002"/>
        <w:numPr>
          <w:ilvl w:val="0"/>
          <w:numId w:val="2"/>
        </w:numPr>
        <w:tabs>
          <w:tab w:val="clear" w:pos="1429"/>
          <w:tab w:val="left" w:pos="993"/>
        </w:tabs>
        <w:spacing w:line="257" w:lineRule="auto"/>
        <w:ind w:left="0" w:firstLine="709"/>
        <w:rPr>
          <w:rStyle w:val="00210"/>
          <w:rFonts w:ascii="Garamond" w:hAnsi="Garamond"/>
        </w:rPr>
      </w:pPr>
      <w:r w:rsidRPr="00C010AD">
        <w:rPr>
          <w:rStyle w:val="00210"/>
          <w:rFonts w:ascii="Garamond" w:hAnsi="Garamond"/>
        </w:rPr>
        <w:t>приобретение оборудования, материалов, монтаж и пуско-наладочные работы комплексной системы экстренного оповещения населения об угрозе во</w:t>
      </w:r>
      <w:r w:rsidRPr="00C010AD">
        <w:rPr>
          <w:rStyle w:val="00210"/>
          <w:rFonts w:ascii="Garamond" w:hAnsi="Garamond"/>
        </w:rPr>
        <w:t>з</w:t>
      </w:r>
      <w:r w:rsidRPr="00C010AD">
        <w:rPr>
          <w:rStyle w:val="00210"/>
          <w:rFonts w:ascii="Garamond" w:hAnsi="Garamond"/>
        </w:rPr>
        <w:t>никновения или о возникновении чрезвычайных ситуаций на территории Бря</w:t>
      </w:r>
      <w:r w:rsidRPr="00C010AD">
        <w:rPr>
          <w:rStyle w:val="00210"/>
          <w:rFonts w:ascii="Garamond" w:hAnsi="Garamond"/>
        </w:rPr>
        <w:t>н</w:t>
      </w:r>
      <w:r w:rsidRPr="00C010AD">
        <w:rPr>
          <w:rStyle w:val="00210"/>
          <w:rFonts w:ascii="Garamond" w:hAnsi="Garamond"/>
        </w:rPr>
        <w:t>ской области;</w:t>
      </w:r>
    </w:p>
    <w:p w:rsidR="009511BA" w:rsidRPr="00C010AD" w:rsidRDefault="0078056A" w:rsidP="0078056A">
      <w:pPr>
        <w:pStyle w:val="002"/>
        <w:numPr>
          <w:ilvl w:val="0"/>
          <w:numId w:val="2"/>
        </w:numPr>
        <w:tabs>
          <w:tab w:val="clear" w:pos="1429"/>
          <w:tab w:val="left" w:pos="993"/>
        </w:tabs>
        <w:spacing w:line="257" w:lineRule="auto"/>
        <w:ind w:left="0" w:firstLine="709"/>
        <w:rPr>
          <w:rStyle w:val="00210"/>
          <w:rFonts w:ascii="Garamond" w:hAnsi="Garamond"/>
        </w:rPr>
      </w:pPr>
      <w:r w:rsidRPr="00C010AD">
        <w:rPr>
          <w:rStyle w:val="00210"/>
          <w:rFonts w:ascii="Garamond" w:hAnsi="Garamond"/>
        </w:rPr>
        <w:t>проведение военно-мобилизационного сбора с руководящим составом администрации Губернатора Брянской области и Правительства Брянской обл</w:t>
      </w:r>
      <w:r w:rsidRPr="00C010AD">
        <w:rPr>
          <w:rStyle w:val="00210"/>
          <w:rFonts w:ascii="Garamond" w:hAnsi="Garamond"/>
        </w:rPr>
        <w:t>а</w:t>
      </w:r>
      <w:r w:rsidRPr="00C010AD">
        <w:rPr>
          <w:rStyle w:val="00210"/>
          <w:rFonts w:ascii="Garamond" w:hAnsi="Garamond"/>
        </w:rPr>
        <w:t>сти, руководителями органов исполнительной власти Брянской области, главами администрации городских округов и муниципальных районов, председателями Советов народных депутатов.</w:t>
      </w:r>
    </w:p>
    <w:p w:rsidR="0078056A" w:rsidRPr="00C010AD" w:rsidRDefault="0078056A" w:rsidP="0078056A">
      <w:pPr>
        <w:pStyle w:val="002"/>
        <w:spacing w:line="257" w:lineRule="auto"/>
        <w:rPr>
          <w:rFonts w:ascii="Garamond" w:hAnsi="Garamond"/>
        </w:rPr>
      </w:pPr>
      <w:r w:rsidRPr="00C010AD">
        <w:rPr>
          <w:rFonts w:ascii="Garamond" w:hAnsi="Garamond"/>
        </w:rPr>
        <w:t>В рамках реализации мероприятий по снижению рисков и смягчение п</w:t>
      </w:r>
      <w:r w:rsidRPr="00C010AD">
        <w:rPr>
          <w:rFonts w:ascii="Garamond" w:hAnsi="Garamond"/>
        </w:rPr>
        <w:t>о</w:t>
      </w:r>
      <w:r w:rsidRPr="00C010AD">
        <w:rPr>
          <w:rFonts w:ascii="Garamond" w:hAnsi="Garamond"/>
        </w:rPr>
        <w:t>следствий чрезвычайных ситуаций природного и техногенного характера пред</w:t>
      </w:r>
      <w:r w:rsidRPr="00C010AD">
        <w:rPr>
          <w:rFonts w:ascii="Garamond" w:hAnsi="Garamond"/>
        </w:rPr>
        <w:t>у</w:t>
      </w:r>
      <w:r w:rsidRPr="00C010AD">
        <w:rPr>
          <w:rFonts w:ascii="Garamond" w:hAnsi="Garamond"/>
        </w:rPr>
        <w:t>смотрены следующие мероприятия:</w:t>
      </w:r>
    </w:p>
    <w:p w:rsidR="0078056A" w:rsidRPr="00C010AD" w:rsidRDefault="0078056A" w:rsidP="0078056A">
      <w:pPr>
        <w:pStyle w:val="002"/>
        <w:numPr>
          <w:ilvl w:val="0"/>
          <w:numId w:val="2"/>
        </w:numPr>
        <w:tabs>
          <w:tab w:val="clear" w:pos="1429"/>
          <w:tab w:val="left" w:pos="993"/>
        </w:tabs>
        <w:spacing w:line="257" w:lineRule="auto"/>
        <w:ind w:left="0" w:firstLine="709"/>
        <w:rPr>
          <w:rStyle w:val="00210"/>
          <w:rFonts w:ascii="Garamond" w:hAnsi="Garamond"/>
        </w:rPr>
      </w:pPr>
      <w:r w:rsidRPr="00C010AD">
        <w:rPr>
          <w:rStyle w:val="00210"/>
          <w:rFonts w:ascii="Garamond" w:hAnsi="Garamond"/>
        </w:rPr>
        <w:t xml:space="preserve">создание базовой инфраструктуры системы единого вызова по номеру </w:t>
      </w:r>
      <w:r w:rsidR="00D626E1">
        <w:rPr>
          <w:rStyle w:val="00210"/>
          <w:rFonts w:ascii="Garamond" w:hAnsi="Garamond"/>
        </w:rPr>
        <w:t>«</w:t>
      </w:r>
      <w:r w:rsidRPr="00C010AD">
        <w:rPr>
          <w:rStyle w:val="00210"/>
          <w:rFonts w:ascii="Garamond" w:hAnsi="Garamond"/>
        </w:rPr>
        <w:t>112</w:t>
      </w:r>
      <w:r w:rsidR="00D626E1">
        <w:rPr>
          <w:rStyle w:val="00210"/>
          <w:rFonts w:ascii="Garamond" w:hAnsi="Garamond"/>
        </w:rPr>
        <w:t>»</w:t>
      </w:r>
      <w:r w:rsidRPr="00C010AD">
        <w:rPr>
          <w:rStyle w:val="00210"/>
          <w:rFonts w:ascii="Garamond" w:hAnsi="Garamond"/>
        </w:rPr>
        <w:t xml:space="preserve"> на территории Брянской области, оснащение центра обработки вызовов по адресу: г. Брянск, ул. Бондаренко, 8 программно-техническим комплексом;</w:t>
      </w:r>
    </w:p>
    <w:p w:rsidR="0078056A" w:rsidRPr="00C010AD" w:rsidRDefault="0078056A" w:rsidP="0078056A">
      <w:pPr>
        <w:pStyle w:val="002"/>
        <w:numPr>
          <w:ilvl w:val="0"/>
          <w:numId w:val="2"/>
        </w:numPr>
        <w:tabs>
          <w:tab w:val="clear" w:pos="1429"/>
          <w:tab w:val="left" w:pos="993"/>
        </w:tabs>
        <w:spacing w:line="257" w:lineRule="auto"/>
        <w:ind w:left="0" w:firstLine="709"/>
        <w:rPr>
          <w:rStyle w:val="00210"/>
          <w:rFonts w:ascii="Garamond" w:hAnsi="Garamond"/>
        </w:rPr>
      </w:pPr>
      <w:r w:rsidRPr="00C010AD">
        <w:rPr>
          <w:rStyle w:val="00210"/>
          <w:rFonts w:ascii="Garamond" w:hAnsi="Garamond"/>
        </w:rPr>
        <w:t xml:space="preserve">поставка </w:t>
      </w:r>
      <w:proofErr w:type="gramStart"/>
      <w:r w:rsidRPr="00C010AD">
        <w:rPr>
          <w:rStyle w:val="00210"/>
          <w:rFonts w:ascii="Garamond" w:hAnsi="Garamond"/>
        </w:rPr>
        <w:t>оборудования сопряжения комплексной системы экстренного оповещения населения</w:t>
      </w:r>
      <w:proofErr w:type="gramEnd"/>
      <w:r w:rsidRPr="00C010AD">
        <w:rPr>
          <w:rStyle w:val="00210"/>
          <w:rFonts w:ascii="Garamond" w:hAnsi="Garamond"/>
        </w:rPr>
        <w:t xml:space="preserve"> об угрозе возникновения чрезвычайных ситуаций терр</w:t>
      </w:r>
      <w:r w:rsidRPr="00C010AD">
        <w:rPr>
          <w:rStyle w:val="00210"/>
          <w:rFonts w:ascii="Garamond" w:hAnsi="Garamond"/>
        </w:rPr>
        <w:t>и</w:t>
      </w:r>
      <w:r w:rsidRPr="00C010AD">
        <w:rPr>
          <w:rStyle w:val="00210"/>
          <w:rFonts w:ascii="Garamond" w:hAnsi="Garamond"/>
        </w:rPr>
        <w:t>торий Брянской области (КСЭОН) с автоматизированной системой централиз</w:t>
      </w:r>
      <w:r w:rsidRPr="00C010AD">
        <w:rPr>
          <w:rStyle w:val="00210"/>
          <w:rFonts w:ascii="Garamond" w:hAnsi="Garamond"/>
        </w:rPr>
        <w:t>о</w:t>
      </w:r>
      <w:r w:rsidRPr="00C010AD">
        <w:rPr>
          <w:rStyle w:val="00210"/>
          <w:rFonts w:ascii="Garamond" w:hAnsi="Garamond"/>
        </w:rPr>
        <w:t>ванного оповещения (АСЦО) Брянской области.</w:t>
      </w:r>
    </w:p>
    <w:p w:rsidR="00B44C9E" w:rsidRPr="00C010AD" w:rsidRDefault="00B44C9E" w:rsidP="00CC6B98">
      <w:pPr>
        <w:pStyle w:val="002"/>
        <w:spacing w:line="257" w:lineRule="auto"/>
        <w:rPr>
          <w:rStyle w:val="00210"/>
          <w:rFonts w:ascii="Garamond" w:hAnsi="Garamond"/>
        </w:rPr>
      </w:pPr>
      <w:r w:rsidRPr="00C010AD">
        <w:rPr>
          <w:rStyle w:val="00210"/>
          <w:rFonts w:ascii="Garamond" w:hAnsi="Garamond"/>
        </w:rPr>
        <w:t>На реализацию мероприятий в сфере развития государственной гражда</w:t>
      </w:r>
      <w:r w:rsidRPr="00C010AD">
        <w:rPr>
          <w:rStyle w:val="00210"/>
          <w:rFonts w:ascii="Garamond" w:hAnsi="Garamond"/>
        </w:rPr>
        <w:t>н</w:t>
      </w:r>
      <w:r w:rsidRPr="00C010AD">
        <w:rPr>
          <w:rStyle w:val="00210"/>
          <w:rFonts w:ascii="Garamond" w:hAnsi="Garamond"/>
        </w:rPr>
        <w:t>ской службы в Брянской области и формирование резерва управленческих ка</w:t>
      </w:r>
      <w:r w:rsidRPr="00C010AD">
        <w:rPr>
          <w:rStyle w:val="00210"/>
          <w:rFonts w:ascii="Garamond" w:hAnsi="Garamond"/>
        </w:rPr>
        <w:t>д</w:t>
      </w:r>
      <w:r w:rsidRPr="00C010AD">
        <w:rPr>
          <w:rStyle w:val="00210"/>
          <w:rFonts w:ascii="Garamond" w:hAnsi="Garamond"/>
        </w:rPr>
        <w:t>ров Брянской области на 201</w:t>
      </w:r>
      <w:r w:rsidR="000A0878" w:rsidRPr="00C010AD">
        <w:rPr>
          <w:rStyle w:val="00210"/>
          <w:rFonts w:ascii="Garamond" w:hAnsi="Garamond"/>
        </w:rPr>
        <w:t>6</w:t>
      </w:r>
      <w:r w:rsidRPr="00C010AD">
        <w:rPr>
          <w:rStyle w:val="00210"/>
          <w:rFonts w:ascii="Garamond" w:hAnsi="Garamond"/>
        </w:rPr>
        <w:t xml:space="preserve"> год предусмотрены бюджетные ассигновани</w:t>
      </w:r>
      <w:r w:rsidR="007F4AF9" w:rsidRPr="00C010AD">
        <w:rPr>
          <w:rStyle w:val="00210"/>
          <w:rFonts w:ascii="Garamond" w:hAnsi="Garamond"/>
        </w:rPr>
        <w:t>я</w:t>
      </w:r>
      <w:r w:rsidRPr="00C010AD">
        <w:rPr>
          <w:rStyle w:val="00210"/>
          <w:rFonts w:ascii="Garamond" w:hAnsi="Garamond"/>
        </w:rPr>
        <w:t xml:space="preserve"> в объеме 1</w:t>
      </w:r>
      <w:r w:rsidR="000A0878" w:rsidRPr="00C010AD">
        <w:rPr>
          <w:rStyle w:val="00210"/>
          <w:rFonts w:ascii="Garamond" w:hAnsi="Garamond"/>
        </w:rPr>
        <w:t> 470,7</w:t>
      </w:r>
      <w:r w:rsidRPr="00C010AD">
        <w:rPr>
          <w:rStyle w:val="00210"/>
          <w:rFonts w:ascii="Garamond" w:hAnsi="Garamond"/>
        </w:rPr>
        <w:t xml:space="preserve"> тыс. рублей. В рамках указанных </w:t>
      </w:r>
      <w:r w:rsidR="000A0878" w:rsidRPr="00C010AD">
        <w:rPr>
          <w:rStyle w:val="00210"/>
          <w:rFonts w:ascii="Garamond" w:hAnsi="Garamond"/>
        </w:rPr>
        <w:t>ассигнований</w:t>
      </w:r>
      <w:r w:rsidRPr="00C010AD">
        <w:rPr>
          <w:rStyle w:val="00210"/>
          <w:rFonts w:ascii="Garamond" w:hAnsi="Garamond"/>
        </w:rPr>
        <w:t xml:space="preserve"> предусматривается:</w:t>
      </w:r>
    </w:p>
    <w:p w:rsidR="000A0878" w:rsidRPr="00C010AD" w:rsidRDefault="000A0878" w:rsidP="000A0878">
      <w:pPr>
        <w:pStyle w:val="002"/>
        <w:numPr>
          <w:ilvl w:val="0"/>
          <w:numId w:val="2"/>
        </w:numPr>
        <w:tabs>
          <w:tab w:val="clear" w:pos="1429"/>
          <w:tab w:val="left" w:pos="993"/>
        </w:tabs>
        <w:spacing w:line="257" w:lineRule="auto"/>
        <w:ind w:left="0" w:firstLine="709"/>
        <w:rPr>
          <w:rStyle w:val="00210"/>
          <w:rFonts w:ascii="Garamond" w:hAnsi="Garamond"/>
        </w:rPr>
      </w:pPr>
      <w:r w:rsidRPr="00C010AD">
        <w:rPr>
          <w:rStyle w:val="00210"/>
          <w:rFonts w:ascii="Garamond" w:hAnsi="Garamond"/>
        </w:rPr>
        <w:t>проведение профессиональной переподготовки, повышения квалиф</w:t>
      </w:r>
      <w:r w:rsidRPr="00C010AD">
        <w:rPr>
          <w:rStyle w:val="00210"/>
          <w:rFonts w:ascii="Garamond" w:hAnsi="Garamond"/>
        </w:rPr>
        <w:t>и</w:t>
      </w:r>
      <w:r w:rsidRPr="00C010AD">
        <w:rPr>
          <w:rStyle w:val="00210"/>
          <w:rFonts w:ascii="Garamond" w:hAnsi="Garamond"/>
        </w:rPr>
        <w:t>кации, семинаров и конференций государственных гражданских служащих;</w:t>
      </w:r>
    </w:p>
    <w:p w:rsidR="000A0878" w:rsidRPr="00C010AD" w:rsidRDefault="000A0878" w:rsidP="000A0878">
      <w:pPr>
        <w:pStyle w:val="002"/>
        <w:numPr>
          <w:ilvl w:val="0"/>
          <w:numId w:val="2"/>
        </w:numPr>
        <w:tabs>
          <w:tab w:val="clear" w:pos="1429"/>
          <w:tab w:val="left" w:pos="993"/>
        </w:tabs>
        <w:spacing w:line="257" w:lineRule="auto"/>
        <w:ind w:left="0" w:firstLine="709"/>
        <w:rPr>
          <w:rStyle w:val="00210"/>
          <w:rFonts w:ascii="Garamond" w:hAnsi="Garamond"/>
        </w:rPr>
      </w:pPr>
      <w:r w:rsidRPr="00C010AD">
        <w:rPr>
          <w:rStyle w:val="00210"/>
          <w:rFonts w:ascii="Garamond" w:hAnsi="Garamond"/>
        </w:rPr>
        <w:lastRenderedPageBreak/>
        <w:t>организация стажировок студентов вузов в государственных органах Брянской области с их последующим поступлением на государственную гра</w:t>
      </w:r>
      <w:r w:rsidRPr="00C010AD">
        <w:rPr>
          <w:rStyle w:val="00210"/>
          <w:rFonts w:ascii="Garamond" w:hAnsi="Garamond"/>
        </w:rPr>
        <w:t>ж</w:t>
      </w:r>
      <w:r w:rsidRPr="00C010AD">
        <w:rPr>
          <w:rStyle w:val="00210"/>
          <w:rFonts w:ascii="Garamond" w:hAnsi="Garamond"/>
        </w:rPr>
        <w:t>данскую службу Брянской области;</w:t>
      </w:r>
    </w:p>
    <w:p w:rsidR="000A0878" w:rsidRPr="00C010AD" w:rsidRDefault="000A0878" w:rsidP="000A0878">
      <w:pPr>
        <w:pStyle w:val="002"/>
        <w:numPr>
          <w:ilvl w:val="0"/>
          <w:numId w:val="2"/>
        </w:numPr>
        <w:tabs>
          <w:tab w:val="clear" w:pos="1429"/>
          <w:tab w:val="left" w:pos="993"/>
        </w:tabs>
        <w:spacing w:line="257" w:lineRule="auto"/>
        <w:ind w:left="0" w:firstLine="709"/>
        <w:rPr>
          <w:rStyle w:val="00210"/>
          <w:rFonts w:ascii="Garamond" w:hAnsi="Garamond"/>
        </w:rPr>
      </w:pPr>
      <w:r w:rsidRPr="00C010AD">
        <w:rPr>
          <w:rStyle w:val="00210"/>
          <w:rFonts w:ascii="Garamond" w:hAnsi="Garamond"/>
        </w:rPr>
        <w:t>проведение семинаров с лицами, включенными в кадровый резерв гос</w:t>
      </w:r>
      <w:r w:rsidRPr="00C010AD">
        <w:rPr>
          <w:rStyle w:val="00210"/>
          <w:rFonts w:ascii="Garamond" w:hAnsi="Garamond"/>
        </w:rPr>
        <w:t>у</w:t>
      </w:r>
      <w:r w:rsidRPr="00C010AD">
        <w:rPr>
          <w:rStyle w:val="00210"/>
          <w:rFonts w:ascii="Garamond" w:hAnsi="Garamond"/>
        </w:rPr>
        <w:t>дарственной гражданской службы Брянской области;</w:t>
      </w:r>
    </w:p>
    <w:p w:rsidR="000A0878" w:rsidRPr="00C010AD" w:rsidRDefault="000A0878" w:rsidP="000A0878">
      <w:pPr>
        <w:pStyle w:val="002"/>
        <w:numPr>
          <w:ilvl w:val="0"/>
          <w:numId w:val="2"/>
        </w:numPr>
        <w:tabs>
          <w:tab w:val="clear" w:pos="1429"/>
          <w:tab w:val="left" w:pos="993"/>
        </w:tabs>
        <w:spacing w:line="257" w:lineRule="auto"/>
        <w:ind w:left="0" w:firstLine="709"/>
        <w:rPr>
          <w:rStyle w:val="00210"/>
          <w:rFonts w:ascii="Garamond" w:hAnsi="Garamond"/>
        </w:rPr>
      </w:pPr>
      <w:r w:rsidRPr="00C010AD">
        <w:rPr>
          <w:rStyle w:val="00210"/>
          <w:rFonts w:ascii="Garamond" w:hAnsi="Garamond"/>
        </w:rPr>
        <w:t>оплата труда независимых экспертов, принимающих участие в заседан</w:t>
      </w:r>
      <w:r w:rsidRPr="00C010AD">
        <w:rPr>
          <w:rStyle w:val="00210"/>
          <w:rFonts w:ascii="Garamond" w:hAnsi="Garamond"/>
        </w:rPr>
        <w:t>и</w:t>
      </w:r>
      <w:r w:rsidRPr="00C010AD">
        <w:rPr>
          <w:rStyle w:val="00210"/>
          <w:rFonts w:ascii="Garamond" w:hAnsi="Garamond"/>
        </w:rPr>
        <w:t>ях конкурсных (аттестационных) комиссий.</w:t>
      </w:r>
    </w:p>
    <w:p w:rsidR="00B7488F" w:rsidRPr="00C010AD" w:rsidRDefault="00B7488F" w:rsidP="00B7488F">
      <w:pPr>
        <w:pStyle w:val="002"/>
        <w:spacing w:line="257" w:lineRule="auto"/>
        <w:rPr>
          <w:rStyle w:val="00210"/>
          <w:rFonts w:ascii="Garamond" w:hAnsi="Garamond"/>
        </w:rPr>
      </w:pPr>
      <w:r w:rsidRPr="00C010AD">
        <w:rPr>
          <w:rStyle w:val="00210"/>
          <w:rFonts w:ascii="Garamond" w:hAnsi="Garamond"/>
        </w:rPr>
        <w:t>Также в рамках государственной программы предусмотрены средства на реконструкцию и техническое перевооружение Центра обработки вызовов С</w:t>
      </w:r>
      <w:r w:rsidRPr="00C010AD">
        <w:rPr>
          <w:rStyle w:val="00210"/>
          <w:rFonts w:ascii="Garamond" w:hAnsi="Garamond"/>
        </w:rPr>
        <w:t>и</w:t>
      </w:r>
      <w:r w:rsidRPr="00C010AD">
        <w:rPr>
          <w:rStyle w:val="00210"/>
          <w:rFonts w:ascii="Garamond" w:hAnsi="Garamond"/>
        </w:rPr>
        <w:t xml:space="preserve">стемы </w:t>
      </w:r>
      <w:r w:rsidR="00D626E1">
        <w:rPr>
          <w:rStyle w:val="00210"/>
          <w:rFonts w:ascii="Garamond" w:hAnsi="Garamond"/>
        </w:rPr>
        <w:t>«</w:t>
      </w:r>
      <w:r w:rsidRPr="00C010AD">
        <w:rPr>
          <w:rStyle w:val="00210"/>
          <w:rFonts w:ascii="Garamond" w:hAnsi="Garamond"/>
        </w:rPr>
        <w:t>112</w:t>
      </w:r>
      <w:r w:rsidR="00D626E1">
        <w:rPr>
          <w:rStyle w:val="00210"/>
          <w:rFonts w:ascii="Garamond" w:hAnsi="Garamond"/>
        </w:rPr>
        <w:t>»</w:t>
      </w:r>
      <w:r w:rsidRPr="00C010AD">
        <w:rPr>
          <w:rStyle w:val="00210"/>
          <w:rFonts w:ascii="Garamond" w:hAnsi="Garamond"/>
        </w:rPr>
        <w:t xml:space="preserve"> Брянской области по адресу: г. Брянск, ул. Бондаренко, 8.</w:t>
      </w:r>
    </w:p>
    <w:p w:rsidR="00BA6803" w:rsidRPr="00C010AD" w:rsidRDefault="0009436A" w:rsidP="00514069">
      <w:pPr>
        <w:keepNext/>
        <w:spacing w:before="240" w:after="120" w:line="257" w:lineRule="auto"/>
        <w:jc w:val="center"/>
        <w:rPr>
          <w:rFonts w:ascii="Garamond" w:hAnsi="Garamond"/>
          <w:b/>
          <w:sz w:val="28"/>
          <w:szCs w:val="28"/>
        </w:rPr>
      </w:pPr>
      <w:r w:rsidRPr="00C010AD">
        <w:rPr>
          <w:rFonts w:ascii="Garamond" w:hAnsi="Garamond"/>
          <w:b/>
          <w:sz w:val="28"/>
          <w:szCs w:val="28"/>
        </w:rPr>
        <w:t>ГОСУДАРСТВЕННАЯ ПРОГРАММА</w:t>
      </w:r>
      <w:r w:rsidRPr="00C010AD">
        <w:rPr>
          <w:rFonts w:ascii="Garamond" w:hAnsi="Garamond"/>
          <w:b/>
          <w:sz w:val="28"/>
          <w:szCs w:val="28"/>
        </w:rPr>
        <w:br/>
      </w:r>
      <w:r w:rsidR="00D626E1">
        <w:rPr>
          <w:rFonts w:ascii="Garamond" w:hAnsi="Garamond"/>
          <w:b/>
          <w:sz w:val="28"/>
          <w:szCs w:val="28"/>
        </w:rPr>
        <w:t>«</w:t>
      </w:r>
      <w:r w:rsidR="00BA6803" w:rsidRPr="00C010AD">
        <w:rPr>
          <w:rFonts w:ascii="Garamond" w:hAnsi="Garamond"/>
          <w:b/>
          <w:sz w:val="28"/>
          <w:szCs w:val="28"/>
        </w:rPr>
        <w:t>ОХРАНА ОКРУЖАЮЩЕЙ СРЕДЫ, ВОСПРОИЗВОДСТВО</w:t>
      </w:r>
      <w:r w:rsidR="00A67BE4">
        <w:rPr>
          <w:rFonts w:ascii="Garamond" w:hAnsi="Garamond"/>
          <w:b/>
          <w:sz w:val="28"/>
          <w:szCs w:val="28"/>
        </w:rPr>
        <w:br/>
      </w:r>
      <w:r w:rsidR="00BA6803" w:rsidRPr="00C010AD">
        <w:rPr>
          <w:rFonts w:ascii="Garamond" w:hAnsi="Garamond"/>
          <w:b/>
          <w:sz w:val="28"/>
          <w:szCs w:val="28"/>
        </w:rPr>
        <w:t>И ИСПОЛЬЗОВАНИЕ</w:t>
      </w:r>
      <w:r w:rsidR="00A67BE4">
        <w:rPr>
          <w:rFonts w:ascii="Garamond" w:hAnsi="Garamond"/>
          <w:b/>
          <w:sz w:val="28"/>
          <w:szCs w:val="28"/>
        </w:rPr>
        <w:t xml:space="preserve"> </w:t>
      </w:r>
      <w:r w:rsidR="00BA6803" w:rsidRPr="00C010AD">
        <w:rPr>
          <w:rFonts w:ascii="Garamond" w:hAnsi="Garamond"/>
          <w:b/>
          <w:sz w:val="28"/>
          <w:szCs w:val="28"/>
        </w:rPr>
        <w:t>ПРИРОДНЫХ РЕСУРСОВ</w:t>
      </w:r>
      <w:r w:rsidR="00A67BE4">
        <w:rPr>
          <w:rFonts w:ascii="Garamond" w:hAnsi="Garamond"/>
          <w:b/>
          <w:sz w:val="28"/>
          <w:szCs w:val="28"/>
        </w:rPr>
        <w:br/>
      </w:r>
      <w:r w:rsidR="00BA6803" w:rsidRPr="00C010AD">
        <w:rPr>
          <w:rFonts w:ascii="Garamond" w:hAnsi="Garamond"/>
          <w:b/>
          <w:sz w:val="28"/>
          <w:szCs w:val="28"/>
        </w:rPr>
        <w:t>БРЯНСКОЙ ОБЛАСТИ</w:t>
      </w:r>
      <w:r w:rsidR="00D626E1">
        <w:rPr>
          <w:rFonts w:ascii="Garamond" w:hAnsi="Garamond"/>
          <w:b/>
          <w:sz w:val="28"/>
          <w:szCs w:val="28"/>
        </w:rPr>
        <w:t>»</w:t>
      </w:r>
      <w:r w:rsidR="00BA6803" w:rsidRPr="00C010AD">
        <w:rPr>
          <w:rFonts w:ascii="Garamond" w:hAnsi="Garamond"/>
          <w:b/>
          <w:sz w:val="28"/>
          <w:szCs w:val="28"/>
        </w:rPr>
        <w:t xml:space="preserve"> (201</w:t>
      </w:r>
      <w:r w:rsidR="00AA3788" w:rsidRPr="00C010AD">
        <w:rPr>
          <w:rFonts w:ascii="Garamond" w:hAnsi="Garamond"/>
          <w:b/>
          <w:sz w:val="28"/>
          <w:szCs w:val="28"/>
        </w:rPr>
        <w:t>4</w:t>
      </w:r>
      <w:r w:rsidR="00EE7ED1" w:rsidRPr="00C010AD">
        <w:rPr>
          <w:rFonts w:ascii="Garamond" w:hAnsi="Garamond"/>
          <w:b/>
          <w:sz w:val="28"/>
          <w:szCs w:val="28"/>
        </w:rPr>
        <w:t xml:space="preserve"> – </w:t>
      </w:r>
      <w:r w:rsidR="00BA6803" w:rsidRPr="00C010AD">
        <w:rPr>
          <w:rFonts w:ascii="Garamond" w:hAnsi="Garamond"/>
          <w:b/>
          <w:sz w:val="28"/>
          <w:szCs w:val="28"/>
        </w:rPr>
        <w:t>20</w:t>
      </w:r>
      <w:r w:rsidR="00AA3788" w:rsidRPr="00C010AD">
        <w:rPr>
          <w:rFonts w:ascii="Garamond" w:hAnsi="Garamond"/>
          <w:b/>
          <w:sz w:val="28"/>
          <w:szCs w:val="28"/>
        </w:rPr>
        <w:t>20</w:t>
      </w:r>
      <w:r w:rsidR="00BA6803" w:rsidRPr="00C010AD">
        <w:rPr>
          <w:rFonts w:ascii="Garamond" w:hAnsi="Garamond"/>
          <w:b/>
          <w:sz w:val="28"/>
          <w:szCs w:val="28"/>
        </w:rPr>
        <w:t xml:space="preserve"> ГОДЫ)</w:t>
      </w:r>
    </w:p>
    <w:p w:rsidR="00BA6803" w:rsidRPr="00C010AD" w:rsidRDefault="00BA6803" w:rsidP="00CC6B98">
      <w:pPr>
        <w:spacing w:line="257" w:lineRule="auto"/>
        <w:ind w:firstLine="709"/>
        <w:jc w:val="both"/>
        <w:rPr>
          <w:rFonts w:ascii="Garamond" w:hAnsi="Garamond"/>
          <w:sz w:val="28"/>
          <w:szCs w:val="28"/>
        </w:rPr>
      </w:pPr>
      <w:r w:rsidRPr="00C010AD">
        <w:rPr>
          <w:rFonts w:ascii="Garamond" w:hAnsi="Garamond"/>
          <w:sz w:val="28"/>
          <w:szCs w:val="28"/>
        </w:rPr>
        <w:t xml:space="preserve">Государственная программа </w:t>
      </w:r>
      <w:r w:rsidR="00D626E1">
        <w:rPr>
          <w:rFonts w:ascii="Garamond" w:hAnsi="Garamond"/>
          <w:sz w:val="28"/>
          <w:szCs w:val="28"/>
        </w:rPr>
        <w:t>«</w:t>
      </w:r>
      <w:r w:rsidRPr="00C010AD">
        <w:rPr>
          <w:rFonts w:ascii="Garamond" w:hAnsi="Garamond"/>
          <w:sz w:val="28"/>
          <w:szCs w:val="28"/>
        </w:rPr>
        <w:t>Охрана окружающей среды, воспроизводство и использование природных ресурсов Брянской области</w:t>
      </w:r>
      <w:r w:rsidR="00D626E1">
        <w:rPr>
          <w:rFonts w:ascii="Garamond" w:hAnsi="Garamond"/>
          <w:sz w:val="28"/>
          <w:szCs w:val="28"/>
        </w:rPr>
        <w:t>»</w:t>
      </w:r>
      <w:r w:rsidRPr="00C010AD">
        <w:rPr>
          <w:rFonts w:ascii="Garamond" w:hAnsi="Garamond"/>
          <w:sz w:val="28"/>
          <w:szCs w:val="28"/>
        </w:rPr>
        <w:t xml:space="preserve"> (20</w:t>
      </w:r>
      <w:r w:rsidR="00AA3788" w:rsidRPr="00C010AD">
        <w:rPr>
          <w:rFonts w:ascii="Garamond" w:hAnsi="Garamond"/>
          <w:sz w:val="28"/>
          <w:szCs w:val="28"/>
        </w:rPr>
        <w:t>14</w:t>
      </w:r>
      <w:r w:rsidRPr="00C010AD">
        <w:rPr>
          <w:rFonts w:ascii="Garamond" w:hAnsi="Garamond"/>
          <w:sz w:val="28"/>
          <w:szCs w:val="28"/>
        </w:rPr>
        <w:t xml:space="preserve"> – 20</w:t>
      </w:r>
      <w:r w:rsidR="00AA3788" w:rsidRPr="00C010AD">
        <w:rPr>
          <w:rFonts w:ascii="Garamond" w:hAnsi="Garamond"/>
          <w:sz w:val="28"/>
          <w:szCs w:val="28"/>
        </w:rPr>
        <w:t>20</w:t>
      </w:r>
      <w:r w:rsidRPr="00C010AD">
        <w:rPr>
          <w:rFonts w:ascii="Garamond" w:hAnsi="Garamond"/>
          <w:sz w:val="28"/>
          <w:szCs w:val="28"/>
        </w:rPr>
        <w:t xml:space="preserve"> годы) направлена </w:t>
      </w:r>
      <w:proofErr w:type="gramStart"/>
      <w:r w:rsidRPr="00C010AD">
        <w:rPr>
          <w:rFonts w:ascii="Garamond" w:hAnsi="Garamond"/>
          <w:sz w:val="28"/>
          <w:szCs w:val="28"/>
        </w:rPr>
        <w:t>на</w:t>
      </w:r>
      <w:proofErr w:type="gramEnd"/>
      <w:r w:rsidRPr="00C010AD">
        <w:rPr>
          <w:rFonts w:ascii="Garamond" w:hAnsi="Garamond"/>
          <w:sz w:val="28"/>
          <w:szCs w:val="28"/>
        </w:rPr>
        <w:t>:</w:t>
      </w:r>
    </w:p>
    <w:p w:rsidR="00AA3788" w:rsidRPr="00C010AD" w:rsidRDefault="00AA3788" w:rsidP="00AA3788">
      <w:pPr>
        <w:spacing w:line="257" w:lineRule="auto"/>
        <w:ind w:firstLine="709"/>
        <w:jc w:val="both"/>
        <w:rPr>
          <w:rFonts w:ascii="Garamond" w:hAnsi="Garamond"/>
          <w:sz w:val="28"/>
          <w:szCs w:val="28"/>
        </w:rPr>
      </w:pPr>
      <w:r w:rsidRPr="00C010AD">
        <w:rPr>
          <w:rFonts w:ascii="Garamond" w:hAnsi="Garamond"/>
          <w:sz w:val="28"/>
          <w:szCs w:val="28"/>
        </w:rPr>
        <w:t>обеспечение развития и использования минерально-сырьевой базы на те</w:t>
      </w:r>
      <w:r w:rsidRPr="00C010AD">
        <w:rPr>
          <w:rFonts w:ascii="Garamond" w:hAnsi="Garamond"/>
          <w:sz w:val="28"/>
          <w:szCs w:val="28"/>
        </w:rPr>
        <w:t>р</w:t>
      </w:r>
      <w:r w:rsidRPr="00C010AD">
        <w:rPr>
          <w:rFonts w:ascii="Garamond" w:hAnsi="Garamond"/>
          <w:sz w:val="28"/>
          <w:szCs w:val="28"/>
        </w:rPr>
        <w:t>ритории Брянской области;</w:t>
      </w:r>
    </w:p>
    <w:p w:rsidR="00AA3788" w:rsidRPr="00C010AD" w:rsidRDefault="00AA3788" w:rsidP="00AA3788">
      <w:pPr>
        <w:spacing w:line="257" w:lineRule="auto"/>
        <w:ind w:firstLine="709"/>
        <w:jc w:val="both"/>
        <w:rPr>
          <w:rFonts w:ascii="Garamond" w:hAnsi="Garamond"/>
          <w:sz w:val="28"/>
          <w:szCs w:val="28"/>
        </w:rPr>
      </w:pPr>
      <w:r w:rsidRPr="00C010AD">
        <w:rPr>
          <w:rFonts w:ascii="Garamond" w:hAnsi="Garamond"/>
          <w:sz w:val="28"/>
          <w:szCs w:val="28"/>
        </w:rPr>
        <w:t>восстановление водных объектов до состояния, обеспечивающего экол</w:t>
      </w:r>
      <w:r w:rsidRPr="00C010AD">
        <w:rPr>
          <w:rFonts w:ascii="Garamond" w:hAnsi="Garamond"/>
          <w:sz w:val="28"/>
          <w:szCs w:val="28"/>
        </w:rPr>
        <w:t>о</w:t>
      </w:r>
      <w:r w:rsidRPr="00C010AD">
        <w:rPr>
          <w:rFonts w:ascii="Garamond" w:hAnsi="Garamond"/>
          <w:sz w:val="28"/>
          <w:szCs w:val="28"/>
        </w:rPr>
        <w:t>гически благоприятные условия жизни населения, обеспечение защищенности населения и объектов экономики от негативного воздействия вод;</w:t>
      </w:r>
    </w:p>
    <w:p w:rsidR="00AA3788" w:rsidRPr="00C010AD" w:rsidRDefault="00AA3788" w:rsidP="00AA3788">
      <w:pPr>
        <w:spacing w:line="257" w:lineRule="auto"/>
        <w:ind w:firstLine="709"/>
        <w:jc w:val="both"/>
        <w:rPr>
          <w:rFonts w:ascii="Garamond" w:hAnsi="Garamond"/>
          <w:sz w:val="28"/>
          <w:szCs w:val="28"/>
        </w:rPr>
      </w:pPr>
      <w:r w:rsidRPr="00C010AD">
        <w:rPr>
          <w:rFonts w:ascii="Garamond" w:hAnsi="Garamond"/>
          <w:sz w:val="28"/>
          <w:szCs w:val="28"/>
        </w:rPr>
        <w:t>обеспечение рационального использования объектов животного мира, водных биологических ресурсов;</w:t>
      </w:r>
    </w:p>
    <w:p w:rsidR="00AA3788" w:rsidRPr="00C010AD" w:rsidRDefault="00AA3788" w:rsidP="00AA3788">
      <w:pPr>
        <w:spacing w:line="257" w:lineRule="auto"/>
        <w:ind w:firstLine="709"/>
        <w:jc w:val="both"/>
        <w:rPr>
          <w:rFonts w:ascii="Garamond" w:hAnsi="Garamond"/>
          <w:sz w:val="28"/>
          <w:szCs w:val="28"/>
        </w:rPr>
      </w:pPr>
      <w:r w:rsidRPr="00C010AD">
        <w:rPr>
          <w:rFonts w:ascii="Garamond" w:hAnsi="Garamond"/>
          <w:sz w:val="28"/>
          <w:szCs w:val="28"/>
        </w:rPr>
        <w:t>улучшение экологической обстановки в области.</w:t>
      </w:r>
    </w:p>
    <w:p w:rsidR="00BA6803" w:rsidRPr="00C010AD" w:rsidRDefault="00BA6803" w:rsidP="00CC6B98">
      <w:pPr>
        <w:spacing w:line="257" w:lineRule="auto"/>
        <w:ind w:firstLine="709"/>
        <w:jc w:val="both"/>
        <w:rPr>
          <w:rFonts w:ascii="Garamond" w:hAnsi="Garamond"/>
          <w:sz w:val="28"/>
          <w:szCs w:val="28"/>
        </w:rPr>
      </w:pPr>
      <w:r w:rsidRPr="00C010AD">
        <w:rPr>
          <w:rFonts w:ascii="Garamond" w:hAnsi="Garamond"/>
          <w:sz w:val="28"/>
          <w:szCs w:val="28"/>
        </w:rPr>
        <w:t>Задачами государственной программы являются:</w:t>
      </w:r>
    </w:p>
    <w:p w:rsidR="00AA3788" w:rsidRPr="00C010AD" w:rsidRDefault="00AA3788" w:rsidP="00AA3788">
      <w:pPr>
        <w:spacing w:line="257" w:lineRule="auto"/>
        <w:ind w:firstLine="709"/>
        <w:jc w:val="both"/>
        <w:rPr>
          <w:rFonts w:ascii="Garamond" w:hAnsi="Garamond"/>
          <w:sz w:val="28"/>
          <w:szCs w:val="28"/>
        </w:rPr>
      </w:pPr>
      <w:r w:rsidRPr="00C010AD">
        <w:rPr>
          <w:rFonts w:ascii="Garamond" w:hAnsi="Garamond"/>
          <w:sz w:val="28"/>
          <w:szCs w:val="28"/>
        </w:rPr>
        <w:t>реализация единой государственной политики в сфере природных ресу</w:t>
      </w:r>
      <w:r w:rsidRPr="00C010AD">
        <w:rPr>
          <w:rFonts w:ascii="Garamond" w:hAnsi="Garamond"/>
          <w:sz w:val="28"/>
          <w:szCs w:val="28"/>
        </w:rPr>
        <w:t>р</w:t>
      </w:r>
      <w:r w:rsidRPr="00C010AD">
        <w:rPr>
          <w:rFonts w:ascii="Garamond" w:hAnsi="Garamond"/>
          <w:sz w:val="28"/>
          <w:szCs w:val="28"/>
        </w:rPr>
        <w:t>сов и экологии на территории Брянской области;</w:t>
      </w:r>
    </w:p>
    <w:p w:rsidR="00AA3788" w:rsidRPr="00C010AD" w:rsidRDefault="00AA3788" w:rsidP="00AA3788">
      <w:pPr>
        <w:spacing w:line="257" w:lineRule="auto"/>
        <w:ind w:firstLine="709"/>
        <w:jc w:val="both"/>
        <w:rPr>
          <w:rFonts w:ascii="Garamond" w:hAnsi="Garamond"/>
          <w:sz w:val="28"/>
          <w:szCs w:val="28"/>
        </w:rPr>
      </w:pPr>
      <w:r w:rsidRPr="00C010AD">
        <w:rPr>
          <w:rFonts w:ascii="Garamond" w:hAnsi="Garamond"/>
          <w:sz w:val="28"/>
          <w:szCs w:val="28"/>
        </w:rPr>
        <w:t>обеспечение прироста запасов общераспространенных полезных ископ</w:t>
      </w:r>
      <w:r w:rsidRPr="00C010AD">
        <w:rPr>
          <w:rFonts w:ascii="Garamond" w:hAnsi="Garamond"/>
          <w:sz w:val="28"/>
          <w:szCs w:val="28"/>
        </w:rPr>
        <w:t>а</w:t>
      </w:r>
      <w:r w:rsidRPr="00C010AD">
        <w:rPr>
          <w:rFonts w:ascii="Garamond" w:hAnsi="Garamond"/>
          <w:sz w:val="28"/>
          <w:szCs w:val="28"/>
        </w:rPr>
        <w:t>емых по строительным пескам, песчано-гравийной смеси, глин и суглинков;</w:t>
      </w:r>
    </w:p>
    <w:p w:rsidR="00AA3788" w:rsidRPr="00C010AD" w:rsidRDefault="00AA3788" w:rsidP="00AA3788">
      <w:pPr>
        <w:spacing w:line="257" w:lineRule="auto"/>
        <w:ind w:firstLine="709"/>
        <w:jc w:val="both"/>
        <w:rPr>
          <w:rFonts w:ascii="Garamond" w:hAnsi="Garamond"/>
          <w:sz w:val="28"/>
          <w:szCs w:val="28"/>
        </w:rPr>
      </w:pPr>
      <w:r w:rsidRPr="00C010AD">
        <w:rPr>
          <w:rFonts w:ascii="Garamond" w:hAnsi="Garamond"/>
          <w:sz w:val="28"/>
          <w:szCs w:val="28"/>
        </w:rPr>
        <w:t>повышение эксплуатационной надежности гидротехнических сооружений, в том числе бесхозяйных, путем приведения к безопасному техническому сост</w:t>
      </w:r>
      <w:r w:rsidRPr="00C010AD">
        <w:rPr>
          <w:rFonts w:ascii="Garamond" w:hAnsi="Garamond"/>
          <w:sz w:val="28"/>
          <w:szCs w:val="28"/>
        </w:rPr>
        <w:t>о</w:t>
      </w:r>
      <w:r w:rsidRPr="00C010AD">
        <w:rPr>
          <w:rFonts w:ascii="Garamond" w:hAnsi="Garamond"/>
          <w:sz w:val="28"/>
          <w:szCs w:val="28"/>
        </w:rPr>
        <w:t>янию;</w:t>
      </w:r>
    </w:p>
    <w:p w:rsidR="00AA3788" w:rsidRPr="00C010AD" w:rsidRDefault="00AA3788" w:rsidP="00AA3788">
      <w:pPr>
        <w:spacing w:line="257" w:lineRule="auto"/>
        <w:ind w:firstLine="709"/>
        <w:jc w:val="both"/>
        <w:rPr>
          <w:rFonts w:ascii="Garamond" w:hAnsi="Garamond"/>
          <w:sz w:val="28"/>
          <w:szCs w:val="28"/>
        </w:rPr>
      </w:pPr>
      <w:r w:rsidRPr="00C010AD">
        <w:rPr>
          <w:rFonts w:ascii="Garamond" w:hAnsi="Garamond"/>
          <w:sz w:val="28"/>
          <w:szCs w:val="28"/>
        </w:rPr>
        <w:t>восстановление и экологическая реабилитация водных объектов;</w:t>
      </w:r>
    </w:p>
    <w:p w:rsidR="00AA3788" w:rsidRPr="00C010AD" w:rsidRDefault="00AA3788" w:rsidP="00AA3788">
      <w:pPr>
        <w:spacing w:line="257" w:lineRule="auto"/>
        <w:ind w:firstLine="709"/>
        <w:jc w:val="both"/>
        <w:rPr>
          <w:rFonts w:ascii="Garamond" w:hAnsi="Garamond"/>
          <w:sz w:val="28"/>
          <w:szCs w:val="28"/>
        </w:rPr>
      </w:pPr>
      <w:r w:rsidRPr="00C010AD">
        <w:rPr>
          <w:rFonts w:ascii="Garamond" w:hAnsi="Garamond"/>
          <w:sz w:val="28"/>
          <w:szCs w:val="28"/>
        </w:rPr>
        <w:t>исполнение полномочий в области организации и осуществления охраны, контроля и воспроизводства объектов животного мира и водных биологических ресурсов;</w:t>
      </w:r>
    </w:p>
    <w:p w:rsidR="00AA3788" w:rsidRPr="00C010AD" w:rsidRDefault="00AA3788" w:rsidP="00AA3788">
      <w:pPr>
        <w:spacing w:line="257" w:lineRule="auto"/>
        <w:ind w:firstLine="709"/>
        <w:jc w:val="both"/>
        <w:rPr>
          <w:rFonts w:ascii="Garamond" w:hAnsi="Garamond"/>
          <w:sz w:val="28"/>
          <w:szCs w:val="28"/>
        </w:rPr>
      </w:pPr>
      <w:r w:rsidRPr="00C010AD">
        <w:rPr>
          <w:rFonts w:ascii="Garamond" w:hAnsi="Garamond"/>
          <w:sz w:val="28"/>
          <w:szCs w:val="28"/>
        </w:rPr>
        <w:t>обеспечение экологической безопасности населения, охраны окружающей среды, рационального использования природных ресурсов и сохранения биол</w:t>
      </w:r>
      <w:r w:rsidRPr="00C010AD">
        <w:rPr>
          <w:rFonts w:ascii="Garamond" w:hAnsi="Garamond"/>
          <w:sz w:val="28"/>
          <w:szCs w:val="28"/>
        </w:rPr>
        <w:t>о</w:t>
      </w:r>
      <w:r w:rsidRPr="00C010AD">
        <w:rPr>
          <w:rFonts w:ascii="Garamond" w:hAnsi="Garamond"/>
          <w:sz w:val="28"/>
          <w:szCs w:val="28"/>
        </w:rPr>
        <w:t>гического разнообразия на территории Брянской области.</w:t>
      </w:r>
    </w:p>
    <w:p w:rsidR="009C30E7" w:rsidRPr="00C010AD" w:rsidRDefault="009C30E7" w:rsidP="00CC6B98">
      <w:pPr>
        <w:autoSpaceDE w:val="0"/>
        <w:autoSpaceDN w:val="0"/>
        <w:adjustRightInd w:val="0"/>
        <w:spacing w:line="257" w:lineRule="auto"/>
        <w:ind w:firstLine="709"/>
        <w:jc w:val="both"/>
        <w:rPr>
          <w:rFonts w:ascii="Garamond" w:hAnsi="Garamond"/>
          <w:bCs/>
          <w:sz w:val="28"/>
          <w:szCs w:val="28"/>
        </w:rPr>
      </w:pPr>
      <w:r w:rsidRPr="00C010AD">
        <w:rPr>
          <w:rFonts w:ascii="Garamond" w:hAnsi="Garamond"/>
          <w:bCs/>
          <w:sz w:val="28"/>
          <w:szCs w:val="28"/>
        </w:rPr>
        <w:t>Структура и динамика расходов на реализацию государственной програ</w:t>
      </w:r>
      <w:r w:rsidRPr="00C010AD">
        <w:rPr>
          <w:rFonts w:ascii="Garamond" w:hAnsi="Garamond"/>
          <w:bCs/>
          <w:sz w:val="28"/>
          <w:szCs w:val="28"/>
        </w:rPr>
        <w:t>м</w:t>
      </w:r>
      <w:r w:rsidRPr="00C010AD">
        <w:rPr>
          <w:rFonts w:ascii="Garamond" w:hAnsi="Garamond"/>
          <w:bCs/>
          <w:sz w:val="28"/>
          <w:szCs w:val="28"/>
        </w:rPr>
        <w:t xml:space="preserve">мы представлена в таблице </w:t>
      </w:r>
      <w:r w:rsidR="00A66665" w:rsidRPr="00C010AD">
        <w:rPr>
          <w:rFonts w:ascii="Garamond" w:hAnsi="Garamond"/>
          <w:bCs/>
          <w:sz w:val="28"/>
          <w:szCs w:val="28"/>
        </w:rPr>
        <w:t>1</w:t>
      </w:r>
      <w:r w:rsidR="00913901">
        <w:rPr>
          <w:rFonts w:ascii="Garamond" w:hAnsi="Garamond"/>
          <w:bCs/>
          <w:sz w:val="28"/>
          <w:szCs w:val="28"/>
        </w:rPr>
        <w:t>5</w:t>
      </w:r>
      <w:r w:rsidRPr="00C010AD">
        <w:rPr>
          <w:rFonts w:ascii="Garamond" w:hAnsi="Garamond"/>
          <w:bCs/>
          <w:sz w:val="28"/>
          <w:szCs w:val="28"/>
        </w:rPr>
        <w:t>.</w:t>
      </w:r>
    </w:p>
    <w:p w:rsidR="009C30E7" w:rsidRPr="00C010AD" w:rsidRDefault="009C30E7" w:rsidP="00CC6B98">
      <w:pPr>
        <w:autoSpaceDE w:val="0"/>
        <w:autoSpaceDN w:val="0"/>
        <w:adjustRightInd w:val="0"/>
        <w:spacing w:before="120" w:line="257" w:lineRule="auto"/>
        <w:ind w:firstLine="540"/>
        <w:jc w:val="right"/>
        <w:rPr>
          <w:rFonts w:ascii="Garamond" w:hAnsi="Garamond"/>
          <w:bCs/>
          <w:sz w:val="28"/>
          <w:szCs w:val="28"/>
        </w:rPr>
      </w:pPr>
      <w:r w:rsidRPr="00C010AD">
        <w:rPr>
          <w:rFonts w:ascii="Garamond" w:hAnsi="Garamond"/>
          <w:bCs/>
          <w:sz w:val="28"/>
          <w:szCs w:val="28"/>
        </w:rPr>
        <w:lastRenderedPageBreak/>
        <w:t xml:space="preserve">Таблица </w:t>
      </w:r>
      <w:r w:rsidR="00A66665" w:rsidRPr="00C010AD">
        <w:rPr>
          <w:rFonts w:ascii="Garamond" w:hAnsi="Garamond"/>
          <w:bCs/>
          <w:sz w:val="28"/>
          <w:szCs w:val="28"/>
        </w:rPr>
        <w:t>1</w:t>
      </w:r>
      <w:r w:rsidR="00913901">
        <w:rPr>
          <w:rFonts w:ascii="Garamond" w:hAnsi="Garamond"/>
          <w:bCs/>
          <w:sz w:val="28"/>
          <w:szCs w:val="28"/>
        </w:rPr>
        <w:t>5</w:t>
      </w:r>
    </w:p>
    <w:p w:rsidR="009C30E7" w:rsidRPr="00C010AD" w:rsidRDefault="009C30E7" w:rsidP="00CC6B98">
      <w:pPr>
        <w:spacing w:line="257" w:lineRule="auto"/>
        <w:jc w:val="center"/>
        <w:rPr>
          <w:rFonts w:ascii="Garamond" w:hAnsi="Garamond"/>
          <w:sz w:val="28"/>
          <w:szCs w:val="28"/>
        </w:rPr>
      </w:pPr>
      <w:r w:rsidRPr="00C010AD">
        <w:rPr>
          <w:rFonts w:ascii="Garamond" w:hAnsi="Garamond"/>
          <w:bCs/>
          <w:sz w:val="28"/>
          <w:szCs w:val="28"/>
        </w:rPr>
        <w:t>Динамика и структура расходов на финансовое обеспечение реализации</w:t>
      </w:r>
      <w:r w:rsidRPr="00C010AD">
        <w:rPr>
          <w:rFonts w:ascii="Garamond" w:hAnsi="Garamond"/>
          <w:bCs/>
          <w:sz w:val="28"/>
          <w:szCs w:val="28"/>
        </w:rPr>
        <w:br/>
        <w:t xml:space="preserve">государственной программы </w:t>
      </w:r>
      <w:r w:rsidR="00D626E1">
        <w:rPr>
          <w:rFonts w:ascii="Garamond" w:hAnsi="Garamond"/>
          <w:bCs/>
          <w:sz w:val="28"/>
          <w:szCs w:val="28"/>
        </w:rPr>
        <w:t>«</w:t>
      </w:r>
      <w:r w:rsidRPr="00C010AD">
        <w:rPr>
          <w:rFonts w:ascii="Garamond" w:hAnsi="Garamond"/>
          <w:sz w:val="28"/>
          <w:szCs w:val="28"/>
        </w:rPr>
        <w:t>Охрана окружающей среды, воспроизводство и использование природных ресурсов Брянской области</w:t>
      </w:r>
      <w:r w:rsidR="00D626E1">
        <w:rPr>
          <w:rFonts w:ascii="Garamond" w:hAnsi="Garamond"/>
          <w:bCs/>
          <w:sz w:val="28"/>
          <w:szCs w:val="28"/>
        </w:rPr>
        <w:t>»</w:t>
      </w:r>
      <w:r w:rsidRPr="00C010AD">
        <w:rPr>
          <w:rFonts w:ascii="Garamond" w:hAnsi="Garamond"/>
          <w:bCs/>
          <w:sz w:val="28"/>
          <w:szCs w:val="28"/>
        </w:rPr>
        <w:t xml:space="preserve"> (201</w:t>
      </w:r>
      <w:r w:rsidR="00AA3788" w:rsidRPr="00C010AD">
        <w:rPr>
          <w:rFonts w:ascii="Garamond" w:hAnsi="Garamond"/>
          <w:bCs/>
          <w:sz w:val="28"/>
          <w:szCs w:val="28"/>
        </w:rPr>
        <w:t>4</w:t>
      </w:r>
      <w:r w:rsidRPr="00C010AD">
        <w:rPr>
          <w:rFonts w:ascii="Garamond" w:hAnsi="Garamond"/>
          <w:bCs/>
          <w:sz w:val="28"/>
          <w:szCs w:val="28"/>
        </w:rPr>
        <w:t xml:space="preserve"> – 20</w:t>
      </w:r>
      <w:r w:rsidR="00AA3788" w:rsidRPr="00C010AD">
        <w:rPr>
          <w:rFonts w:ascii="Garamond" w:hAnsi="Garamond"/>
          <w:bCs/>
          <w:sz w:val="28"/>
          <w:szCs w:val="28"/>
        </w:rPr>
        <w:t>20</w:t>
      </w:r>
      <w:r w:rsidRPr="00C010AD">
        <w:rPr>
          <w:rFonts w:ascii="Garamond" w:hAnsi="Garamond"/>
          <w:bCs/>
          <w:sz w:val="28"/>
          <w:szCs w:val="28"/>
        </w:rPr>
        <w:t xml:space="preserve"> годы)</w:t>
      </w:r>
    </w:p>
    <w:p w:rsidR="009C30E7" w:rsidRPr="00C010AD" w:rsidRDefault="009C30E7" w:rsidP="00CC6B98">
      <w:pPr>
        <w:spacing w:before="120" w:line="257" w:lineRule="auto"/>
        <w:jc w:val="right"/>
        <w:rPr>
          <w:rFonts w:ascii="Garamond" w:hAnsi="Garamond"/>
          <w:sz w:val="28"/>
          <w:szCs w:val="28"/>
        </w:rPr>
      </w:pPr>
      <w:r w:rsidRPr="00C010AD">
        <w:rPr>
          <w:rFonts w:ascii="Garamond" w:hAnsi="Garamond"/>
          <w:sz w:val="28"/>
          <w:szCs w:val="28"/>
        </w:rPr>
        <w:t>(рублей)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182"/>
        <w:gridCol w:w="1673"/>
        <w:gridCol w:w="1669"/>
        <w:gridCol w:w="1151"/>
      </w:tblGrid>
      <w:tr w:rsidR="00514069" w:rsidRPr="00A67BE4" w:rsidTr="00447440">
        <w:trPr>
          <w:cantSplit/>
          <w:trHeight w:val="459"/>
          <w:tblHeader/>
        </w:trPr>
        <w:tc>
          <w:tcPr>
            <w:tcW w:w="2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069" w:rsidRPr="00A67BE4" w:rsidRDefault="00514069" w:rsidP="00447440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A67BE4">
              <w:rPr>
                <w:rFonts w:ascii="Garamond" w:hAnsi="Garamond"/>
                <w:sz w:val="22"/>
                <w:szCs w:val="22"/>
              </w:rPr>
              <w:t>Направление расходов</w:t>
            </w:r>
          </w:p>
        </w:tc>
        <w:tc>
          <w:tcPr>
            <w:tcW w:w="8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069" w:rsidRPr="00A67BE4" w:rsidRDefault="00514069" w:rsidP="00DA3C2F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A67BE4">
              <w:rPr>
                <w:rFonts w:ascii="Garamond" w:hAnsi="Garamond"/>
                <w:sz w:val="22"/>
                <w:szCs w:val="22"/>
              </w:rPr>
              <w:t>2015 год (с</w:t>
            </w:r>
            <w:r w:rsidRPr="00A67BE4">
              <w:rPr>
                <w:rFonts w:ascii="Garamond" w:hAnsi="Garamond"/>
                <w:sz w:val="22"/>
                <w:szCs w:val="22"/>
              </w:rPr>
              <w:t>о</w:t>
            </w:r>
            <w:r w:rsidRPr="00A67BE4">
              <w:rPr>
                <w:rFonts w:ascii="Garamond" w:hAnsi="Garamond"/>
                <w:sz w:val="22"/>
                <w:szCs w:val="22"/>
              </w:rPr>
              <w:t>кращенный в марте 2015 года план)</w:t>
            </w:r>
          </w:p>
        </w:tc>
        <w:tc>
          <w:tcPr>
            <w:tcW w:w="8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069" w:rsidRPr="00A67BE4" w:rsidRDefault="00514069" w:rsidP="00514069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A67BE4">
              <w:rPr>
                <w:rFonts w:ascii="Garamond" w:hAnsi="Garamond"/>
                <w:sz w:val="22"/>
                <w:szCs w:val="22"/>
              </w:rPr>
              <w:t>2016 год</w:t>
            </w: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069" w:rsidRPr="00A67BE4" w:rsidRDefault="00514069" w:rsidP="00514069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A67BE4">
              <w:rPr>
                <w:rFonts w:ascii="Garamond" w:hAnsi="Garamond"/>
                <w:sz w:val="22"/>
                <w:szCs w:val="22"/>
              </w:rPr>
              <w:t>2016/2015</w:t>
            </w:r>
          </w:p>
        </w:tc>
      </w:tr>
      <w:tr w:rsidR="00AA3788" w:rsidRPr="00A67BE4" w:rsidTr="00447440">
        <w:trPr>
          <w:cantSplit/>
          <w:trHeight w:val="20"/>
        </w:trPr>
        <w:tc>
          <w:tcPr>
            <w:tcW w:w="26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788" w:rsidRPr="00A67BE4" w:rsidRDefault="00AA3788">
            <w:pPr>
              <w:rPr>
                <w:rFonts w:ascii="Garamond" w:hAnsi="Garamond"/>
                <w:sz w:val="22"/>
                <w:szCs w:val="22"/>
              </w:rPr>
            </w:pPr>
            <w:r w:rsidRPr="00A67BE4">
              <w:rPr>
                <w:rFonts w:ascii="Garamond" w:hAnsi="Garamond"/>
                <w:sz w:val="22"/>
                <w:szCs w:val="22"/>
              </w:rPr>
              <w:t>Руководство и управление в сфере установленных функций органов государственной власти Брянской области и государственных органов Брянской области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788" w:rsidRPr="00A67BE4" w:rsidRDefault="00AA3788" w:rsidP="00447440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A67BE4">
              <w:rPr>
                <w:rFonts w:ascii="Garamond" w:hAnsi="Garamond"/>
                <w:sz w:val="22"/>
                <w:szCs w:val="22"/>
              </w:rPr>
              <w:t>19 573 956,52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788" w:rsidRPr="00A67BE4" w:rsidRDefault="00AA3788" w:rsidP="00447440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A67BE4">
              <w:rPr>
                <w:rFonts w:ascii="Garamond" w:hAnsi="Garamond"/>
                <w:sz w:val="22"/>
                <w:szCs w:val="22"/>
              </w:rPr>
              <w:t>20 641 173,02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788" w:rsidRPr="00A67BE4" w:rsidRDefault="00AA3788" w:rsidP="00447440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A67BE4">
              <w:rPr>
                <w:rFonts w:ascii="Garamond" w:hAnsi="Garamond"/>
                <w:sz w:val="22"/>
                <w:szCs w:val="22"/>
              </w:rPr>
              <w:t>105,5%</w:t>
            </w:r>
          </w:p>
        </w:tc>
      </w:tr>
      <w:tr w:rsidR="00AA3788" w:rsidRPr="00A67BE4" w:rsidTr="00447440">
        <w:trPr>
          <w:cantSplit/>
          <w:trHeight w:val="20"/>
        </w:trPr>
        <w:tc>
          <w:tcPr>
            <w:tcW w:w="26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788" w:rsidRPr="00A67BE4" w:rsidRDefault="00AA3788" w:rsidP="00447440">
            <w:pPr>
              <w:rPr>
                <w:rFonts w:ascii="Garamond" w:hAnsi="Garamond"/>
                <w:sz w:val="22"/>
                <w:szCs w:val="22"/>
              </w:rPr>
            </w:pPr>
            <w:r w:rsidRPr="00A67BE4">
              <w:rPr>
                <w:rFonts w:ascii="Garamond" w:hAnsi="Garamond"/>
                <w:sz w:val="22"/>
                <w:szCs w:val="22"/>
              </w:rPr>
              <w:t>Изучение не</w:t>
            </w:r>
            <w:r w:rsidR="00447440" w:rsidRPr="00A67BE4">
              <w:rPr>
                <w:rFonts w:ascii="Garamond" w:hAnsi="Garamond"/>
                <w:sz w:val="22"/>
                <w:szCs w:val="22"/>
              </w:rPr>
              <w:t>др и воспроизводство минерально</w:t>
            </w:r>
            <w:r w:rsidRPr="00A67BE4">
              <w:rPr>
                <w:rFonts w:ascii="Garamond" w:hAnsi="Garamond"/>
                <w:sz w:val="22"/>
                <w:szCs w:val="22"/>
              </w:rPr>
              <w:t>-сырьевой базы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788" w:rsidRPr="00A67BE4" w:rsidRDefault="00AA3788" w:rsidP="00447440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A67BE4">
              <w:rPr>
                <w:rFonts w:ascii="Garamond" w:hAnsi="Garamond"/>
                <w:sz w:val="22"/>
                <w:szCs w:val="22"/>
              </w:rPr>
              <w:t>60 000,00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788" w:rsidRPr="00A67BE4" w:rsidRDefault="00AA3788" w:rsidP="00447440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A67BE4">
              <w:rPr>
                <w:rFonts w:ascii="Garamond" w:hAnsi="Garamond"/>
                <w:sz w:val="22"/>
                <w:szCs w:val="22"/>
              </w:rPr>
              <w:t>170 000,00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788" w:rsidRPr="00A67BE4" w:rsidRDefault="00AA3788" w:rsidP="00447440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A67BE4">
              <w:rPr>
                <w:rFonts w:ascii="Garamond" w:hAnsi="Garamond"/>
                <w:sz w:val="22"/>
                <w:szCs w:val="22"/>
              </w:rPr>
              <w:t>283,3%</w:t>
            </w:r>
          </w:p>
        </w:tc>
      </w:tr>
      <w:tr w:rsidR="00AA3788" w:rsidRPr="00A67BE4" w:rsidTr="00447440">
        <w:trPr>
          <w:cantSplit/>
          <w:trHeight w:val="20"/>
        </w:trPr>
        <w:tc>
          <w:tcPr>
            <w:tcW w:w="26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788" w:rsidRPr="00A67BE4" w:rsidRDefault="00AA3788">
            <w:pPr>
              <w:rPr>
                <w:rFonts w:ascii="Garamond" w:hAnsi="Garamond"/>
                <w:sz w:val="22"/>
                <w:szCs w:val="22"/>
              </w:rPr>
            </w:pPr>
            <w:r w:rsidRPr="00A67BE4">
              <w:rPr>
                <w:rFonts w:ascii="Garamond" w:hAnsi="Garamond"/>
                <w:sz w:val="22"/>
                <w:szCs w:val="22"/>
              </w:rPr>
              <w:t>Обеспечение безопасности гидротехнических соор</w:t>
            </w:r>
            <w:r w:rsidRPr="00A67BE4">
              <w:rPr>
                <w:rFonts w:ascii="Garamond" w:hAnsi="Garamond"/>
                <w:sz w:val="22"/>
                <w:szCs w:val="22"/>
              </w:rPr>
              <w:t>у</w:t>
            </w:r>
            <w:r w:rsidRPr="00A67BE4">
              <w:rPr>
                <w:rFonts w:ascii="Garamond" w:hAnsi="Garamond"/>
                <w:sz w:val="22"/>
                <w:szCs w:val="22"/>
              </w:rPr>
              <w:t>жений, противопаводковые мероприятия и водох</w:t>
            </w:r>
            <w:r w:rsidRPr="00A67BE4">
              <w:rPr>
                <w:rFonts w:ascii="Garamond" w:hAnsi="Garamond"/>
                <w:sz w:val="22"/>
                <w:szCs w:val="22"/>
              </w:rPr>
              <w:t>о</w:t>
            </w:r>
            <w:r w:rsidRPr="00A67BE4">
              <w:rPr>
                <w:rFonts w:ascii="Garamond" w:hAnsi="Garamond"/>
                <w:sz w:val="22"/>
                <w:szCs w:val="22"/>
              </w:rPr>
              <w:t>зяйственная деятельность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788" w:rsidRPr="00A67BE4" w:rsidRDefault="00AA3788" w:rsidP="00447440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A67BE4">
              <w:rPr>
                <w:rFonts w:ascii="Garamond" w:hAnsi="Garamond"/>
                <w:sz w:val="22"/>
                <w:szCs w:val="22"/>
              </w:rPr>
              <w:t>5 916 150,00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788" w:rsidRPr="00A67BE4" w:rsidRDefault="00AA3788" w:rsidP="00447440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A67BE4">
              <w:rPr>
                <w:rFonts w:ascii="Garamond" w:hAnsi="Garamond"/>
                <w:sz w:val="22"/>
                <w:szCs w:val="22"/>
              </w:rPr>
              <w:t>1 605 650,00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788" w:rsidRPr="00A67BE4" w:rsidRDefault="00AA3788" w:rsidP="00447440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A67BE4">
              <w:rPr>
                <w:rFonts w:ascii="Garamond" w:hAnsi="Garamond"/>
                <w:sz w:val="22"/>
                <w:szCs w:val="22"/>
              </w:rPr>
              <w:t>27,1%</w:t>
            </w:r>
          </w:p>
        </w:tc>
      </w:tr>
      <w:tr w:rsidR="00AA3788" w:rsidRPr="00A67BE4" w:rsidTr="00447440">
        <w:trPr>
          <w:cantSplit/>
          <w:trHeight w:val="20"/>
        </w:trPr>
        <w:tc>
          <w:tcPr>
            <w:tcW w:w="26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788" w:rsidRPr="00A67BE4" w:rsidRDefault="00AA3788">
            <w:pPr>
              <w:rPr>
                <w:rFonts w:ascii="Garamond" w:hAnsi="Garamond"/>
                <w:sz w:val="22"/>
                <w:szCs w:val="22"/>
              </w:rPr>
            </w:pPr>
            <w:r w:rsidRPr="00A67BE4">
              <w:rPr>
                <w:rFonts w:ascii="Garamond" w:hAnsi="Garamond"/>
                <w:sz w:val="22"/>
                <w:szCs w:val="22"/>
              </w:rPr>
              <w:t xml:space="preserve">Организация </w:t>
            </w:r>
            <w:proofErr w:type="gramStart"/>
            <w:r w:rsidRPr="00A67BE4">
              <w:rPr>
                <w:rFonts w:ascii="Garamond" w:hAnsi="Garamond"/>
                <w:sz w:val="22"/>
                <w:szCs w:val="22"/>
              </w:rPr>
              <w:t>территориального</w:t>
            </w:r>
            <w:proofErr w:type="gramEnd"/>
            <w:r w:rsidRPr="00A67BE4">
              <w:rPr>
                <w:rFonts w:ascii="Garamond" w:hAnsi="Garamond"/>
                <w:sz w:val="22"/>
                <w:szCs w:val="22"/>
              </w:rPr>
              <w:t xml:space="preserve"> охотустройства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788" w:rsidRPr="00A67BE4" w:rsidRDefault="00AA3788" w:rsidP="00447440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A67BE4">
              <w:rPr>
                <w:rFonts w:ascii="Garamond" w:hAnsi="Garamond"/>
                <w:sz w:val="22"/>
                <w:szCs w:val="22"/>
              </w:rPr>
              <w:t>1 700 000,00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788" w:rsidRPr="00A67BE4" w:rsidRDefault="00AA3788" w:rsidP="00447440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A67BE4">
              <w:rPr>
                <w:rFonts w:ascii="Garamond" w:hAnsi="Garamond"/>
                <w:sz w:val="22"/>
                <w:szCs w:val="22"/>
              </w:rPr>
              <w:t>3 315 000,00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788" w:rsidRPr="00A67BE4" w:rsidRDefault="00AA3788" w:rsidP="00447440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A67BE4">
              <w:rPr>
                <w:rFonts w:ascii="Garamond" w:hAnsi="Garamond"/>
                <w:sz w:val="22"/>
                <w:szCs w:val="22"/>
              </w:rPr>
              <w:t>195,0%</w:t>
            </w:r>
          </w:p>
        </w:tc>
      </w:tr>
      <w:tr w:rsidR="00AA3788" w:rsidRPr="00A67BE4" w:rsidTr="00447440">
        <w:trPr>
          <w:cantSplit/>
          <w:trHeight w:val="20"/>
        </w:trPr>
        <w:tc>
          <w:tcPr>
            <w:tcW w:w="26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788" w:rsidRPr="00A67BE4" w:rsidRDefault="00AA3788">
            <w:pPr>
              <w:rPr>
                <w:rFonts w:ascii="Garamond" w:hAnsi="Garamond"/>
                <w:sz w:val="22"/>
                <w:szCs w:val="22"/>
              </w:rPr>
            </w:pPr>
            <w:r w:rsidRPr="00A67BE4">
              <w:rPr>
                <w:rFonts w:ascii="Garamond" w:hAnsi="Garamond"/>
                <w:sz w:val="22"/>
                <w:szCs w:val="22"/>
              </w:rPr>
              <w:t>Охрана окружающей среды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788" w:rsidRPr="00A67BE4" w:rsidRDefault="00AA3788" w:rsidP="00447440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A67BE4">
              <w:rPr>
                <w:rFonts w:ascii="Garamond" w:hAnsi="Garamond"/>
                <w:sz w:val="22"/>
                <w:szCs w:val="22"/>
              </w:rPr>
              <w:t>10 159 962,50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788" w:rsidRPr="00A67BE4" w:rsidRDefault="00AA3788" w:rsidP="00447440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A67BE4">
              <w:rPr>
                <w:rFonts w:ascii="Garamond" w:hAnsi="Garamond"/>
                <w:sz w:val="22"/>
                <w:szCs w:val="22"/>
              </w:rPr>
              <w:t>9 626 489,13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788" w:rsidRPr="00A67BE4" w:rsidRDefault="00AA3788" w:rsidP="00447440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A67BE4">
              <w:rPr>
                <w:rFonts w:ascii="Garamond" w:hAnsi="Garamond"/>
                <w:sz w:val="22"/>
                <w:szCs w:val="22"/>
              </w:rPr>
              <w:t>94,7%</w:t>
            </w:r>
          </w:p>
        </w:tc>
      </w:tr>
      <w:tr w:rsidR="00AA3788" w:rsidRPr="00A67BE4" w:rsidTr="00447440">
        <w:trPr>
          <w:cantSplit/>
          <w:trHeight w:val="20"/>
        </w:trPr>
        <w:tc>
          <w:tcPr>
            <w:tcW w:w="26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788" w:rsidRPr="00A67BE4" w:rsidRDefault="00AA3788">
            <w:pPr>
              <w:rPr>
                <w:rFonts w:ascii="Garamond" w:hAnsi="Garamond"/>
                <w:sz w:val="22"/>
                <w:szCs w:val="22"/>
              </w:rPr>
            </w:pPr>
            <w:r w:rsidRPr="00A67BE4">
              <w:rPr>
                <w:rFonts w:ascii="Garamond" w:hAnsi="Garamond"/>
                <w:sz w:val="22"/>
                <w:szCs w:val="22"/>
              </w:rPr>
              <w:t>Обеспечение экологической безопасности окружа</w:t>
            </w:r>
            <w:r w:rsidRPr="00A67BE4">
              <w:rPr>
                <w:rFonts w:ascii="Garamond" w:hAnsi="Garamond"/>
                <w:sz w:val="22"/>
                <w:szCs w:val="22"/>
              </w:rPr>
              <w:t>ю</w:t>
            </w:r>
            <w:r w:rsidRPr="00A67BE4">
              <w:rPr>
                <w:rFonts w:ascii="Garamond" w:hAnsi="Garamond"/>
                <w:sz w:val="22"/>
                <w:szCs w:val="22"/>
              </w:rPr>
              <w:t>щей среды и населения Брянской области при обр</w:t>
            </w:r>
            <w:r w:rsidRPr="00A67BE4">
              <w:rPr>
                <w:rFonts w:ascii="Garamond" w:hAnsi="Garamond"/>
                <w:sz w:val="22"/>
                <w:szCs w:val="22"/>
              </w:rPr>
              <w:t>а</w:t>
            </w:r>
            <w:r w:rsidRPr="00A67BE4">
              <w:rPr>
                <w:rFonts w:ascii="Garamond" w:hAnsi="Garamond"/>
                <w:sz w:val="22"/>
                <w:szCs w:val="22"/>
              </w:rPr>
              <w:t>щении с ядохимикатами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788" w:rsidRPr="00A67BE4" w:rsidRDefault="00AA3788" w:rsidP="00447440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A67BE4">
              <w:rPr>
                <w:rFonts w:ascii="Garamond" w:hAnsi="Garamond"/>
                <w:sz w:val="22"/>
                <w:szCs w:val="22"/>
              </w:rPr>
              <w:t>0,00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788" w:rsidRPr="00A67BE4" w:rsidRDefault="00AA3788" w:rsidP="00447440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A67BE4">
              <w:rPr>
                <w:rFonts w:ascii="Garamond" w:hAnsi="Garamond"/>
                <w:sz w:val="22"/>
                <w:szCs w:val="22"/>
              </w:rPr>
              <w:t>1 551 756,85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788" w:rsidRPr="00A67BE4" w:rsidRDefault="00AA3788" w:rsidP="00447440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A67BE4">
              <w:rPr>
                <w:rFonts w:ascii="Garamond" w:hAnsi="Garamond"/>
                <w:sz w:val="22"/>
                <w:szCs w:val="22"/>
              </w:rPr>
              <w:t>0,0%</w:t>
            </w:r>
          </w:p>
        </w:tc>
      </w:tr>
      <w:tr w:rsidR="00AA3788" w:rsidRPr="00A67BE4" w:rsidTr="00071142">
        <w:trPr>
          <w:cantSplit/>
          <w:trHeight w:val="20"/>
        </w:trPr>
        <w:tc>
          <w:tcPr>
            <w:tcW w:w="26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788" w:rsidRPr="00A67BE4" w:rsidRDefault="00AA3788">
            <w:pPr>
              <w:rPr>
                <w:rFonts w:ascii="Garamond" w:hAnsi="Garamond"/>
                <w:sz w:val="22"/>
                <w:szCs w:val="22"/>
              </w:rPr>
            </w:pPr>
            <w:r w:rsidRPr="00A67BE4">
              <w:rPr>
                <w:rFonts w:ascii="Garamond" w:hAnsi="Garamond"/>
                <w:sz w:val="22"/>
                <w:szCs w:val="22"/>
              </w:rPr>
              <w:t>Осуществление отдельных полномочий в области водных отношений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788" w:rsidRPr="00A67BE4" w:rsidRDefault="00AA3788" w:rsidP="00447440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A67BE4">
              <w:rPr>
                <w:rFonts w:ascii="Garamond" w:hAnsi="Garamond"/>
                <w:sz w:val="22"/>
                <w:szCs w:val="22"/>
              </w:rPr>
              <w:t>7 309 400,00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788" w:rsidRPr="00A67BE4" w:rsidRDefault="00AA3788" w:rsidP="00447440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A67BE4">
              <w:rPr>
                <w:rFonts w:ascii="Garamond" w:hAnsi="Garamond"/>
                <w:sz w:val="22"/>
                <w:szCs w:val="22"/>
              </w:rPr>
              <w:t>7 788 200,00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788" w:rsidRPr="00A67BE4" w:rsidRDefault="00AA3788" w:rsidP="00447440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A67BE4">
              <w:rPr>
                <w:rFonts w:ascii="Garamond" w:hAnsi="Garamond"/>
                <w:sz w:val="22"/>
                <w:szCs w:val="22"/>
              </w:rPr>
              <w:t>106,6%</w:t>
            </w:r>
          </w:p>
        </w:tc>
      </w:tr>
      <w:tr w:rsidR="00447440" w:rsidRPr="00A67BE4" w:rsidTr="00071142">
        <w:trPr>
          <w:cantSplit/>
          <w:trHeight w:val="20"/>
        </w:trPr>
        <w:tc>
          <w:tcPr>
            <w:tcW w:w="2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447440" w:rsidRPr="00A67BE4" w:rsidRDefault="00447440" w:rsidP="00447440">
            <w:pPr>
              <w:spacing w:line="257" w:lineRule="auto"/>
              <w:rPr>
                <w:rFonts w:ascii="Garamond" w:hAnsi="Garamond"/>
                <w:sz w:val="22"/>
                <w:szCs w:val="22"/>
              </w:rPr>
            </w:pPr>
            <w:r w:rsidRPr="00A67BE4">
              <w:rPr>
                <w:rFonts w:ascii="Garamond" w:hAnsi="Garamond"/>
                <w:sz w:val="22"/>
                <w:szCs w:val="22"/>
              </w:rPr>
              <w:t>Осуществление переданных органам государственной власти субъектов Российской Федерации в соотве</w:t>
            </w:r>
            <w:r w:rsidRPr="00A67BE4">
              <w:rPr>
                <w:rFonts w:ascii="Garamond" w:hAnsi="Garamond"/>
                <w:sz w:val="22"/>
                <w:szCs w:val="22"/>
              </w:rPr>
              <w:t>т</w:t>
            </w:r>
            <w:r w:rsidRPr="00A67BE4">
              <w:rPr>
                <w:rFonts w:ascii="Garamond" w:hAnsi="Garamond"/>
                <w:sz w:val="22"/>
                <w:szCs w:val="22"/>
              </w:rPr>
              <w:t xml:space="preserve">ствии с частью первой статьи 6 Федерального закона </w:t>
            </w:r>
            <w:r w:rsidR="00D626E1">
              <w:rPr>
                <w:rFonts w:ascii="Garamond" w:hAnsi="Garamond"/>
                <w:sz w:val="22"/>
                <w:szCs w:val="22"/>
              </w:rPr>
              <w:t>«</w:t>
            </w:r>
            <w:r w:rsidRPr="00A67BE4">
              <w:rPr>
                <w:rFonts w:ascii="Garamond" w:hAnsi="Garamond"/>
                <w:sz w:val="22"/>
                <w:szCs w:val="22"/>
              </w:rPr>
              <w:t>О животном мире</w:t>
            </w:r>
            <w:r w:rsidR="00D626E1">
              <w:rPr>
                <w:rFonts w:ascii="Garamond" w:hAnsi="Garamond"/>
                <w:sz w:val="22"/>
                <w:szCs w:val="22"/>
              </w:rPr>
              <w:t>»</w:t>
            </w:r>
            <w:r w:rsidRPr="00A67BE4">
              <w:rPr>
                <w:rFonts w:ascii="Garamond" w:hAnsi="Garamond"/>
                <w:sz w:val="22"/>
                <w:szCs w:val="22"/>
              </w:rPr>
              <w:t xml:space="preserve"> полномочий Российской Фед</w:t>
            </w:r>
            <w:r w:rsidRPr="00A67BE4">
              <w:rPr>
                <w:rFonts w:ascii="Garamond" w:hAnsi="Garamond"/>
                <w:sz w:val="22"/>
                <w:szCs w:val="22"/>
              </w:rPr>
              <w:t>е</w:t>
            </w:r>
            <w:r w:rsidRPr="00A67BE4">
              <w:rPr>
                <w:rFonts w:ascii="Garamond" w:hAnsi="Garamond"/>
                <w:sz w:val="22"/>
                <w:szCs w:val="22"/>
              </w:rPr>
              <w:t>рации в области организации, регулирования и охр</w:t>
            </w:r>
            <w:r w:rsidRPr="00A67BE4">
              <w:rPr>
                <w:rFonts w:ascii="Garamond" w:hAnsi="Garamond"/>
                <w:sz w:val="22"/>
                <w:szCs w:val="22"/>
              </w:rPr>
              <w:t>а</w:t>
            </w:r>
            <w:r w:rsidRPr="00A67BE4">
              <w:rPr>
                <w:rFonts w:ascii="Garamond" w:hAnsi="Garamond"/>
                <w:sz w:val="22"/>
                <w:szCs w:val="22"/>
              </w:rPr>
              <w:t>ны водных биоресурсов</w:t>
            </w:r>
          </w:p>
        </w:tc>
        <w:tc>
          <w:tcPr>
            <w:tcW w:w="8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447440" w:rsidRPr="00A67BE4" w:rsidRDefault="00447440" w:rsidP="00447440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A67BE4">
              <w:rPr>
                <w:rFonts w:ascii="Garamond" w:hAnsi="Garamond"/>
                <w:sz w:val="22"/>
                <w:szCs w:val="22"/>
              </w:rPr>
              <w:t>31 400,00</w:t>
            </w:r>
          </w:p>
        </w:tc>
        <w:tc>
          <w:tcPr>
            <w:tcW w:w="8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447440" w:rsidRPr="00A67BE4" w:rsidRDefault="00447440" w:rsidP="00447440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A67BE4">
              <w:rPr>
                <w:rFonts w:ascii="Garamond" w:hAnsi="Garamond"/>
                <w:sz w:val="22"/>
                <w:szCs w:val="22"/>
              </w:rPr>
              <w:t>28 000,00</w:t>
            </w: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447440" w:rsidRPr="00A67BE4" w:rsidRDefault="00447440" w:rsidP="00447440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A67BE4">
              <w:rPr>
                <w:rFonts w:ascii="Garamond" w:hAnsi="Garamond"/>
                <w:sz w:val="22"/>
                <w:szCs w:val="22"/>
              </w:rPr>
              <w:t>89,2%</w:t>
            </w:r>
          </w:p>
        </w:tc>
      </w:tr>
      <w:tr w:rsidR="00447440" w:rsidRPr="00A67BE4" w:rsidTr="00071142">
        <w:trPr>
          <w:cantSplit/>
          <w:trHeight w:val="20"/>
        </w:trPr>
        <w:tc>
          <w:tcPr>
            <w:tcW w:w="2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447440" w:rsidRPr="00A67BE4" w:rsidRDefault="00447440" w:rsidP="00447440">
            <w:pPr>
              <w:spacing w:line="257" w:lineRule="auto"/>
              <w:rPr>
                <w:rFonts w:ascii="Garamond" w:hAnsi="Garamond"/>
                <w:sz w:val="22"/>
                <w:szCs w:val="22"/>
              </w:rPr>
            </w:pPr>
            <w:r w:rsidRPr="00A67BE4">
              <w:rPr>
                <w:rFonts w:ascii="Garamond" w:hAnsi="Garamond"/>
                <w:sz w:val="22"/>
                <w:szCs w:val="22"/>
              </w:rPr>
              <w:t>Осуществление переданных органам государственной власти субъектов Российской Федерации в соотве</w:t>
            </w:r>
            <w:r w:rsidRPr="00A67BE4">
              <w:rPr>
                <w:rFonts w:ascii="Garamond" w:hAnsi="Garamond"/>
                <w:sz w:val="22"/>
                <w:szCs w:val="22"/>
              </w:rPr>
              <w:t>т</w:t>
            </w:r>
            <w:r w:rsidRPr="00A67BE4">
              <w:rPr>
                <w:rFonts w:ascii="Garamond" w:hAnsi="Garamond"/>
                <w:sz w:val="22"/>
                <w:szCs w:val="22"/>
              </w:rPr>
              <w:t xml:space="preserve">ствии с частью первой статьи 6 Федерального закона </w:t>
            </w:r>
            <w:r w:rsidR="00D626E1">
              <w:rPr>
                <w:rFonts w:ascii="Garamond" w:hAnsi="Garamond"/>
                <w:sz w:val="22"/>
                <w:szCs w:val="22"/>
              </w:rPr>
              <w:t>«</w:t>
            </w:r>
            <w:r w:rsidRPr="00A67BE4">
              <w:rPr>
                <w:rFonts w:ascii="Garamond" w:hAnsi="Garamond"/>
                <w:sz w:val="22"/>
                <w:szCs w:val="22"/>
              </w:rPr>
              <w:t>О животном мире</w:t>
            </w:r>
            <w:r w:rsidR="00D626E1">
              <w:rPr>
                <w:rFonts w:ascii="Garamond" w:hAnsi="Garamond"/>
                <w:sz w:val="22"/>
                <w:szCs w:val="22"/>
              </w:rPr>
              <w:t>»</w:t>
            </w:r>
            <w:r w:rsidRPr="00A67BE4">
              <w:rPr>
                <w:rFonts w:ascii="Garamond" w:hAnsi="Garamond"/>
                <w:sz w:val="22"/>
                <w:szCs w:val="22"/>
              </w:rPr>
              <w:t xml:space="preserve"> полномочий Российской Фед</w:t>
            </w:r>
            <w:r w:rsidRPr="00A67BE4">
              <w:rPr>
                <w:rFonts w:ascii="Garamond" w:hAnsi="Garamond"/>
                <w:sz w:val="22"/>
                <w:szCs w:val="22"/>
              </w:rPr>
              <w:t>е</w:t>
            </w:r>
            <w:r w:rsidRPr="00A67BE4">
              <w:rPr>
                <w:rFonts w:ascii="Garamond" w:hAnsi="Garamond"/>
                <w:sz w:val="22"/>
                <w:szCs w:val="22"/>
              </w:rPr>
              <w:t>рации в области охраны и использования объектов животного мира</w:t>
            </w:r>
          </w:p>
        </w:tc>
        <w:tc>
          <w:tcPr>
            <w:tcW w:w="8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447440" w:rsidRPr="00A67BE4" w:rsidRDefault="00447440" w:rsidP="00447440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A67BE4">
              <w:rPr>
                <w:rFonts w:ascii="Garamond" w:hAnsi="Garamond"/>
                <w:sz w:val="22"/>
                <w:szCs w:val="22"/>
              </w:rPr>
              <w:t>50 200,00</w:t>
            </w:r>
          </w:p>
        </w:tc>
        <w:tc>
          <w:tcPr>
            <w:tcW w:w="8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447440" w:rsidRPr="00A67BE4" w:rsidRDefault="00447440" w:rsidP="00447440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A67BE4">
              <w:rPr>
                <w:rFonts w:ascii="Garamond" w:hAnsi="Garamond"/>
                <w:sz w:val="22"/>
                <w:szCs w:val="22"/>
              </w:rPr>
              <w:t>48 700,00</w:t>
            </w: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447440" w:rsidRPr="00A67BE4" w:rsidRDefault="00447440" w:rsidP="00447440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A67BE4">
              <w:rPr>
                <w:rFonts w:ascii="Garamond" w:hAnsi="Garamond"/>
                <w:sz w:val="22"/>
                <w:szCs w:val="22"/>
              </w:rPr>
              <w:t>97,0%</w:t>
            </w:r>
          </w:p>
        </w:tc>
      </w:tr>
      <w:tr w:rsidR="00447440" w:rsidRPr="00A67BE4" w:rsidTr="00071142">
        <w:trPr>
          <w:cantSplit/>
          <w:trHeight w:val="20"/>
        </w:trPr>
        <w:tc>
          <w:tcPr>
            <w:tcW w:w="2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447440" w:rsidRPr="00A67BE4" w:rsidRDefault="00447440" w:rsidP="00447440">
            <w:pPr>
              <w:spacing w:line="257" w:lineRule="auto"/>
              <w:rPr>
                <w:rFonts w:ascii="Garamond" w:hAnsi="Garamond"/>
                <w:sz w:val="22"/>
                <w:szCs w:val="22"/>
              </w:rPr>
            </w:pPr>
            <w:r w:rsidRPr="00A67BE4">
              <w:rPr>
                <w:rFonts w:ascii="Garamond" w:hAnsi="Garamond"/>
                <w:sz w:val="22"/>
                <w:szCs w:val="22"/>
              </w:rPr>
              <w:t>Осуществление переданных органам государственной власти субъектов Российской Федерации в соотве</w:t>
            </w:r>
            <w:r w:rsidRPr="00A67BE4">
              <w:rPr>
                <w:rFonts w:ascii="Garamond" w:hAnsi="Garamond"/>
                <w:sz w:val="22"/>
                <w:szCs w:val="22"/>
              </w:rPr>
              <w:t>т</w:t>
            </w:r>
            <w:r w:rsidRPr="00A67BE4">
              <w:rPr>
                <w:rFonts w:ascii="Garamond" w:hAnsi="Garamond"/>
                <w:sz w:val="22"/>
                <w:szCs w:val="22"/>
              </w:rPr>
              <w:t xml:space="preserve">ствии с частью 1 статьи 33 Федерального закона </w:t>
            </w:r>
            <w:r w:rsidR="00D626E1">
              <w:rPr>
                <w:rFonts w:ascii="Garamond" w:hAnsi="Garamond"/>
                <w:sz w:val="22"/>
                <w:szCs w:val="22"/>
              </w:rPr>
              <w:t>«</w:t>
            </w:r>
            <w:r w:rsidRPr="00A67BE4">
              <w:rPr>
                <w:rFonts w:ascii="Garamond" w:hAnsi="Garamond"/>
                <w:sz w:val="22"/>
                <w:szCs w:val="22"/>
              </w:rPr>
              <w:t>Об охоте и о сохранении охотничьих ресурсов и о вн</w:t>
            </w:r>
            <w:r w:rsidRPr="00A67BE4">
              <w:rPr>
                <w:rFonts w:ascii="Garamond" w:hAnsi="Garamond"/>
                <w:sz w:val="22"/>
                <w:szCs w:val="22"/>
              </w:rPr>
              <w:t>е</w:t>
            </w:r>
            <w:r w:rsidRPr="00A67BE4">
              <w:rPr>
                <w:rFonts w:ascii="Garamond" w:hAnsi="Garamond"/>
                <w:sz w:val="22"/>
                <w:szCs w:val="22"/>
              </w:rPr>
              <w:t>сении изменений в отдельные законодательные акты Российской Федерации</w:t>
            </w:r>
          </w:p>
        </w:tc>
        <w:tc>
          <w:tcPr>
            <w:tcW w:w="8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447440" w:rsidRPr="00A67BE4" w:rsidRDefault="00447440" w:rsidP="00447440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A67BE4">
              <w:rPr>
                <w:rFonts w:ascii="Garamond" w:hAnsi="Garamond"/>
                <w:sz w:val="22"/>
                <w:szCs w:val="22"/>
              </w:rPr>
              <w:t>7 515 800,00</w:t>
            </w:r>
          </w:p>
        </w:tc>
        <w:tc>
          <w:tcPr>
            <w:tcW w:w="8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447440" w:rsidRPr="00A67BE4" w:rsidRDefault="00447440" w:rsidP="00447440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A67BE4">
              <w:rPr>
                <w:rFonts w:ascii="Garamond" w:hAnsi="Garamond"/>
                <w:sz w:val="22"/>
                <w:szCs w:val="22"/>
              </w:rPr>
              <w:t>9 219 200,00</w:t>
            </w: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447440" w:rsidRPr="00A67BE4" w:rsidRDefault="00447440" w:rsidP="00447440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A67BE4">
              <w:rPr>
                <w:rFonts w:ascii="Garamond" w:hAnsi="Garamond"/>
                <w:sz w:val="22"/>
                <w:szCs w:val="22"/>
              </w:rPr>
              <w:t>122,7%</w:t>
            </w:r>
          </w:p>
        </w:tc>
      </w:tr>
      <w:tr w:rsidR="00AA3788" w:rsidRPr="00A67BE4" w:rsidTr="00447440">
        <w:trPr>
          <w:cantSplit/>
          <w:trHeight w:val="20"/>
        </w:trPr>
        <w:tc>
          <w:tcPr>
            <w:tcW w:w="26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788" w:rsidRPr="00A67BE4" w:rsidRDefault="00447440">
            <w:pPr>
              <w:rPr>
                <w:rFonts w:ascii="Garamond" w:hAnsi="Garamond"/>
                <w:b/>
                <w:sz w:val="22"/>
                <w:szCs w:val="22"/>
              </w:rPr>
            </w:pPr>
            <w:r w:rsidRPr="00A67BE4">
              <w:rPr>
                <w:rFonts w:ascii="Garamond" w:hAnsi="Garamond"/>
                <w:b/>
                <w:sz w:val="22"/>
                <w:szCs w:val="22"/>
              </w:rPr>
              <w:t>Всего: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788" w:rsidRPr="00A67BE4" w:rsidRDefault="00AA3788" w:rsidP="00447440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A67BE4">
              <w:rPr>
                <w:rFonts w:ascii="Garamond" w:hAnsi="Garamond"/>
                <w:b/>
                <w:sz w:val="22"/>
                <w:szCs w:val="22"/>
              </w:rPr>
              <w:t>52 316 869,02</w:t>
            </w:r>
          </w:p>
        </w:tc>
        <w:tc>
          <w:tcPr>
            <w:tcW w:w="8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788" w:rsidRPr="00A67BE4" w:rsidRDefault="00AA3788" w:rsidP="00447440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A67BE4">
              <w:rPr>
                <w:rFonts w:ascii="Garamond" w:hAnsi="Garamond"/>
                <w:b/>
                <w:sz w:val="22"/>
                <w:szCs w:val="22"/>
              </w:rPr>
              <w:t>53 994 169,00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788" w:rsidRPr="00A67BE4" w:rsidRDefault="00447440" w:rsidP="00447440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A67BE4">
              <w:rPr>
                <w:rFonts w:ascii="Garamond" w:hAnsi="Garamond"/>
                <w:b/>
                <w:sz w:val="22"/>
                <w:szCs w:val="22"/>
              </w:rPr>
              <w:t>103,2%</w:t>
            </w:r>
          </w:p>
        </w:tc>
      </w:tr>
    </w:tbl>
    <w:p w:rsidR="00447440" w:rsidRPr="00C010AD" w:rsidRDefault="0017658B" w:rsidP="00D46CD1">
      <w:pPr>
        <w:pStyle w:val="002"/>
        <w:spacing w:before="120"/>
        <w:rPr>
          <w:rFonts w:ascii="Garamond" w:hAnsi="Garamond"/>
        </w:rPr>
      </w:pPr>
      <w:r w:rsidRPr="00C010AD">
        <w:rPr>
          <w:rFonts w:ascii="Garamond" w:hAnsi="Garamond"/>
        </w:rPr>
        <w:t xml:space="preserve">В рамках мероприятий по </w:t>
      </w:r>
      <w:r w:rsidR="00447440" w:rsidRPr="00C010AD">
        <w:rPr>
          <w:rFonts w:ascii="Garamond" w:hAnsi="Garamond"/>
        </w:rPr>
        <w:t>изучению недр и воспроизводство минерально-сырьевой базы предусмотрено составление и ведение территориальных балансов запасов общераспространенных полезных ископаемых по договорам для органов государственной власти субъектов Российской Федерации.</w:t>
      </w:r>
    </w:p>
    <w:p w:rsidR="00447440" w:rsidRPr="00C010AD" w:rsidRDefault="00447440" w:rsidP="00447440">
      <w:pPr>
        <w:pStyle w:val="002"/>
        <w:spacing w:line="257" w:lineRule="auto"/>
        <w:rPr>
          <w:rFonts w:ascii="Garamond" w:hAnsi="Garamond"/>
        </w:rPr>
      </w:pPr>
      <w:r w:rsidRPr="00C010AD">
        <w:rPr>
          <w:rFonts w:ascii="Garamond" w:hAnsi="Garamond"/>
        </w:rPr>
        <w:t>В рамках мероприятий по обеспечению безопасности гидротехнических сооружений, предусмотрены следующие мероприятия:</w:t>
      </w:r>
    </w:p>
    <w:p w:rsidR="00447440" w:rsidRPr="00C010AD" w:rsidRDefault="00447440" w:rsidP="00447440">
      <w:pPr>
        <w:pStyle w:val="002"/>
        <w:numPr>
          <w:ilvl w:val="0"/>
          <w:numId w:val="2"/>
        </w:numPr>
        <w:tabs>
          <w:tab w:val="clear" w:pos="1429"/>
          <w:tab w:val="left" w:pos="993"/>
        </w:tabs>
        <w:spacing w:line="257" w:lineRule="auto"/>
        <w:ind w:left="0" w:firstLine="709"/>
        <w:rPr>
          <w:rStyle w:val="00210"/>
          <w:rFonts w:ascii="Garamond" w:hAnsi="Garamond"/>
        </w:rPr>
      </w:pPr>
      <w:r w:rsidRPr="00C010AD">
        <w:rPr>
          <w:rStyle w:val="00210"/>
          <w:rFonts w:ascii="Garamond" w:hAnsi="Garamond"/>
        </w:rPr>
        <w:t>капитальный ремонт гидротехнического сооружения в н.п. Белогорщь Унечского района Брянской области;</w:t>
      </w:r>
    </w:p>
    <w:p w:rsidR="00447440" w:rsidRPr="00C010AD" w:rsidRDefault="00447440" w:rsidP="00447440">
      <w:pPr>
        <w:pStyle w:val="002"/>
        <w:numPr>
          <w:ilvl w:val="0"/>
          <w:numId w:val="2"/>
        </w:numPr>
        <w:tabs>
          <w:tab w:val="left" w:pos="993"/>
        </w:tabs>
        <w:spacing w:line="257" w:lineRule="auto"/>
        <w:ind w:left="0" w:firstLine="709"/>
        <w:rPr>
          <w:rStyle w:val="00210"/>
          <w:rFonts w:ascii="Garamond" w:hAnsi="Garamond"/>
        </w:rPr>
      </w:pPr>
      <w:r w:rsidRPr="00C010AD">
        <w:rPr>
          <w:rStyle w:val="00210"/>
          <w:rFonts w:ascii="Garamond" w:hAnsi="Garamond"/>
        </w:rPr>
        <w:lastRenderedPageBreak/>
        <w:t>капитальный ремонт гидротехнического сооружения в н.п. Ляличи С</w:t>
      </w:r>
      <w:r w:rsidRPr="00C010AD">
        <w:rPr>
          <w:rStyle w:val="00210"/>
          <w:rFonts w:ascii="Garamond" w:hAnsi="Garamond"/>
        </w:rPr>
        <w:t>у</w:t>
      </w:r>
      <w:r w:rsidRPr="00C010AD">
        <w:rPr>
          <w:rStyle w:val="00210"/>
          <w:rFonts w:ascii="Garamond" w:hAnsi="Garamond"/>
        </w:rPr>
        <w:t>ражского района Брянской области;</w:t>
      </w:r>
    </w:p>
    <w:p w:rsidR="00447440" w:rsidRPr="00C010AD" w:rsidRDefault="00447440" w:rsidP="00447440">
      <w:pPr>
        <w:pStyle w:val="002"/>
        <w:numPr>
          <w:ilvl w:val="0"/>
          <w:numId w:val="2"/>
        </w:numPr>
        <w:tabs>
          <w:tab w:val="left" w:pos="993"/>
        </w:tabs>
        <w:spacing w:line="257" w:lineRule="auto"/>
        <w:ind w:left="0" w:firstLine="709"/>
        <w:rPr>
          <w:rStyle w:val="00210"/>
          <w:rFonts w:ascii="Garamond" w:hAnsi="Garamond"/>
        </w:rPr>
      </w:pPr>
      <w:r w:rsidRPr="00C010AD">
        <w:rPr>
          <w:rStyle w:val="00210"/>
          <w:rFonts w:ascii="Garamond" w:hAnsi="Garamond"/>
        </w:rPr>
        <w:t xml:space="preserve">капитальный ремонт гидротехнического сооружения по ул. </w:t>
      </w:r>
      <w:proofErr w:type="gramStart"/>
      <w:r w:rsidRPr="00C010AD">
        <w:rPr>
          <w:rStyle w:val="00210"/>
          <w:rFonts w:ascii="Garamond" w:hAnsi="Garamond"/>
        </w:rPr>
        <w:t>Новая</w:t>
      </w:r>
      <w:proofErr w:type="gramEnd"/>
      <w:r w:rsidRPr="00C010AD">
        <w:rPr>
          <w:rStyle w:val="00210"/>
          <w:rFonts w:ascii="Garamond" w:hAnsi="Garamond"/>
        </w:rPr>
        <w:t xml:space="preserve"> в п.г.т. Климово Брянской области.</w:t>
      </w:r>
    </w:p>
    <w:p w:rsidR="0017658B" w:rsidRPr="00C010AD" w:rsidRDefault="00447440" w:rsidP="00447440">
      <w:pPr>
        <w:pStyle w:val="002"/>
        <w:tabs>
          <w:tab w:val="left" w:pos="993"/>
        </w:tabs>
        <w:spacing w:line="257" w:lineRule="auto"/>
        <w:ind w:left="709" w:firstLine="0"/>
        <w:rPr>
          <w:rFonts w:ascii="Garamond" w:hAnsi="Garamond"/>
        </w:rPr>
      </w:pPr>
      <w:r w:rsidRPr="00C010AD">
        <w:rPr>
          <w:rStyle w:val="00210"/>
          <w:rFonts w:ascii="Garamond" w:hAnsi="Garamond"/>
        </w:rPr>
        <w:t xml:space="preserve">По </w:t>
      </w:r>
      <w:r w:rsidR="0017658B" w:rsidRPr="00C010AD">
        <w:rPr>
          <w:rFonts w:ascii="Garamond" w:hAnsi="Garamond"/>
        </w:rPr>
        <w:t>охране окружающей среды запланирован</w:t>
      </w:r>
      <w:r w:rsidR="00D46CD1" w:rsidRPr="00C010AD">
        <w:rPr>
          <w:rFonts w:ascii="Garamond" w:hAnsi="Garamond"/>
        </w:rPr>
        <w:t>ы мероприятия</w:t>
      </w:r>
      <w:r w:rsidR="0017658B" w:rsidRPr="00C010AD">
        <w:rPr>
          <w:rFonts w:ascii="Garamond" w:hAnsi="Garamond"/>
        </w:rPr>
        <w:t>:</w:t>
      </w:r>
    </w:p>
    <w:p w:rsidR="00447440" w:rsidRPr="00C010AD" w:rsidRDefault="00447440" w:rsidP="00447440">
      <w:pPr>
        <w:pStyle w:val="002"/>
        <w:numPr>
          <w:ilvl w:val="0"/>
          <w:numId w:val="2"/>
        </w:numPr>
        <w:tabs>
          <w:tab w:val="clear" w:pos="1429"/>
          <w:tab w:val="left" w:pos="993"/>
        </w:tabs>
        <w:spacing w:line="257" w:lineRule="auto"/>
        <w:ind w:left="0" w:firstLine="709"/>
        <w:rPr>
          <w:rStyle w:val="00210"/>
          <w:rFonts w:ascii="Garamond" w:hAnsi="Garamond"/>
        </w:rPr>
      </w:pPr>
      <w:r w:rsidRPr="00C010AD">
        <w:rPr>
          <w:rStyle w:val="00210"/>
          <w:rFonts w:ascii="Garamond" w:hAnsi="Garamond"/>
        </w:rPr>
        <w:t>издательская деятельность, включая затраты на сбор и обработку мат</w:t>
      </w:r>
      <w:r w:rsidRPr="00C010AD">
        <w:rPr>
          <w:rStyle w:val="00210"/>
          <w:rFonts w:ascii="Garamond" w:hAnsi="Garamond"/>
        </w:rPr>
        <w:t>е</w:t>
      </w:r>
      <w:r w:rsidRPr="00C010AD">
        <w:rPr>
          <w:rStyle w:val="00210"/>
          <w:rFonts w:ascii="Garamond" w:hAnsi="Garamond"/>
        </w:rPr>
        <w:t>риалов, представленных для годового доклада о состоянии окружающей среды Брянской области, оформление и печать годового доклада, подготовка и изд</w:t>
      </w:r>
      <w:r w:rsidRPr="00C010AD">
        <w:rPr>
          <w:rStyle w:val="00210"/>
          <w:rFonts w:ascii="Garamond" w:hAnsi="Garamond"/>
        </w:rPr>
        <w:t>а</w:t>
      </w:r>
      <w:r w:rsidRPr="00C010AD">
        <w:rPr>
          <w:rStyle w:val="00210"/>
          <w:rFonts w:ascii="Garamond" w:hAnsi="Garamond"/>
        </w:rPr>
        <w:t xml:space="preserve">ние книги </w:t>
      </w:r>
      <w:r w:rsidR="00D626E1">
        <w:rPr>
          <w:rStyle w:val="00210"/>
          <w:rFonts w:ascii="Garamond" w:hAnsi="Garamond"/>
        </w:rPr>
        <w:t>«</w:t>
      </w:r>
      <w:r w:rsidR="001A4D35" w:rsidRPr="00C010AD">
        <w:rPr>
          <w:rFonts w:ascii="Garamond" w:hAnsi="Garamond"/>
        </w:rPr>
        <w:t>Природные ресурсы и окружающая среда Брянской области</w:t>
      </w:r>
      <w:r w:rsidR="00D626E1">
        <w:rPr>
          <w:rFonts w:ascii="Garamond" w:hAnsi="Garamond"/>
        </w:rPr>
        <w:t>»</w:t>
      </w:r>
      <w:r w:rsidR="001A4D35" w:rsidRPr="00C010AD">
        <w:rPr>
          <w:rFonts w:ascii="Garamond" w:hAnsi="Garamond"/>
        </w:rPr>
        <w:t>;</w:t>
      </w:r>
    </w:p>
    <w:p w:rsidR="00447440" w:rsidRPr="00C010AD" w:rsidRDefault="001A4D35" w:rsidP="00447440">
      <w:pPr>
        <w:pStyle w:val="002"/>
        <w:numPr>
          <w:ilvl w:val="0"/>
          <w:numId w:val="2"/>
        </w:numPr>
        <w:tabs>
          <w:tab w:val="clear" w:pos="1429"/>
          <w:tab w:val="left" w:pos="993"/>
        </w:tabs>
        <w:spacing w:line="257" w:lineRule="auto"/>
        <w:ind w:left="0" w:firstLine="709"/>
        <w:rPr>
          <w:rStyle w:val="00210"/>
          <w:rFonts w:ascii="Garamond" w:hAnsi="Garamond"/>
        </w:rPr>
      </w:pPr>
      <w:r w:rsidRPr="00C010AD">
        <w:rPr>
          <w:rStyle w:val="00210"/>
          <w:rFonts w:ascii="Garamond" w:hAnsi="Garamond"/>
        </w:rPr>
        <w:t>п</w:t>
      </w:r>
      <w:r w:rsidR="00447440" w:rsidRPr="00C010AD">
        <w:rPr>
          <w:rStyle w:val="00210"/>
          <w:rFonts w:ascii="Garamond" w:hAnsi="Garamond"/>
        </w:rPr>
        <w:t>одготовка, издание, ведение и мониторинг Красной книги Брянской области</w:t>
      </w:r>
      <w:r w:rsidRPr="00C010AD">
        <w:rPr>
          <w:rStyle w:val="00210"/>
          <w:rFonts w:ascii="Garamond" w:hAnsi="Garamond"/>
        </w:rPr>
        <w:t>;</w:t>
      </w:r>
    </w:p>
    <w:p w:rsidR="00447440" w:rsidRPr="00C010AD" w:rsidRDefault="001A4D35" w:rsidP="00447440">
      <w:pPr>
        <w:pStyle w:val="002"/>
        <w:numPr>
          <w:ilvl w:val="0"/>
          <w:numId w:val="2"/>
        </w:numPr>
        <w:tabs>
          <w:tab w:val="clear" w:pos="1429"/>
          <w:tab w:val="left" w:pos="993"/>
        </w:tabs>
        <w:spacing w:line="257" w:lineRule="auto"/>
        <w:ind w:left="0" w:firstLine="709"/>
        <w:rPr>
          <w:rStyle w:val="00210"/>
          <w:rFonts w:ascii="Garamond" w:hAnsi="Garamond"/>
        </w:rPr>
      </w:pPr>
      <w:r w:rsidRPr="00C010AD">
        <w:rPr>
          <w:rStyle w:val="00210"/>
          <w:rFonts w:ascii="Garamond" w:hAnsi="Garamond"/>
        </w:rPr>
        <w:t>п</w:t>
      </w:r>
      <w:r w:rsidR="00447440" w:rsidRPr="00C010AD">
        <w:rPr>
          <w:rStyle w:val="00210"/>
          <w:rFonts w:ascii="Garamond" w:hAnsi="Garamond"/>
        </w:rPr>
        <w:t>роведение землеустроительных мероприятий на особо охраняемых природных территориях регионального значения Брянской области</w:t>
      </w:r>
      <w:r w:rsidRPr="00C010AD">
        <w:rPr>
          <w:rStyle w:val="00210"/>
          <w:rFonts w:ascii="Garamond" w:hAnsi="Garamond"/>
        </w:rPr>
        <w:t>;</w:t>
      </w:r>
    </w:p>
    <w:p w:rsidR="00447440" w:rsidRPr="00C010AD" w:rsidRDefault="001A4D35" w:rsidP="00447440">
      <w:pPr>
        <w:pStyle w:val="002"/>
        <w:numPr>
          <w:ilvl w:val="0"/>
          <w:numId w:val="2"/>
        </w:numPr>
        <w:tabs>
          <w:tab w:val="clear" w:pos="1429"/>
          <w:tab w:val="left" w:pos="993"/>
        </w:tabs>
        <w:spacing w:line="257" w:lineRule="auto"/>
        <w:ind w:left="0" w:firstLine="709"/>
        <w:rPr>
          <w:rStyle w:val="00210"/>
          <w:rFonts w:ascii="Garamond" w:hAnsi="Garamond"/>
        </w:rPr>
      </w:pPr>
      <w:r w:rsidRPr="00C010AD">
        <w:rPr>
          <w:rStyle w:val="00210"/>
          <w:rFonts w:ascii="Garamond" w:hAnsi="Garamond"/>
        </w:rPr>
        <w:t>р</w:t>
      </w:r>
      <w:r w:rsidR="00447440" w:rsidRPr="00C010AD">
        <w:rPr>
          <w:rStyle w:val="00210"/>
          <w:rFonts w:ascii="Garamond" w:hAnsi="Garamond"/>
        </w:rPr>
        <w:t>еконструкция очистных сооружений в г. Стародубе</w:t>
      </w:r>
      <w:r w:rsidRPr="00C010AD">
        <w:rPr>
          <w:rStyle w:val="00210"/>
          <w:rFonts w:ascii="Garamond" w:hAnsi="Garamond"/>
        </w:rPr>
        <w:t>;</w:t>
      </w:r>
    </w:p>
    <w:p w:rsidR="00447440" w:rsidRPr="00C010AD" w:rsidRDefault="001A4D35" w:rsidP="00447440">
      <w:pPr>
        <w:pStyle w:val="002"/>
        <w:numPr>
          <w:ilvl w:val="0"/>
          <w:numId w:val="2"/>
        </w:numPr>
        <w:tabs>
          <w:tab w:val="clear" w:pos="1429"/>
          <w:tab w:val="left" w:pos="993"/>
        </w:tabs>
        <w:spacing w:line="257" w:lineRule="auto"/>
        <w:ind w:left="0" w:firstLine="709"/>
        <w:rPr>
          <w:rStyle w:val="00210"/>
          <w:rFonts w:ascii="Garamond" w:hAnsi="Garamond"/>
        </w:rPr>
      </w:pPr>
      <w:r w:rsidRPr="00C010AD">
        <w:rPr>
          <w:rStyle w:val="00210"/>
          <w:rFonts w:ascii="Garamond" w:hAnsi="Garamond"/>
        </w:rPr>
        <w:t>с</w:t>
      </w:r>
      <w:r w:rsidR="00447440" w:rsidRPr="00C010AD">
        <w:rPr>
          <w:rStyle w:val="00210"/>
          <w:rFonts w:ascii="Garamond" w:hAnsi="Garamond"/>
        </w:rPr>
        <w:t>троительство полигона ТБО в г. Жуковка</w:t>
      </w:r>
      <w:r w:rsidRPr="00C010AD">
        <w:rPr>
          <w:rStyle w:val="00210"/>
          <w:rFonts w:ascii="Garamond" w:hAnsi="Garamond"/>
        </w:rPr>
        <w:t>;</w:t>
      </w:r>
    </w:p>
    <w:p w:rsidR="00447440" w:rsidRPr="00C010AD" w:rsidRDefault="001A4D35" w:rsidP="00447440">
      <w:pPr>
        <w:pStyle w:val="002"/>
        <w:numPr>
          <w:ilvl w:val="0"/>
          <w:numId w:val="2"/>
        </w:numPr>
        <w:tabs>
          <w:tab w:val="clear" w:pos="1429"/>
          <w:tab w:val="left" w:pos="993"/>
        </w:tabs>
        <w:spacing w:line="257" w:lineRule="auto"/>
        <w:ind w:left="0" w:firstLine="709"/>
        <w:rPr>
          <w:rStyle w:val="00210"/>
          <w:rFonts w:ascii="Garamond" w:hAnsi="Garamond"/>
        </w:rPr>
      </w:pPr>
      <w:r w:rsidRPr="00C010AD">
        <w:rPr>
          <w:rStyle w:val="00210"/>
          <w:rFonts w:ascii="Garamond" w:hAnsi="Garamond"/>
        </w:rPr>
        <w:t>р</w:t>
      </w:r>
      <w:r w:rsidR="00447440" w:rsidRPr="00C010AD">
        <w:rPr>
          <w:rStyle w:val="00210"/>
          <w:rFonts w:ascii="Garamond" w:hAnsi="Garamond"/>
        </w:rPr>
        <w:t>азработка и утверждение территориальной схемы обращения с отход</w:t>
      </w:r>
      <w:r w:rsidR="00447440" w:rsidRPr="00C010AD">
        <w:rPr>
          <w:rStyle w:val="00210"/>
          <w:rFonts w:ascii="Garamond" w:hAnsi="Garamond"/>
        </w:rPr>
        <w:t>а</w:t>
      </w:r>
      <w:r w:rsidR="00447440" w:rsidRPr="00C010AD">
        <w:rPr>
          <w:rStyle w:val="00210"/>
          <w:rFonts w:ascii="Garamond" w:hAnsi="Garamond"/>
        </w:rPr>
        <w:t xml:space="preserve">ми, в том числе </w:t>
      </w:r>
      <w:proofErr w:type="gramStart"/>
      <w:r w:rsidR="00447440" w:rsidRPr="00C010AD">
        <w:rPr>
          <w:rStyle w:val="00210"/>
          <w:rFonts w:ascii="Garamond" w:hAnsi="Garamond"/>
        </w:rPr>
        <w:t>с</w:t>
      </w:r>
      <w:proofErr w:type="gramEnd"/>
      <w:r w:rsidR="00447440" w:rsidRPr="00C010AD">
        <w:rPr>
          <w:rStyle w:val="00210"/>
          <w:rFonts w:ascii="Garamond" w:hAnsi="Garamond"/>
        </w:rPr>
        <w:t xml:space="preserve"> коммунальными, на территории Брянской области</w:t>
      </w:r>
      <w:r w:rsidRPr="00C010AD">
        <w:rPr>
          <w:rStyle w:val="00210"/>
          <w:rFonts w:ascii="Garamond" w:hAnsi="Garamond"/>
        </w:rPr>
        <w:t>.</w:t>
      </w:r>
    </w:p>
    <w:p w:rsidR="00084824" w:rsidRPr="00C010AD" w:rsidRDefault="00084824" w:rsidP="001A4D35">
      <w:pPr>
        <w:pStyle w:val="002"/>
        <w:spacing w:line="257" w:lineRule="auto"/>
        <w:rPr>
          <w:rFonts w:ascii="Garamond" w:hAnsi="Garamond"/>
        </w:rPr>
      </w:pPr>
      <w:r w:rsidRPr="00C010AD">
        <w:rPr>
          <w:rFonts w:ascii="Garamond" w:hAnsi="Garamond"/>
        </w:rPr>
        <w:t>Ответственным исполнителем государственной программы является Д</w:t>
      </w:r>
      <w:r w:rsidRPr="00C010AD">
        <w:rPr>
          <w:rFonts w:ascii="Garamond" w:hAnsi="Garamond"/>
        </w:rPr>
        <w:t>е</w:t>
      </w:r>
      <w:r w:rsidRPr="00C010AD">
        <w:rPr>
          <w:rFonts w:ascii="Garamond" w:hAnsi="Garamond"/>
        </w:rPr>
        <w:t xml:space="preserve">партамент природных ресурсов и экологии Брянской области. </w:t>
      </w:r>
      <w:r w:rsidR="003C297C" w:rsidRPr="00C010AD">
        <w:rPr>
          <w:rFonts w:ascii="Garamond" w:hAnsi="Garamond"/>
        </w:rPr>
        <w:t>Кроме расходов, запланированных за сч</w:t>
      </w:r>
      <w:r w:rsidR="00C91712" w:rsidRPr="00C010AD">
        <w:rPr>
          <w:rFonts w:ascii="Garamond" w:hAnsi="Garamond"/>
        </w:rPr>
        <w:t>е</w:t>
      </w:r>
      <w:r w:rsidR="003C297C" w:rsidRPr="00C010AD">
        <w:rPr>
          <w:rFonts w:ascii="Garamond" w:hAnsi="Garamond"/>
        </w:rPr>
        <w:t>т средств областного бюджета, департамент является главным распорядителем бюджетных средств на исполнение отдельных госуда</w:t>
      </w:r>
      <w:r w:rsidR="003C297C" w:rsidRPr="00C010AD">
        <w:rPr>
          <w:rFonts w:ascii="Garamond" w:hAnsi="Garamond"/>
        </w:rPr>
        <w:t>р</w:t>
      </w:r>
      <w:r w:rsidR="003C297C" w:rsidRPr="00C010AD">
        <w:rPr>
          <w:rFonts w:ascii="Garamond" w:hAnsi="Garamond"/>
        </w:rPr>
        <w:t>ственных полномочий Российской Федерации, осуществляемых за счет средств субвенций из федерального бюджета:</w:t>
      </w:r>
    </w:p>
    <w:p w:rsidR="003C297C" w:rsidRPr="00C010AD" w:rsidRDefault="003C297C" w:rsidP="00CC6B98">
      <w:pPr>
        <w:pStyle w:val="002"/>
        <w:spacing w:line="257" w:lineRule="auto"/>
        <w:rPr>
          <w:rFonts w:ascii="Garamond" w:hAnsi="Garamond"/>
        </w:rPr>
      </w:pPr>
      <w:r w:rsidRPr="00C010AD">
        <w:rPr>
          <w:rFonts w:ascii="Garamond" w:hAnsi="Garamond"/>
        </w:rPr>
        <w:t>на организацию, регулирование и охрану водных биологических ресурсов;</w:t>
      </w:r>
    </w:p>
    <w:p w:rsidR="003C297C" w:rsidRPr="00C010AD" w:rsidRDefault="003C297C" w:rsidP="00CC6B98">
      <w:pPr>
        <w:pStyle w:val="002"/>
        <w:spacing w:line="257" w:lineRule="auto"/>
        <w:rPr>
          <w:rFonts w:ascii="Garamond" w:hAnsi="Garamond"/>
        </w:rPr>
      </w:pPr>
      <w:r w:rsidRPr="00C010AD">
        <w:rPr>
          <w:rFonts w:ascii="Garamond" w:hAnsi="Garamond"/>
        </w:rPr>
        <w:t>на осуществление отдельных полномочий в области водных отношений;</w:t>
      </w:r>
    </w:p>
    <w:p w:rsidR="003C297C" w:rsidRPr="00C010AD" w:rsidRDefault="003C297C" w:rsidP="00CC6B98">
      <w:pPr>
        <w:pStyle w:val="002"/>
        <w:spacing w:line="257" w:lineRule="auto"/>
        <w:rPr>
          <w:rFonts w:ascii="Garamond" w:hAnsi="Garamond"/>
        </w:rPr>
      </w:pPr>
      <w:r w:rsidRPr="00C010AD">
        <w:rPr>
          <w:rFonts w:ascii="Garamond" w:hAnsi="Garamond"/>
        </w:rPr>
        <w:t>на осуществление полномочий Российской Федерации в области охраны и использования охотничьих ресурсов по контролю, надзору, выдаче разреш</w:t>
      </w:r>
      <w:r w:rsidRPr="00C010AD">
        <w:rPr>
          <w:rFonts w:ascii="Garamond" w:hAnsi="Garamond"/>
        </w:rPr>
        <w:t>е</w:t>
      </w:r>
      <w:r w:rsidRPr="00C010AD">
        <w:rPr>
          <w:rFonts w:ascii="Garamond" w:hAnsi="Garamond"/>
        </w:rPr>
        <w:t>ний на добычу охотничьих ресурсов;</w:t>
      </w:r>
    </w:p>
    <w:p w:rsidR="003C297C" w:rsidRPr="00C010AD" w:rsidRDefault="003C297C" w:rsidP="00CC6B98">
      <w:pPr>
        <w:pStyle w:val="002"/>
        <w:spacing w:line="257" w:lineRule="auto"/>
        <w:rPr>
          <w:rFonts w:ascii="Garamond" w:hAnsi="Garamond"/>
        </w:rPr>
      </w:pPr>
      <w:r w:rsidRPr="00C010AD">
        <w:rPr>
          <w:rFonts w:ascii="Garamond" w:hAnsi="Garamond"/>
        </w:rPr>
        <w:t>на охрану и использование объектов животного мира (за исключением охотничьих ресурсов и водных биологических ресурсов);</w:t>
      </w:r>
    </w:p>
    <w:p w:rsidR="003C297C" w:rsidRPr="00C010AD" w:rsidRDefault="003C297C" w:rsidP="00CC6B98">
      <w:pPr>
        <w:pStyle w:val="002"/>
        <w:spacing w:line="257" w:lineRule="auto"/>
        <w:rPr>
          <w:rFonts w:ascii="Garamond" w:hAnsi="Garamond"/>
        </w:rPr>
      </w:pPr>
      <w:r w:rsidRPr="00C010AD">
        <w:rPr>
          <w:rFonts w:ascii="Garamond" w:hAnsi="Garamond"/>
        </w:rPr>
        <w:t>на охрану и использование охотничьих ресурсов.</w:t>
      </w:r>
    </w:p>
    <w:p w:rsidR="00B65E5F" w:rsidRPr="00C010AD" w:rsidRDefault="003C297C" w:rsidP="00CC6B98">
      <w:pPr>
        <w:keepNext/>
        <w:spacing w:before="240" w:after="120" w:line="257" w:lineRule="auto"/>
        <w:jc w:val="center"/>
        <w:rPr>
          <w:rFonts w:ascii="Garamond" w:hAnsi="Garamond"/>
          <w:b/>
          <w:sz w:val="28"/>
          <w:szCs w:val="28"/>
        </w:rPr>
      </w:pPr>
      <w:r w:rsidRPr="00C010AD">
        <w:rPr>
          <w:rFonts w:ascii="Garamond" w:hAnsi="Garamond"/>
          <w:b/>
          <w:sz w:val="28"/>
          <w:szCs w:val="28"/>
        </w:rPr>
        <w:t>ГОСУДАРСТВЕННАЯ ПРОГРАММА</w:t>
      </w:r>
      <w:r w:rsidRPr="00C010AD">
        <w:rPr>
          <w:rFonts w:ascii="Garamond" w:hAnsi="Garamond"/>
          <w:b/>
          <w:sz w:val="28"/>
          <w:szCs w:val="28"/>
        </w:rPr>
        <w:br/>
      </w:r>
      <w:r w:rsidR="00D626E1">
        <w:rPr>
          <w:rFonts w:ascii="Garamond" w:hAnsi="Garamond"/>
          <w:b/>
          <w:sz w:val="28"/>
          <w:szCs w:val="28"/>
        </w:rPr>
        <w:t>«</w:t>
      </w:r>
      <w:r w:rsidRPr="00C010AD">
        <w:rPr>
          <w:rFonts w:ascii="Garamond" w:hAnsi="Garamond"/>
          <w:b/>
          <w:sz w:val="28"/>
          <w:szCs w:val="28"/>
        </w:rPr>
        <w:t>РЕГИОНАЛЬНАЯ ПОЛИТИКА БРЯНСКОЙ ОБЛАСТИ</w:t>
      </w:r>
      <w:r w:rsidR="00D626E1">
        <w:rPr>
          <w:rFonts w:ascii="Garamond" w:hAnsi="Garamond"/>
          <w:b/>
          <w:sz w:val="28"/>
          <w:szCs w:val="28"/>
        </w:rPr>
        <w:t>»</w:t>
      </w:r>
      <w:r w:rsidR="00A67BE4">
        <w:rPr>
          <w:rFonts w:ascii="Garamond" w:hAnsi="Garamond"/>
          <w:b/>
          <w:sz w:val="28"/>
          <w:szCs w:val="28"/>
        </w:rPr>
        <w:br/>
      </w:r>
      <w:r w:rsidRPr="00C010AD">
        <w:rPr>
          <w:rFonts w:ascii="Garamond" w:hAnsi="Garamond"/>
          <w:b/>
          <w:sz w:val="28"/>
          <w:szCs w:val="28"/>
        </w:rPr>
        <w:t>(2014 - 2020 ГОДЫ)</w:t>
      </w:r>
    </w:p>
    <w:p w:rsidR="009771EE" w:rsidRPr="00C010AD" w:rsidRDefault="003C297C" w:rsidP="00CC6B98">
      <w:pPr>
        <w:pStyle w:val="002"/>
        <w:spacing w:line="257" w:lineRule="auto"/>
        <w:rPr>
          <w:rFonts w:ascii="Garamond" w:hAnsi="Garamond"/>
        </w:rPr>
      </w:pPr>
      <w:r w:rsidRPr="00C010AD">
        <w:rPr>
          <w:rFonts w:ascii="Garamond" w:hAnsi="Garamond"/>
        </w:rPr>
        <w:t xml:space="preserve">Государственная программа </w:t>
      </w:r>
      <w:r w:rsidR="00D626E1">
        <w:rPr>
          <w:rFonts w:ascii="Garamond" w:hAnsi="Garamond"/>
        </w:rPr>
        <w:t>«</w:t>
      </w:r>
      <w:r w:rsidRPr="00C010AD">
        <w:rPr>
          <w:rFonts w:ascii="Garamond" w:hAnsi="Garamond"/>
        </w:rPr>
        <w:t>Региональная политики Брянской области</w:t>
      </w:r>
      <w:r w:rsidR="00D626E1">
        <w:rPr>
          <w:rFonts w:ascii="Garamond" w:hAnsi="Garamond"/>
        </w:rPr>
        <w:t>»</w:t>
      </w:r>
      <w:r w:rsidRPr="00C010AD">
        <w:rPr>
          <w:rFonts w:ascii="Garamond" w:hAnsi="Garamond"/>
        </w:rPr>
        <w:t xml:space="preserve"> (2014 – 2020 годы) направлена </w:t>
      </w:r>
      <w:proofErr w:type="gramStart"/>
      <w:r w:rsidRPr="00C010AD">
        <w:rPr>
          <w:rFonts w:ascii="Garamond" w:hAnsi="Garamond"/>
        </w:rPr>
        <w:t>на</w:t>
      </w:r>
      <w:proofErr w:type="gramEnd"/>
      <w:r w:rsidR="009771EE" w:rsidRPr="00C010AD">
        <w:rPr>
          <w:rFonts w:ascii="Garamond" w:hAnsi="Garamond"/>
        </w:rPr>
        <w:t>:</w:t>
      </w:r>
    </w:p>
    <w:p w:rsidR="001C6903" w:rsidRPr="00C010AD" w:rsidRDefault="001C6903" w:rsidP="001C6903">
      <w:pPr>
        <w:pStyle w:val="002"/>
        <w:spacing w:line="257" w:lineRule="auto"/>
        <w:rPr>
          <w:rFonts w:ascii="Garamond" w:hAnsi="Garamond"/>
        </w:rPr>
      </w:pPr>
      <w:r w:rsidRPr="00C010AD">
        <w:rPr>
          <w:rFonts w:ascii="Garamond" w:hAnsi="Garamond"/>
        </w:rPr>
        <w:t>содействие развитию местного самоуправления, взаимодействие с полит</w:t>
      </w:r>
      <w:r w:rsidRPr="00C010AD">
        <w:rPr>
          <w:rFonts w:ascii="Garamond" w:hAnsi="Garamond"/>
        </w:rPr>
        <w:t>и</w:t>
      </w:r>
      <w:r w:rsidRPr="00C010AD">
        <w:rPr>
          <w:rFonts w:ascii="Garamond" w:hAnsi="Garamond"/>
        </w:rPr>
        <w:t>ческими партиями, общественными и национальными объединениями, иными институтами гражданского общества на территории Брянской области;</w:t>
      </w:r>
    </w:p>
    <w:p w:rsidR="001C6903" w:rsidRPr="00C010AD" w:rsidRDefault="001C6903" w:rsidP="001C6903">
      <w:pPr>
        <w:pStyle w:val="002"/>
        <w:spacing w:line="257" w:lineRule="auto"/>
        <w:rPr>
          <w:rFonts w:ascii="Garamond" w:hAnsi="Garamond"/>
        </w:rPr>
      </w:pPr>
      <w:r w:rsidRPr="00C010AD">
        <w:rPr>
          <w:rFonts w:ascii="Garamond" w:hAnsi="Garamond"/>
        </w:rPr>
        <w:t>реализаци</w:t>
      </w:r>
      <w:r w:rsidR="00402D9B" w:rsidRPr="00C010AD">
        <w:rPr>
          <w:rFonts w:ascii="Garamond" w:hAnsi="Garamond"/>
        </w:rPr>
        <w:t>ю</w:t>
      </w:r>
      <w:r w:rsidRPr="00C010AD">
        <w:rPr>
          <w:rFonts w:ascii="Garamond" w:hAnsi="Garamond"/>
        </w:rPr>
        <w:t xml:space="preserve"> государственной политики в сфере печати, средств массовой информации и коммуникаций, издательской и полиграфической деятельности.</w:t>
      </w:r>
    </w:p>
    <w:p w:rsidR="003C297C" w:rsidRPr="00C010AD" w:rsidRDefault="003C297C" w:rsidP="00CC6B98">
      <w:pPr>
        <w:pStyle w:val="002"/>
        <w:spacing w:line="257" w:lineRule="auto"/>
        <w:rPr>
          <w:rFonts w:ascii="Garamond" w:hAnsi="Garamond"/>
        </w:rPr>
      </w:pPr>
      <w:r w:rsidRPr="00C010AD">
        <w:rPr>
          <w:rFonts w:ascii="Garamond" w:hAnsi="Garamond"/>
        </w:rPr>
        <w:lastRenderedPageBreak/>
        <w:t>Задачами государственной программы являются:</w:t>
      </w:r>
    </w:p>
    <w:p w:rsidR="0046075C" w:rsidRPr="00C010AD" w:rsidRDefault="0046075C" w:rsidP="0046075C">
      <w:pPr>
        <w:pStyle w:val="002"/>
        <w:spacing w:line="257" w:lineRule="auto"/>
        <w:rPr>
          <w:rFonts w:ascii="Garamond" w:hAnsi="Garamond"/>
        </w:rPr>
      </w:pPr>
      <w:r w:rsidRPr="00C010AD">
        <w:rPr>
          <w:rFonts w:ascii="Garamond" w:hAnsi="Garamond"/>
        </w:rPr>
        <w:t>эффективное взаимодействие с политическими партиями, общественными и религиозными объединениями, профессиональными союзами и иными стру</w:t>
      </w:r>
      <w:r w:rsidRPr="00C010AD">
        <w:rPr>
          <w:rFonts w:ascii="Garamond" w:hAnsi="Garamond"/>
        </w:rPr>
        <w:t>к</w:t>
      </w:r>
      <w:r w:rsidRPr="00C010AD">
        <w:rPr>
          <w:rFonts w:ascii="Garamond" w:hAnsi="Garamond"/>
        </w:rPr>
        <w:t>турами гражданского общества;</w:t>
      </w:r>
    </w:p>
    <w:p w:rsidR="0046075C" w:rsidRPr="00C010AD" w:rsidRDefault="0046075C" w:rsidP="0046075C">
      <w:pPr>
        <w:pStyle w:val="002"/>
        <w:spacing w:line="257" w:lineRule="auto"/>
        <w:rPr>
          <w:rFonts w:ascii="Garamond" w:hAnsi="Garamond"/>
        </w:rPr>
      </w:pPr>
      <w:r w:rsidRPr="00C010AD">
        <w:rPr>
          <w:rFonts w:ascii="Garamond" w:hAnsi="Garamond"/>
        </w:rPr>
        <w:t>взаимодействие с органами местного самоуправления, оказание поддержки органам местного самоуправления в осуществлении их полномочий;</w:t>
      </w:r>
    </w:p>
    <w:p w:rsidR="001C6903" w:rsidRPr="00C010AD" w:rsidRDefault="0046075C" w:rsidP="0046075C">
      <w:pPr>
        <w:pStyle w:val="002"/>
        <w:spacing w:line="257" w:lineRule="auto"/>
        <w:rPr>
          <w:rFonts w:ascii="Garamond" w:hAnsi="Garamond"/>
        </w:rPr>
      </w:pPr>
      <w:r w:rsidRPr="00C010AD">
        <w:rPr>
          <w:rFonts w:ascii="Garamond" w:hAnsi="Garamond"/>
        </w:rPr>
        <w:t>развитие и совершенствование деятельности организаций полиграфии, печатных и электронных средств массовой информации, их эффективное фун</w:t>
      </w:r>
      <w:r w:rsidRPr="00C010AD">
        <w:rPr>
          <w:rFonts w:ascii="Garamond" w:hAnsi="Garamond"/>
        </w:rPr>
        <w:t>к</w:t>
      </w:r>
      <w:r w:rsidRPr="00C010AD">
        <w:rPr>
          <w:rFonts w:ascii="Garamond" w:hAnsi="Garamond"/>
        </w:rPr>
        <w:t>ционирование.</w:t>
      </w:r>
    </w:p>
    <w:p w:rsidR="003C297C" w:rsidRPr="00C010AD" w:rsidRDefault="003C297C" w:rsidP="00CC6B98">
      <w:pPr>
        <w:autoSpaceDE w:val="0"/>
        <w:autoSpaceDN w:val="0"/>
        <w:adjustRightInd w:val="0"/>
        <w:spacing w:line="257" w:lineRule="auto"/>
        <w:ind w:firstLine="709"/>
        <w:jc w:val="both"/>
        <w:rPr>
          <w:rFonts w:ascii="Garamond" w:hAnsi="Garamond"/>
          <w:bCs/>
          <w:sz w:val="28"/>
          <w:szCs w:val="28"/>
        </w:rPr>
      </w:pPr>
      <w:r w:rsidRPr="00C010AD">
        <w:rPr>
          <w:rFonts w:ascii="Garamond" w:hAnsi="Garamond"/>
          <w:bCs/>
          <w:sz w:val="28"/>
          <w:szCs w:val="28"/>
        </w:rPr>
        <w:t>Структура и динамика расходов на реализацию государственной програ</w:t>
      </w:r>
      <w:r w:rsidRPr="00C010AD">
        <w:rPr>
          <w:rFonts w:ascii="Garamond" w:hAnsi="Garamond"/>
          <w:bCs/>
          <w:sz w:val="28"/>
          <w:szCs w:val="28"/>
        </w:rPr>
        <w:t>м</w:t>
      </w:r>
      <w:r w:rsidRPr="00C010AD">
        <w:rPr>
          <w:rFonts w:ascii="Garamond" w:hAnsi="Garamond"/>
          <w:bCs/>
          <w:sz w:val="28"/>
          <w:szCs w:val="28"/>
        </w:rPr>
        <w:t xml:space="preserve">мы представлена в таблице </w:t>
      </w:r>
      <w:r w:rsidR="00A66665" w:rsidRPr="00C010AD">
        <w:rPr>
          <w:rFonts w:ascii="Garamond" w:hAnsi="Garamond"/>
          <w:bCs/>
          <w:sz w:val="28"/>
          <w:szCs w:val="28"/>
        </w:rPr>
        <w:t>1</w:t>
      </w:r>
      <w:r w:rsidR="00913901">
        <w:rPr>
          <w:rFonts w:ascii="Garamond" w:hAnsi="Garamond"/>
          <w:bCs/>
          <w:sz w:val="28"/>
          <w:szCs w:val="28"/>
        </w:rPr>
        <w:t>6</w:t>
      </w:r>
      <w:r w:rsidRPr="00C010AD">
        <w:rPr>
          <w:rFonts w:ascii="Garamond" w:hAnsi="Garamond"/>
          <w:bCs/>
          <w:sz w:val="28"/>
          <w:szCs w:val="28"/>
        </w:rPr>
        <w:t>.</w:t>
      </w:r>
    </w:p>
    <w:p w:rsidR="003C297C" w:rsidRPr="00C010AD" w:rsidRDefault="003C297C" w:rsidP="00514069">
      <w:pPr>
        <w:keepNext/>
        <w:autoSpaceDE w:val="0"/>
        <w:autoSpaceDN w:val="0"/>
        <w:adjustRightInd w:val="0"/>
        <w:spacing w:before="120" w:after="120" w:line="257" w:lineRule="auto"/>
        <w:ind w:firstLine="540"/>
        <w:jc w:val="right"/>
        <w:rPr>
          <w:rFonts w:ascii="Garamond" w:hAnsi="Garamond"/>
          <w:bCs/>
          <w:sz w:val="28"/>
          <w:szCs w:val="28"/>
        </w:rPr>
      </w:pPr>
      <w:r w:rsidRPr="00C010AD">
        <w:rPr>
          <w:rFonts w:ascii="Garamond" w:hAnsi="Garamond"/>
          <w:bCs/>
          <w:sz w:val="28"/>
          <w:szCs w:val="28"/>
        </w:rPr>
        <w:t xml:space="preserve">Таблица </w:t>
      </w:r>
      <w:r w:rsidR="00A66665" w:rsidRPr="00C010AD">
        <w:rPr>
          <w:rFonts w:ascii="Garamond" w:hAnsi="Garamond"/>
          <w:bCs/>
          <w:sz w:val="28"/>
          <w:szCs w:val="28"/>
        </w:rPr>
        <w:t>1</w:t>
      </w:r>
      <w:r w:rsidR="00913901">
        <w:rPr>
          <w:rFonts w:ascii="Garamond" w:hAnsi="Garamond"/>
          <w:bCs/>
          <w:sz w:val="28"/>
          <w:szCs w:val="28"/>
        </w:rPr>
        <w:t>6</w:t>
      </w:r>
    </w:p>
    <w:p w:rsidR="003C297C" w:rsidRPr="00C010AD" w:rsidRDefault="003C297C" w:rsidP="00514069">
      <w:pPr>
        <w:keepNext/>
        <w:spacing w:line="257" w:lineRule="auto"/>
        <w:jc w:val="center"/>
        <w:rPr>
          <w:rFonts w:ascii="Garamond" w:hAnsi="Garamond"/>
          <w:sz w:val="28"/>
          <w:szCs w:val="28"/>
        </w:rPr>
      </w:pPr>
      <w:r w:rsidRPr="00C010AD">
        <w:rPr>
          <w:rFonts w:ascii="Garamond" w:hAnsi="Garamond"/>
          <w:bCs/>
          <w:sz w:val="28"/>
          <w:szCs w:val="28"/>
        </w:rPr>
        <w:t>Динамика и структура расходов на финансовое обеспечение реализации</w:t>
      </w:r>
      <w:r w:rsidRPr="00C010AD">
        <w:rPr>
          <w:rFonts w:ascii="Garamond" w:hAnsi="Garamond"/>
          <w:bCs/>
          <w:sz w:val="28"/>
          <w:szCs w:val="28"/>
        </w:rPr>
        <w:br/>
        <w:t xml:space="preserve">государственной программы </w:t>
      </w:r>
      <w:r w:rsidR="00D626E1">
        <w:rPr>
          <w:rFonts w:ascii="Garamond" w:hAnsi="Garamond"/>
          <w:bCs/>
          <w:sz w:val="28"/>
          <w:szCs w:val="28"/>
        </w:rPr>
        <w:t>«</w:t>
      </w:r>
      <w:r w:rsidRPr="00C010AD">
        <w:rPr>
          <w:rFonts w:ascii="Garamond" w:hAnsi="Garamond"/>
          <w:sz w:val="28"/>
          <w:szCs w:val="28"/>
        </w:rPr>
        <w:t>Региональная политики Брянской области</w:t>
      </w:r>
      <w:r w:rsidR="00D626E1">
        <w:rPr>
          <w:rFonts w:ascii="Garamond" w:hAnsi="Garamond"/>
          <w:sz w:val="28"/>
          <w:szCs w:val="28"/>
        </w:rPr>
        <w:t>»</w:t>
      </w:r>
      <w:r w:rsidR="009F4073" w:rsidRPr="00C010AD">
        <w:rPr>
          <w:rFonts w:ascii="Garamond" w:hAnsi="Garamond"/>
          <w:sz w:val="28"/>
          <w:szCs w:val="28"/>
        </w:rPr>
        <w:br/>
      </w:r>
      <w:r w:rsidRPr="00C010AD">
        <w:rPr>
          <w:rFonts w:ascii="Garamond" w:hAnsi="Garamond"/>
          <w:sz w:val="28"/>
          <w:szCs w:val="28"/>
        </w:rPr>
        <w:t>(2014 – 20</w:t>
      </w:r>
      <w:r w:rsidR="0046075C" w:rsidRPr="00C010AD">
        <w:rPr>
          <w:rFonts w:ascii="Garamond" w:hAnsi="Garamond"/>
          <w:sz w:val="28"/>
          <w:szCs w:val="28"/>
        </w:rPr>
        <w:t>20</w:t>
      </w:r>
      <w:r w:rsidRPr="00C010AD">
        <w:rPr>
          <w:rFonts w:ascii="Garamond" w:hAnsi="Garamond"/>
          <w:sz w:val="28"/>
          <w:szCs w:val="28"/>
        </w:rPr>
        <w:t xml:space="preserve"> годы)</w:t>
      </w:r>
    </w:p>
    <w:p w:rsidR="003C297C" w:rsidRPr="00C010AD" w:rsidRDefault="003C297C" w:rsidP="00CC6B98">
      <w:pPr>
        <w:spacing w:before="120" w:line="257" w:lineRule="auto"/>
        <w:jc w:val="right"/>
        <w:rPr>
          <w:rFonts w:ascii="Garamond" w:hAnsi="Garamond"/>
          <w:sz w:val="28"/>
          <w:szCs w:val="28"/>
        </w:rPr>
      </w:pPr>
      <w:r w:rsidRPr="00C010AD">
        <w:rPr>
          <w:rFonts w:ascii="Garamond" w:hAnsi="Garamond"/>
          <w:sz w:val="28"/>
          <w:szCs w:val="28"/>
        </w:rPr>
        <w:t>(рублей)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070"/>
        <w:gridCol w:w="1842"/>
        <w:gridCol w:w="1612"/>
        <w:gridCol w:w="1151"/>
      </w:tblGrid>
      <w:tr w:rsidR="00514069" w:rsidRPr="00A67BE4" w:rsidTr="00A67BE4">
        <w:trPr>
          <w:cantSplit/>
          <w:trHeight w:val="433"/>
          <w:tblHeader/>
        </w:trPr>
        <w:tc>
          <w:tcPr>
            <w:tcW w:w="2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069" w:rsidRPr="00A67BE4" w:rsidRDefault="00514069" w:rsidP="0046075C">
            <w:pPr>
              <w:spacing w:line="257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A67BE4">
              <w:rPr>
                <w:rFonts w:ascii="Garamond" w:hAnsi="Garamond"/>
                <w:sz w:val="22"/>
                <w:szCs w:val="22"/>
              </w:rPr>
              <w:t>Направление расходов</w:t>
            </w:r>
          </w:p>
        </w:tc>
        <w:tc>
          <w:tcPr>
            <w:tcW w:w="9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069" w:rsidRPr="00A67BE4" w:rsidRDefault="00514069" w:rsidP="00483687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A67BE4">
              <w:rPr>
                <w:rFonts w:ascii="Garamond" w:hAnsi="Garamond"/>
                <w:sz w:val="22"/>
                <w:szCs w:val="22"/>
              </w:rPr>
              <w:t>2015 год (сокр</w:t>
            </w:r>
            <w:r w:rsidRPr="00A67BE4">
              <w:rPr>
                <w:rFonts w:ascii="Garamond" w:hAnsi="Garamond"/>
                <w:sz w:val="22"/>
                <w:szCs w:val="22"/>
              </w:rPr>
              <w:t>а</w:t>
            </w:r>
            <w:r w:rsidRPr="00A67BE4">
              <w:rPr>
                <w:rFonts w:ascii="Garamond" w:hAnsi="Garamond"/>
                <w:sz w:val="22"/>
                <w:szCs w:val="22"/>
              </w:rPr>
              <w:t>щенный в марте 2015 года план)</w:t>
            </w:r>
          </w:p>
        </w:tc>
        <w:tc>
          <w:tcPr>
            <w:tcW w:w="8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069" w:rsidRPr="00A67BE4" w:rsidRDefault="00514069" w:rsidP="00514069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A67BE4">
              <w:rPr>
                <w:rFonts w:ascii="Garamond" w:hAnsi="Garamond"/>
                <w:sz w:val="22"/>
                <w:szCs w:val="22"/>
              </w:rPr>
              <w:t>2016 год</w:t>
            </w:r>
          </w:p>
        </w:tc>
        <w:tc>
          <w:tcPr>
            <w:tcW w:w="5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069" w:rsidRPr="00A67BE4" w:rsidRDefault="00514069" w:rsidP="00514069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A67BE4">
              <w:rPr>
                <w:rFonts w:ascii="Garamond" w:hAnsi="Garamond"/>
                <w:sz w:val="22"/>
                <w:szCs w:val="22"/>
              </w:rPr>
              <w:t>2016/2015</w:t>
            </w:r>
          </w:p>
        </w:tc>
      </w:tr>
      <w:tr w:rsidR="0046075C" w:rsidRPr="00A67BE4" w:rsidTr="00A67BE4">
        <w:trPr>
          <w:cantSplit/>
          <w:trHeight w:val="20"/>
        </w:trPr>
        <w:tc>
          <w:tcPr>
            <w:tcW w:w="26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75C" w:rsidRPr="00A67BE4" w:rsidRDefault="0046075C" w:rsidP="0046075C">
            <w:pPr>
              <w:spacing w:line="257" w:lineRule="auto"/>
              <w:rPr>
                <w:rFonts w:ascii="Garamond" w:hAnsi="Garamond"/>
                <w:sz w:val="22"/>
                <w:szCs w:val="22"/>
              </w:rPr>
            </w:pPr>
            <w:r w:rsidRPr="00A67BE4">
              <w:rPr>
                <w:rFonts w:ascii="Garamond" w:hAnsi="Garamond"/>
                <w:sz w:val="22"/>
                <w:szCs w:val="22"/>
              </w:rPr>
              <w:t>Обеспечение деятельности Общественной палаты Брянской области</w:t>
            </w:r>
          </w:p>
        </w:tc>
        <w:tc>
          <w:tcPr>
            <w:tcW w:w="9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75C" w:rsidRPr="00A67BE4" w:rsidRDefault="0046075C" w:rsidP="0046075C">
            <w:pPr>
              <w:spacing w:line="257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A67BE4">
              <w:rPr>
                <w:rFonts w:ascii="Garamond" w:hAnsi="Garamond"/>
                <w:sz w:val="22"/>
                <w:szCs w:val="22"/>
              </w:rPr>
              <w:t>246 500,00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75C" w:rsidRPr="00A67BE4" w:rsidRDefault="0046075C" w:rsidP="0046075C">
            <w:pPr>
              <w:spacing w:line="257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A67BE4">
              <w:rPr>
                <w:rFonts w:ascii="Garamond" w:hAnsi="Garamond"/>
                <w:sz w:val="22"/>
                <w:szCs w:val="22"/>
              </w:rPr>
              <w:t>221 850,00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075C" w:rsidRPr="00A67BE4" w:rsidRDefault="0046075C" w:rsidP="0046075C">
            <w:pPr>
              <w:spacing w:line="257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A67BE4">
              <w:rPr>
                <w:rFonts w:ascii="Garamond" w:hAnsi="Garamond"/>
                <w:sz w:val="22"/>
                <w:szCs w:val="22"/>
              </w:rPr>
              <w:t>90,0%</w:t>
            </w:r>
          </w:p>
        </w:tc>
      </w:tr>
      <w:tr w:rsidR="0046075C" w:rsidRPr="00A67BE4" w:rsidTr="00A67BE4">
        <w:trPr>
          <w:cantSplit/>
          <w:trHeight w:val="20"/>
        </w:trPr>
        <w:tc>
          <w:tcPr>
            <w:tcW w:w="26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75C" w:rsidRPr="00A67BE4" w:rsidRDefault="0046075C" w:rsidP="0046075C">
            <w:pPr>
              <w:spacing w:line="257" w:lineRule="auto"/>
              <w:rPr>
                <w:rFonts w:ascii="Garamond" w:hAnsi="Garamond"/>
                <w:sz w:val="22"/>
                <w:szCs w:val="22"/>
              </w:rPr>
            </w:pPr>
            <w:r w:rsidRPr="00A67BE4">
              <w:rPr>
                <w:rFonts w:ascii="Garamond" w:hAnsi="Garamond"/>
                <w:sz w:val="22"/>
                <w:szCs w:val="22"/>
              </w:rPr>
              <w:t>Руководство и управление в сфере установленных функций органов государственной власти Брянской области и государственных органов Брянской обл</w:t>
            </w:r>
            <w:r w:rsidRPr="00A67BE4">
              <w:rPr>
                <w:rFonts w:ascii="Garamond" w:hAnsi="Garamond"/>
                <w:sz w:val="22"/>
                <w:szCs w:val="22"/>
              </w:rPr>
              <w:t>а</w:t>
            </w:r>
            <w:r w:rsidRPr="00A67BE4">
              <w:rPr>
                <w:rFonts w:ascii="Garamond" w:hAnsi="Garamond"/>
                <w:sz w:val="22"/>
                <w:szCs w:val="22"/>
              </w:rPr>
              <w:t>сти</w:t>
            </w:r>
          </w:p>
        </w:tc>
        <w:tc>
          <w:tcPr>
            <w:tcW w:w="9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75C" w:rsidRPr="00A67BE4" w:rsidRDefault="0046075C" w:rsidP="0046075C">
            <w:pPr>
              <w:spacing w:line="257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A67BE4">
              <w:rPr>
                <w:rFonts w:ascii="Garamond" w:hAnsi="Garamond"/>
                <w:sz w:val="22"/>
                <w:szCs w:val="22"/>
              </w:rPr>
              <w:t>20 370 530,10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75C" w:rsidRPr="00A67BE4" w:rsidRDefault="0046075C" w:rsidP="0046075C">
            <w:pPr>
              <w:spacing w:line="257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A67BE4">
              <w:rPr>
                <w:rFonts w:ascii="Garamond" w:hAnsi="Garamond"/>
                <w:sz w:val="22"/>
                <w:szCs w:val="22"/>
              </w:rPr>
              <w:t>21 071 055,00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075C" w:rsidRPr="00A67BE4" w:rsidRDefault="0046075C" w:rsidP="0046075C">
            <w:pPr>
              <w:spacing w:line="257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A67BE4">
              <w:rPr>
                <w:rFonts w:ascii="Garamond" w:hAnsi="Garamond"/>
                <w:sz w:val="22"/>
                <w:szCs w:val="22"/>
              </w:rPr>
              <w:t>103,4%</w:t>
            </w:r>
          </w:p>
        </w:tc>
      </w:tr>
      <w:tr w:rsidR="0046075C" w:rsidRPr="00A67BE4" w:rsidTr="00A67BE4">
        <w:trPr>
          <w:cantSplit/>
          <w:trHeight w:val="20"/>
        </w:trPr>
        <w:tc>
          <w:tcPr>
            <w:tcW w:w="26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75C" w:rsidRPr="00A67BE4" w:rsidRDefault="0046075C" w:rsidP="0046075C">
            <w:pPr>
              <w:spacing w:line="257" w:lineRule="auto"/>
              <w:rPr>
                <w:rFonts w:ascii="Garamond" w:hAnsi="Garamond"/>
                <w:sz w:val="22"/>
                <w:szCs w:val="22"/>
              </w:rPr>
            </w:pPr>
            <w:r w:rsidRPr="00A67BE4">
              <w:rPr>
                <w:rFonts w:ascii="Garamond" w:hAnsi="Garamond"/>
                <w:sz w:val="22"/>
                <w:szCs w:val="22"/>
              </w:rPr>
              <w:t>Организация и проведение социологических иссл</w:t>
            </w:r>
            <w:r w:rsidRPr="00A67BE4">
              <w:rPr>
                <w:rFonts w:ascii="Garamond" w:hAnsi="Garamond"/>
                <w:sz w:val="22"/>
                <w:szCs w:val="22"/>
              </w:rPr>
              <w:t>е</w:t>
            </w:r>
            <w:r w:rsidRPr="00A67BE4">
              <w:rPr>
                <w:rFonts w:ascii="Garamond" w:hAnsi="Garamond"/>
                <w:sz w:val="22"/>
                <w:szCs w:val="22"/>
              </w:rPr>
              <w:t>дований</w:t>
            </w:r>
          </w:p>
        </w:tc>
        <w:tc>
          <w:tcPr>
            <w:tcW w:w="9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75C" w:rsidRPr="00A67BE4" w:rsidRDefault="0046075C" w:rsidP="0046075C">
            <w:pPr>
              <w:spacing w:line="257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A67BE4">
              <w:rPr>
                <w:rFonts w:ascii="Garamond" w:hAnsi="Garamond"/>
                <w:sz w:val="22"/>
                <w:szCs w:val="22"/>
              </w:rPr>
              <w:t>1 000 000,00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75C" w:rsidRPr="00A67BE4" w:rsidRDefault="0046075C" w:rsidP="0046075C">
            <w:pPr>
              <w:spacing w:line="257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A67BE4">
              <w:rPr>
                <w:rFonts w:ascii="Garamond" w:hAnsi="Garamond"/>
                <w:sz w:val="22"/>
                <w:szCs w:val="22"/>
              </w:rPr>
              <w:t>1 000 000,00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075C" w:rsidRPr="00A67BE4" w:rsidRDefault="0046075C" w:rsidP="0046075C">
            <w:pPr>
              <w:spacing w:line="257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A67BE4">
              <w:rPr>
                <w:rFonts w:ascii="Garamond" w:hAnsi="Garamond"/>
                <w:sz w:val="22"/>
                <w:szCs w:val="22"/>
              </w:rPr>
              <w:t>100,0%</w:t>
            </w:r>
          </w:p>
        </w:tc>
      </w:tr>
      <w:tr w:rsidR="0046075C" w:rsidRPr="00A67BE4" w:rsidTr="00A67BE4">
        <w:trPr>
          <w:cantSplit/>
          <w:trHeight w:val="20"/>
        </w:trPr>
        <w:tc>
          <w:tcPr>
            <w:tcW w:w="26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75C" w:rsidRPr="00A67BE4" w:rsidRDefault="0046075C" w:rsidP="0046075C">
            <w:pPr>
              <w:spacing w:line="257" w:lineRule="auto"/>
              <w:rPr>
                <w:rFonts w:ascii="Garamond" w:hAnsi="Garamond"/>
                <w:sz w:val="22"/>
                <w:szCs w:val="22"/>
              </w:rPr>
            </w:pPr>
            <w:r w:rsidRPr="00A67BE4">
              <w:rPr>
                <w:rFonts w:ascii="Garamond" w:hAnsi="Garamond"/>
                <w:sz w:val="22"/>
                <w:szCs w:val="22"/>
              </w:rPr>
              <w:t>Мониторинг межнациональных отношений и ра</w:t>
            </w:r>
            <w:r w:rsidRPr="00A67BE4">
              <w:rPr>
                <w:rFonts w:ascii="Garamond" w:hAnsi="Garamond"/>
                <w:sz w:val="22"/>
                <w:szCs w:val="22"/>
              </w:rPr>
              <w:t>н</w:t>
            </w:r>
            <w:r w:rsidRPr="00A67BE4">
              <w:rPr>
                <w:rFonts w:ascii="Garamond" w:hAnsi="Garamond"/>
                <w:sz w:val="22"/>
                <w:szCs w:val="22"/>
              </w:rPr>
              <w:t>нее предупреждение межнациональных конфликтов</w:t>
            </w:r>
          </w:p>
        </w:tc>
        <w:tc>
          <w:tcPr>
            <w:tcW w:w="9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75C" w:rsidRPr="00A67BE4" w:rsidRDefault="0046075C" w:rsidP="0046075C">
            <w:pPr>
              <w:spacing w:line="257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A67BE4">
              <w:rPr>
                <w:rFonts w:ascii="Garamond" w:hAnsi="Garamond"/>
                <w:sz w:val="22"/>
                <w:szCs w:val="22"/>
              </w:rPr>
              <w:t>0,00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75C" w:rsidRPr="00A67BE4" w:rsidRDefault="0046075C" w:rsidP="0046075C">
            <w:pPr>
              <w:spacing w:line="257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A67BE4">
              <w:rPr>
                <w:rFonts w:ascii="Garamond" w:hAnsi="Garamond"/>
                <w:sz w:val="22"/>
                <w:szCs w:val="22"/>
              </w:rPr>
              <w:t>2 000 000,00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075C" w:rsidRPr="00A67BE4" w:rsidRDefault="0046075C" w:rsidP="0046075C">
            <w:pPr>
              <w:spacing w:line="257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A67BE4">
              <w:rPr>
                <w:rFonts w:ascii="Garamond" w:hAnsi="Garamond"/>
                <w:sz w:val="22"/>
                <w:szCs w:val="22"/>
              </w:rPr>
              <w:t>0,0%</w:t>
            </w:r>
          </w:p>
        </w:tc>
      </w:tr>
      <w:tr w:rsidR="0046075C" w:rsidRPr="00A67BE4" w:rsidTr="00A67BE4">
        <w:trPr>
          <w:cantSplit/>
          <w:trHeight w:val="20"/>
        </w:trPr>
        <w:tc>
          <w:tcPr>
            <w:tcW w:w="26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75C" w:rsidRPr="00A67BE4" w:rsidRDefault="0046075C" w:rsidP="0046075C">
            <w:pPr>
              <w:spacing w:line="257" w:lineRule="auto"/>
              <w:rPr>
                <w:rFonts w:ascii="Garamond" w:hAnsi="Garamond"/>
                <w:sz w:val="22"/>
                <w:szCs w:val="22"/>
              </w:rPr>
            </w:pPr>
            <w:r w:rsidRPr="00A67BE4">
              <w:rPr>
                <w:rFonts w:ascii="Garamond" w:hAnsi="Garamond"/>
                <w:sz w:val="22"/>
                <w:szCs w:val="22"/>
              </w:rPr>
              <w:t>Развитие муниципальной службы</w:t>
            </w:r>
          </w:p>
        </w:tc>
        <w:tc>
          <w:tcPr>
            <w:tcW w:w="9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75C" w:rsidRPr="00A67BE4" w:rsidRDefault="0046075C" w:rsidP="0046075C">
            <w:pPr>
              <w:spacing w:line="257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A67BE4">
              <w:rPr>
                <w:rFonts w:ascii="Garamond" w:hAnsi="Garamond"/>
                <w:sz w:val="22"/>
                <w:szCs w:val="22"/>
              </w:rPr>
              <w:t>340 000,00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75C" w:rsidRPr="00A67BE4" w:rsidRDefault="0046075C" w:rsidP="0046075C">
            <w:pPr>
              <w:spacing w:line="257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A67BE4">
              <w:rPr>
                <w:rFonts w:ascii="Garamond" w:hAnsi="Garamond"/>
                <w:sz w:val="22"/>
                <w:szCs w:val="22"/>
              </w:rPr>
              <w:t>306 000,00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075C" w:rsidRPr="00A67BE4" w:rsidRDefault="0046075C" w:rsidP="0046075C">
            <w:pPr>
              <w:spacing w:line="257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A67BE4">
              <w:rPr>
                <w:rFonts w:ascii="Garamond" w:hAnsi="Garamond"/>
                <w:sz w:val="22"/>
                <w:szCs w:val="22"/>
              </w:rPr>
              <w:t>90,0%</w:t>
            </w:r>
          </w:p>
        </w:tc>
      </w:tr>
      <w:tr w:rsidR="0046075C" w:rsidRPr="00A67BE4" w:rsidTr="00A67BE4">
        <w:trPr>
          <w:cantSplit/>
          <w:trHeight w:val="20"/>
        </w:trPr>
        <w:tc>
          <w:tcPr>
            <w:tcW w:w="26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75C" w:rsidRPr="00A67BE4" w:rsidRDefault="0046075C" w:rsidP="0046075C">
            <w:pPr>
              <w:spacing w:line="257" w:lineRule="auto"/>
              <w:rPr>
                <w:rFonts w:ascii="Garamond" w:hAnsi="Garamond"/>
                <w:sz w:val="22"/>
                <w:szCs w:val="22"/>
              </w:rPr>
            </w:pPr>
            <w:r w:rsidRPr="00A67BE4">
              <w:rPr>
                <w:rFonts w:ascii="Garamond" w:hAnsi="Garamond"/>
                <w:sz w:val="22"/>
                <w:szCs w:val="22"/>
              </w:rPr>
              <w:t>Предоставление грантов муниципальным образов</w:t>
            </w:r>
            <w:r w:rsidRPr="00A67BE4">
              <w:rPr>
                <w:rFonts w:ascii="Garamond" w:hAnsi="Garamond"/>
                <w:sz w:val="22"/>
                <w:szCs w:val="22"/>
              </w:rPr>
              <w:t>а</w:t>
            </w:r>
            <w:r w:rsidRPr="00A67BE4">
              <w:rPr>
                <w:rFonts w:ascii="Garamond" w:hAnsi="Garamond"/>
                <w:sz w:val="22"/>
                <w:szCs w:val="22"/>
              </w:rPr>
              <w:t>ниям, населенные пункты которых удостоены поче</w:t>
            </w:r>
            <w:r w:rsidRPr="00A67BE4">
              <w:rPr>
                <w:rFonts w:ascii="Garamond" w:hAnsi="Garamond"/>
                <w:sz w:val="22"/>
                <w:szCs w:val="22"/>
              </w:rPr>
              <w:t>т</w:t>
            </w:r>
            <w:r w:rsidRPr="00A67BE4">
              <w:rPr>
                <w:rFonts w:ascii="Garamond" w:hAnsi="Garamond"/>
                <w:sz w:val="22"/>
                <w:szCs w:val="22"/>
              </w:rPr>
              <w:t xml:space="preserve">ного звания Брянской области </w:t>
            </w:r>
            <w:r w:rsidR="00D626E1">
              <w:rPr>
                <w:rFonts w:ascii="Garamond" w:hAnsi="Garamond"/>
                <w:sz w:val="22"/>
                <w:szCs w:val="22"/>
              </w:rPr>
              <w:t>«</w:t>
            </w:r>
            <w:r w:rsidRPr="00A67BE4">
              <w:rPr>
                <w:rFonts w:ascii="Garamond" w:hAnsi="Garamond"/>
                <w:sz w:val="22"/>
                <w:szCs w:val="22"/>
              </w:rPr>
              <w:t>Город партизанской славы</w:t>
            </w:r>
            <w:r w:rsidR="00D626E1">
              <w:rPr>
                <w:rFonts w:ascii="Garamond" w:hAnsi="Garamond"/>
                <w:sz w:val="22"/>
                <w:szCs w:val="22"/>
              </w:rPr>
              <w:t>»</w:t>
            </w:r>
            <w:r w:rsidRPr="00A67BE4">
              <w:rPr>
                <w:rFonts w:ascii="Garamond" w:hAnsi="Garamond"/>
                <w:sz w:val="22"/>
                <w:szCs w:val="22"/>
              </w:rPr>
              <w:t xml:space="preserve">, </w:t>
            </w:r>
            <w:r w:rsidR="00D626E1">
              <w:rPr>
                <w:rFonts w:ascii="Garamond" w:hAnsi="Garamond"/>
                <w:sz w:val="22"/>
                <w:szCs w:val="22"/>
              </w:rPr>
              <w:t>«</w:t>
            </w:r>
            <w:r w:rsidRPr="00A67BE4">
              <w:rPr>
                <w:rFonts w:ascii="Garamond" w:hAnsi="Garamond"/>
                <w:sz w:val="22"/>
                <w:szCs w:val="22"/>
              </w:rPr>
              <w:t>Поселок партизанской славы</w:t>
            </w:r>
            <w:r w:rsidR="00D626E1">
              <w:rPr>
                <w:rFonts w:ascii="Garamond" w:hAnsi="Garamond"/>
                <w:sz w:val="22"/>
                <w:szCs w:val="22"/>
              </w:rPr>
              <w:t>»</w:t>
            </w:r>
            <w:r w:rsidRPr="00A67BE4">
              <w:rPr>
                <w:rFonts w:ascii="Garamond" w:hAnsi="Garamond"/>
                <w:sz w:val="22"/>
                <w:szCs w:val="22"/>
              </w:rPr>
              <w:t xml:space="preserve">, </w:t>
            </w:r>
            <w:r w:rsidR="00D626E1">
              <w:rPr>
                <w:rFonts w:ascii="Garamond" w:hAnsi="Garamond"/>
                <w:sz w:val="22"/>
                <w:szCs w:val="22"/>
              </w:rPr>
              <w:t>«</w:t>
            </w:r>
            <w:r w:rsidRPr="00A67BE4">
              <w:rPr>
                <w:rFonts w:ascii="Garamond" w:hAnsi="Garamond"/>
                <w:sz w:val="22"/>
                <w:szCs w:val="22"/>
              </w:rPr>
              <w:t>Село парт</w:t>
            </w:r>
            <w:r w:rsidRPr="00A67BE4">
              <w:rPr>
                <w:rFonts w:ascii="Garamond" w:hAnsi="Garamond"/>
                <w:sz w:val="22"/>
                <w:szCs w:val="22"/>
              </w:rPr>
              <w:t>и</w:t>
            </w:r>
            <w:r w:rsidRPr="00A67BE4">
              <w:rPr>
                <w:rFonts w:ascii="Garamond" w:hAnsi="Garamond"/>
                <w:sz w:val="22"/>
                <w:szCs w:val="22"/>
              </w:rPr>
              <w:t>занской славы</w:t>
            </w:r>
            <w:r w:rsidR="00D626E1">
              <w:rPr>
                <w:rFonts w:ascii="Garamond" w:hAnsi="Garamond"/>
                <w:sz w:val="22"/>
                <w:szCs w:val="22"/>
              </w:rPr>
              <w:t>»</w:t>
            </w:r>
            <w:r w:rsidRPr="00A67BE4">
              <w:rPr>
                <w:rFonts w:ascii="Garamond" w:hAnsi="Garamond"/>
                <w:sz w:val="22"/>
                <w:szCs w:val="22"/>
              </w:rPr>
              <w:t xml:space="preserve">, </w:t>
            </w:r>
            <w:r w:rsidR="00D626E1">
              <w:rPr>
                <w:rFonts w:ascii="Garamond" w:hAnsi="Garamond"/>
                <w:sz w:val="22"/>
                <w:szCs w:val="22"/>
              </w:rPr>
              <w:t>«</w:t>
            </w:r>
            <w:r w:rsidRPr="00A67BE4">
              <w:rPr>
                <w:rFonts w:ascii="Garamond" w:hAnsi="Garamond"/>
                <w:sz w:val="22"/>
                <w:szCs w:val="22"/>
              </w:rPr>
              <w:t>Населенный пункт партизанской славы</w:t>
            </w:r>
            <w:r w:rsidR="00D626E1">
              <w:rPr>
                <w:rFonts w:ascii="Garamond" w:hAnsi="Garamond"/>
                <w:sz w:val="22"/>
                <w:szCs w:val="22"/>
              </w:rPr>
              <w:t>»</w:t>
            </w:r>
          </w:p>
        </w:tc>
        <w:tc>
          <w:tcPr>
            <w:tcW w:w="9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75C" w:rsidRPr="00A67BE4" w:rsidRDefault="0046075C" w:rsidP="0046075C">
            <w:pPr>
              <w:spacing w:line="257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A67BE4">
              <w:rPr>
                <w:rFonts w:ascii="Garamond" w:hAnsi="Garamond"/>
                <w:sz w:val="22"/>
                <w:szCs w:val="22"/>
              </w:rPr>
              <w:t>5 000 000,00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75C" w:rsidRPr="00A67BE4" w:rsidRDefault="0046075C" w:rsidP="0046075C">
            <w:pPr>
              <w:spacing w:line="257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A67BE4">
              <w:rPr>
                <w:rFonts w:ascii="Garamond" w:hAnsi="Garamond"/>
                <w:sz w:val="22"/>
                <w:szCs w:val="22"/>
              </w:rPr>
              <w:t>4 500 000,00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075C" w:rsidRPr="00A67BE4" w:rsidRDefault="0046075C" w:rsidP="0046075C">
            <w:pPr>
              <w:spacing w:line="257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A67BE4">
              <w:rPr>
                <w:rFonts w:ascii="Garamond" w:hAnsi="Garamond"/>
                <w:sz w:val="22"/>
                <w:szCs w:val="22"/>
              </w:rPr>
              <w:t>90,0%</w:t>
            </w:r>
          </w:p>
        </w:tc>
      </w:tr>
      <w:tr w:rsidR="0046075C" w:rsidRPr="00A67BE4" w:rsidTr="00A67BE4">
        <w:trPr>
          <w:cantSplit/>
          <w:trHeight w:val="20"/>
        </w:trPr>
        <w:tc>
          <w:tcPr>
            <w:tcW w:w="26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75C" w:rsidRPr="00A67BE4" w:rsidRDefault="0046075C" w:rsidP="0046075C">
            <w:pPr>
              <w:spacing w:line="257" w:lineRule="auto"/>
              <w:rPr>
                <w:rFonts w:ascii="Garamond" w:hAnsi="Garamond"/>
                <w:sz w:val="22"/>
                <w:szCs w:val="22"/>
              </w:rPr>
            </w:pPr>
            <w:r w:rsidRPr="00A67BE4">
              <w:rPr>
                <w:rFonts w:ascii="Garamond" w:hAnsi="Garamond"/>
                <w:sz w:val="22"/>
                <w:szCs w:val="22"/>
              </w:rPr>
              <w:t xml:space="preserve">Организация и проведение конкурса </w:t>
            </w:r>
            <w:r w:rsidR="00D626E1">
              <w:rPr>
                <w:rFonts w:ascii="Garamond" w:hAnsi="Garamond"/>
                <w:sz w:val="22"/>
                <w:szCs w:val="22"/>
              </w:rPr>
              <w:t>«</w:t>
            </w:r>
            <w:r w:rsidRPr="00A67BE4">
              <w:rPr>
                <w:rFonts w:ascii="Garamond" w:hAnsi="Garamond"/>
                <w:sz w:val="22"/>
                <w:szCs w:val="22"/>
              </w:rPr>
              <w:t>Лучшее мун</w:t>
            </w:r>
            <w:r w:rsidRPr="00A67BE4">
              <w:rPr>
                <w:rFonts w:ascii="Garamond" w:hAnsi="Garamond"/>
                <w:sz w:val="22"/>
                <w:szCs w:val="22"/>
              </w:rPr>
              <w:t>и</w:t>
            </w:r>
            <w:r w:rsidRPr="00A67BE4">
              <w:rPr>
                <w:rFonts w:ascii="Garamond" w:hAnsi="Garamond"/>
                <w:sz w:val="22"/>
                <w:szCs w:val="22"/>
              </w:rPr>
              <w:t>ципальное образование Брянской области</w:t>
            </w:r>
            <w:r w:rsidR="00D626E1">
              <w:rPr>
                <w:rFonts w:ascii="Garamond" w:hAnsi="Garamond"/>
                <w:sz w:val="22"/>
                <w:szCs w:val="22"/>
              </w:rPr>
              <w:t>»</w:t>
            </w:r>
          </w:p>
        </w:tc>
        <w:tc>
          <w:tcPr>
            <w:tcW w:w="9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75C" w:rsidRPr="00A67BE4" w:rsidRDefault="0046075C" w:rsidP="0046075C">
            <w:pPr>
              <w:spacing w:line="257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A67BE4">
              <w:rPr>
                <w:rFonts w:ascii="Garamond" w:hAnsi="Garamond"/>
                <w:sz w:val="22"/>
                <w:szCs w:val="22"/>
              </w:rPr>
              <w:t>1 000 000,00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75C" w:rsidRPr="00A67BE4" w:rsidRDefault="0046075C" w:rsidP="0046075C">
            <w:pPr>
              <w:spacing w:line="257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A67BE4">
              <w:rPr>
                <w:rFonts w:ascii="Garamond" w:hAnsi="Garamond"/>
                <w:sz w:val="22"/>
                <w:szCs w:val="22"/>
              </w:rPr>
              <w:t>1 000 000,00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075C" w:rsidRPr="00A67BE4" w:rsidRDefault="0046075C" w:rsidP="0046075C">
            <w:pPr>
              <w:spacing w:line="257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A67BE4">
              <w:rPr>
                <w:rFonts w:ascii="Garamond" w:hAnsi="Garamond"/>
                <w:sz w:val="22"/>
                <w:szCs w:val="22"/>
              </w:rPr>
              <w:t>100,0%</w:t>
            </w:r>
          </w:p>
        </w:tc>
      </w:tr>
      <w:tr w:rsidR="0046075C" w:rsidRPr="00A67BE4" w:rsidTr="00A67BE4">
        <w:trPr>
          <w:cantSplit/>
          <w:trHeight w:val="20"/>
        </w:trPr>
        <w:tc>
          <w:tcPr>
            <w:tcW w:w="26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75C" w:rsidRPr="00A67BE4" w:rsidRDefault="0046075C" w:rsidP="0046075C">
            <w:pPr>
              <w:spacing w:line="257" w:lineRule="auto"/>
              <w:rPr>
                <w:rFonts w:ascii="Garamond" w:hAnsi="Garamond"/>
                <w:sz w:val="22"/>
                <w:szCs w:val="22"/>
              </w:rPr>
            </w:pPr>
            <w:r w:rsidRPr="00A67BE4">
              <w:rPr>
                <w:rFonts w:ascii="Garamond" w:hAnsi="Garamond"/>
                <w:sz w:val="22"/>
                <w:szCs w:val="22"/>
              </w:rPr>
              <w:t>Печатные средства массовой информации</w:t>
            </w:r>
          </w:p>
        </w:tc>
        <w:tc>
          <w:tcPr>
            <w:tcW w:w="9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75C" w:rsidRPr="00A67BE4" w:rsidRDefault="0046075C" w:rsidP="0046075C">
            <w:pPr>
              <w:spacing w:line="257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A67BE4">
              <w:rPr>
                <w:rFonts w:ascii="Garamond" w:hAnsi="Garamond"/>
                <w:sz w:val="22"/>
                <w:szCs w:val="22"/>
              </w:rPr>
              <w:t>25 716 360,00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75C" w:rsidRPr="00A67BE4" w:rsidRDefault="0046075C" w:rsidP="0046075C">
            <w:pPr>
              <w:spacing w:line="257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A67BE4">
              <w:rPr>
                <w:rFonts w:ascii="Garamond" w:hAnsi="Garamond"/>
                <w:sz w:val="22"/>
                <w:szCs w:val="22"/>
              </w:rPr>
              <w:t>25 716 360,00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075C" w:rsidRPr="00A67BE4" w:rsidRDefault="0046075C" w:rsidP="0046075C">
            <w:pPr>
              <w:spacing w:line="257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A67BE4">
              <w:rPr>
                <w:rFonts w:ascii="Garamond" w:hAnsi="Garamond"/>
                <w:sz w:val="22"/>
                <w:szCs w:val="22"/>
              </w:rPr>
              <w:t>100,0%</w:t>
            </w:r>
          </w:p>
        </w:tc>
      </w:tr>
      <w:tr w:rsidR="0046075C" w:rsidRPr="00A67BE4" w:rsidTr="00A67BE4">
        <w:trPr>
          <w:cantSplit/>
          <w:trHeight w:val="20"/>
        </w:trPr>
        <w:tc>
          <w:tcPr>
            <w:tcW w:w="26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75C" w:rsidRPr="00A67BE4" w:rsidRDefault="0046075C" w:rsidP="0046075C">
            <w:pPr>
              <w:spacing w:line="257" w:lineRule="auto"/>
              <w:rPr>
                <w:rFonts w:ascii="Garamond" w:hAnsi="Garamond"/>
                <w:sz w:val="22"/>
                <w:szCs w:val="22"/>
              </w:rPr>
            </w:pPr>
            <w:r w:rsidRPr="00A67BE4">
              <w:rPr>
                <w:rFonts w:ascii="Garamond" w:hAnsi="Garamond"/>
                <w:sz w:val="22"/>
                <w:szCs w:val="22"/>
              </w:rPr>
              <w:t>Электронные средства массовой информации</w:t>
            </w:r>
          </w:p>
        </w:tc>
        <w:tc>
          <w:tcPr>
            <w:tcW w:w="9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75C" w:rsidRPr="00A67BE4" w:rsidRDefault="0046075C" w:rsidP="0046075C">
            <w:pPr>
              <w:spacing w:line="257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A67BE4">
              <w:rPr>
                <w:rFonts w:ascii="Garamond" w:hAnsi="Garamond"/>
                <w:sz w:val="22"/>
                <w:szCs w:val="22"/>
              </w:rPr>
              <w:t>11 381 800,00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75C" w:rsidRPr="00A67BE4" w:rsidRDefault="0046075C" w:rsidP="0046075C">
            <w:pPr>
              <w:spacing w:line="257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A67BE4">
              <w:rPr>
                <w:rFonts w:ascii="Garamond" w:hAnsi="Garamond"/>
                <w:sz w:val="22"/>
                <w:szCs w:val="22"/>
              </w:rPr>
              <w:t>17 174 300,00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075C" w:rsidRPr="00A67BE4" w:rsidRDefault="0046075C" w:rsidP="0046075C">
            <w:pPr>
              <w:spacing w:line="257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A67BE4">
              <w:rPr>
                <w:rFonts w:ascii="Garamond" w:hAnsi="Garamond"/>
                <w:sz w:val="22"/>
                <w:szCs w:val="22"/>
              </w:rPr>
              <w:t>150,9%</w:t>
            </w:r>
          </w:p>
        </w:tc>
      </w:tr>
      <w:tr w:rsidR="0046075C" w:rsidRPr="00A67BE4" w:rsidTr="00A67BE4">
        <w:trPr>
          <w:cantSplit/>
          <w:trHeight w:val="20"/>
        </w:trPr>
        <w:tc>
          <w:tcPr>
            <w:tcW w:w="26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75C" w:rsidRPr="00A67BE4" w:rsidRDefault="0046075C" w:rsidP="0046075C">
            <w:pPr>
              <w:spacing w:line="257" w:lineRule="auto"/>
              <w:rPr>
                <w:rFonts w:ascii="Garamond" w:hAnsi="Garamond"/>
                <w:sz w:val="22"/>
                <w:szCs w:val="22"/>
              </w:rPr>
            </w:pPr>
            <w:r w:rsidRPr="00A67BE4">
              <w:rPr>
                <w:rFonts w:ascii="Garamond" w:hAnsi="Garamond"/>
                <w:sz w:val="22"/>
                <w:szCs w:val="22"/>
              </w:rPr>
              <w:t>Информационное обеспечение деятельности орг</w:t>
            </w:r>
            <w:r w:rsidRPr="00A67BE4">
              <w:rPr>
                <w:rFonts w:ascii="Garamond" w:hAnsi="Garamond"/>
                <w:sz w:val="22"/>
                <w:szCs w:val="22"/>
              </w:rPr>
              <w:t>а</w:t>
            </w:r>
            <w:r w:rsidRPr="00A67BE4">
              <w:rPr>
                <w:rFonts w:ascii="Garamond" w:hAnsi="Garamond"/>
                <w:sz w:val="22"/>
                <w:szCs w:val="22"/>
              </w:rPr>
              <w:t>нов государственной власти Брянской области и государственных органов Брянской области</w:t>
            </w:r>
          </w:p>
        </w:tc>
        <w:tc>
          <w:tcPr>
            <w:tcW w:w="9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75C" w:rsidRPr="00A67BE4" w:rsidRDefault="0046075C" w:rsidP="0046075C">
            <w:pPr>
              <w:spacing w:line="257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A67BE4">
              <w:rPr>
                <w:rFonts w:ascii="Garamond" w:hAnsi="Garamond"/>
                <w:sz w:val="22"/>
                <w:szCs w:val="22"/>
              </w:rPr>
              <w:t>4 446 068,65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75C" w:rsidRPr="00A67BE4" w:rsidRDefault="0046075C" w:rsidP="0046075C">
            <w:pPr>
              <w:spacing w:line="257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A67BE4">
              <w:rPr>
                <w:rFonts w:ascii="Garamond" w:hAnsi="Garamond"/>
                <w:sz w:val="22"/>
                <w:szCs w:val="22"/>
              </w:rPr>
              <w:t>4 000 000,00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075C" w:rsidRPr="00A67BE4" w:rsidRDefault="0046075C" w:rsidP="0046075C">
            <w:pPr>
              <w:spacing w:line="257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A67BE4">
              <w:rPr>
                <w:rFonts w:ascii="Garamond" w:hAnsi="Garamond"/>
                <w:sz w:val="22"/>
                <w:szCs w:val="22"/>
              </w:rPr>
              <w:t>90,0%</w:t>
            </w:r>
          </w:p>
        </w:tc>
      </w:tr>
      <w:tr w:rsidR="0046075C" w:rsidRPr="00A67BE4" w:rsidTr="00A67BE4">
        <w:trPr>
          <w:cantSplit/>
          <w:trHeight w:val="20"/>
        </w:trPr>
        <w:tc>
          <w:tcPr>
            <w:tcW w:w="26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75C" w:rsidRPr="00A67BE4" w:rsidRDefault="0046075C" w:rsidP="0046075C">
            <w:pPr>
              <w:spacing w:line="257" w:lineRule="auto"/>
              <w:rPr>
                <w:rFonts w:ascii="Garamond" w:hAnsi="Garamond"/>
                <w:sz w:val="22"/>
                <w:szCs w:val="22"/>
              </w:rPr>
            </w:pPr>
            <w:r w:rsidRPr="00A67BE4">
              <w:rPr>
                <w:rFonts w:ascii="Garamond" w:hAnsi="Garamond"/>
                <w:sz w:val="22"/>
                <w:szCs w:val="22"/>
              </w:rPr>
              <w:t> </w:t>
            </w:r>
            <w:r w:rsidRPr="00A67BE4">
              <w:rPr>
                <w:rFonts w:ascii="Garamond" w:hAnsi="Garamond"/>
                <w:b/>
                <w:sz w:val="22"/>
                <w:szCs w:val="22"/>
              </w:rPr>
              <w:t>Всего:</w:t>
            </w:r>
          </w:p>
        </w:tc>
        <w:tc>
          <w:tcPr>
            <w:tcW w:w="9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75C" w:rsidRPr="00A67BE4" w:rsidRDefault="0046075C" w:rsidP="0046075C">
            <w:pPr>
              <w:spacing w:line="257" w:lineRule="auto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A67BE4">
              <w:rPr>
                <w:rFonts w:ascii="Garamond" w:hAnsi="Garamond"/>
                <w:b/>
                <w:sz w:val="22"/>
                <w:szCs w:val="22"/>
              </w:rPr>
              <w:t>69 501 258,75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75C" w:rsidRPr="00A67BE4" w:rsidRDefault="0046075C" w:rsidP="0046075C">
            <w:pPr>
              <w:spacing w:line="257" w:lineRule="auto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A67BE4">
              <w:rPr>
                <w:rFonts w:ascii="Garamond" w:hAnsi="Garamond"/>
                <w:b/>
                <w:sz w:val="22"/>
                <w:szCs w:val="22"/>
              </w:rPr>
              <w:t>76 989 565,00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075C" w:rsidRPr="00A67BE4" w:rsidRDefault="0046075C" w:rsidP="0046075C">
            <w:pPr>
              <w:spacing w:line="257" w:lineRule="auto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A67BE4">
              <w:rPr>
                <w:rFonts w:ascii="Garamond" w:hAnsi="Garamond"/>
                <w:b/>
                <w:sz w:val="22"/>
                <w:szCs w:val="22"/>
              </w:rPr>
              <w:t>110,8%</w:t>
            </w:r>
          </w:p>
        </w:tc>
      </w:tr>
    </w:tbl>
    <w:p w:rsidR="003C297C" w:rsidRPr="00C010AD" w:rsidRDefault="00AF67B0" w:rsidP="00CC6B98">
      <w:pPr>
        <w:pStyle w:val="002"/>
        <w:spacing w:before="120" w:line="257" w:lineRule="auto"/>
        <w:rPr>
          <w:rFonts w:ascii="Garamond" w:hAnsi="Garamond"/>
        </w:rPr>
      </w:pPr>
      <w:r w:rsidRPr="00C010AD">
        <w:rPr>
          <w:rFonts w:ascii="Garamond" w:hAnsi="Garamond"/>
        </w:rPr>
        <w:t>Ответственным исполнителем государственной программы является Д</w:t>
      </w:r>
      <w:r w:rsidRPr="00C010AD">
        <w:rPr>
          <w:rFonts w:ascii="Garamond" w:hAnsi="Garamond"/>
        </w:rPr>
        <w:t>е</w:t>
      </w:r>
      <w:r w:rsidRPr="00C010AD">
        <w:rPr>
          <w:rFonts w:ascii="Garamond" w:hAnsi="Garamond"/>
        </w:rPr>
        <w:t xml:space="preserve">партамент внутренней политики Брянской области. Департамент осуществляет функции и полномочия учредителя государственных учреждений – редакций </w:t>
      </w:r>
      <w:r w:rsidRPr="00C010AD">
        <w:rPr>
          <w:rFonts w:ascii="Garamond" w:hAnsi="Garamond"/>
        </w:rPr>
        <w:lastRenderedPageBreak/>
        <w:t>объединенных, городских и районных газет,</w:t>
      </w:r>
      <w:r w:rsidR="009F4073" w:rsidRPr="00C010AD">
        <w:rPr>
          <w:rFonts w:ascii="Garamond" w:hAnsi="Garamond"/>
        </w:rPr>
        <w:t xml:space="preserve"> ГАУ </w:t>
      </w:r>
      <w:r w:rsidR="00D626E1">
        <w:rPr>
          <w:rFonts w:ascii="Garamond" w:hAnsi="Garamond"/>
        </w:rPr>
        <w:t>«</w:t>
      </w:r>
      <w:r w:rsidR="009F4073" w:rsidRPr="00C010AD">
        <w:rPr>
          <w:rFonts w:ascii="Garamond" w:hAnsi="Garamond"/>
        </w:rPr>
        <w:t xml:space="preserve">Редакция газеты </w:t>
      </w:r>
      <w:r w:rsidR="00D626E1">
        <w:rPr>
          <w:rFonts w:ascii="Garamond" w:hAnsi="Garamond"/>
        </w:rPr>
        <w:t>«</w:t>
      </w:r>
      <w:r w:rsidR="009F4073" w:rsidRPr="00C010AD">
        <w:rPr>
          <w:rFonts w:ascii="Garamond" w:hAnsi="Garamond"/>
        </w:rPr>
        <w:t>Брянская учительская газета</w:t>
      </w:r>
      <w:r w:rsidR="00D626E1">
        <w:rPr>
          <w:rFonts w:ascii="Garamond" w:hAnsi="Garamond"/>
        </w:rPr>
        <w:t>»</w:t>
      </w:r>
      <w:r w:rsidR="009F4073" w:rsidRPr="00C010AD">
        <w:rPr>
          <w:rFonts w:ascii="Garamond" w:hAnsi="Garamond"/>
        </w:rPr>
        <w:t>,</w:t>
      </w:r>
      <w:r w:rsidRPr="00C010AD">
        <w:rPr>
          <w:rFonts w:ascii="Garamond" w:hAnsi="Garamond"/>
        </w:rPr>
        <w:t xml:space="preserve"> а также государственного автоном</w:t>
      </w:r>
      <w:r w:rsidR="009F4073" w:rsidRPr="00C010AD">
        <w:rPr>
          <w:rFonts w:ascii="Garamond" w:hAnsi="Garamond"/>
        </w:rPr>
        <w:t xml:space="preserve">ного учреждения </w:t>
      </w:r>
      <w:r w:rsidR="00D626E1">
        <w:rPr>
          <w:rFonts w:ascii="Garamond" w:hAnsi="Garamond"/>
        </w:rPr>
        <w:t>«</w:t>
      </w:r>
      <w:r w:rsidR="009F4073" w:rsidRPr="00C010AD">
        <w:rPr>
          <w:rFonts w:ascii="Garamond" w:hAnsi="Garamond"/>
        </w:rPr>
        <w:t>Десна</w:t>
      </w:r>
      <w:r w:rsidR="00D626E1">
        <w:rPr>
          <w:rFonts w:ascii="Garamond" w:hAnsi="Garamond"/>
        </w:rPr>
        <w:t>»</w:t>
      </w:r>
      <w:r w:rsidR="009F4073" w:rsidRPr="00C010AD">
        <w:rPr>
          <w:rFonts w:ascii="Garamond" w:hAnsi="Garamond"/>
        </w:rPr>
        <w:t>. Расходы на финансовое обеспечение деятельности</w:t>
      </w:r>
      <w:r w:rsidR="00402D9B" w:rsidRPr="00C010AD">
        <w:rPr>
          <w:rFonts w:ascii="Garamond" w:hAnsi="Garamond"/>
        </w:rPr>
        <w:t xml:space="preserve"> печатных средств массовой информации предусматриваются </w:t>
      </w:r>
      <w:r w:rsidR="009F4073" w:rsidRPr="00C010AD">
        <w:rPr>
          <w:rFonts w:ascii="Garamond" w:hAnsi="Garamond"/>
        </w:rPr>
        <w:t>на 201</w:t>
      </w:r>
      <w:r w:rsidR="00F930BA" w:rsidRPr="00C010AD">
        <w:rPr>
          <w:rFonts w:ascii="Garamond" w:hAnsi="Garamond"/>
        </w:rPr>
        <w:t>6</w:t>
      </w:r>
      <w:r w:rsidR="009F4073" w:rsidRPr="00C010AD">
        <w:rPr>
          <w:rFonts w:ascii="Garamond" w:hAnsi="Garamond"/>
        </w:rPr>
        <w:t xml:space="preserve"> год на уровне текущего года.</w:t>
      </w:r>
      <w:r w:rsidR="00402D9B" w:rsidRPr="00C010AD">
        <w:rPr>
          <w:rFonts w:ascii="Garamond" w:hAnsi="Garamond"/>
        </w:rPr>
        <w:t xml:space="preserve"> Расходы на финансовое обеспечение деятельности ГАУ </w:t>
      </w:r>
      <w:r w:rsidR="00D626E1">
        <w:rPr>
          <w:rFonts w:ascii="Garamond" w:hAnsi="Garamond"/>
        </w:rPr>
        <w:t>«</w:t>
      </w:r>
      <w:r w:rsidR="00402D9B" w:rsidRPr="00C010AD">
        <w:rPr>
          <w:rFonts w:ascii="Garamond" w:hAnsi="Garamond"/>
        </w:rPr>
        <w:t>Десна</w:t>
      </w:r>
      <w:r w:rsidR="00D626E1">
        <w:rPr>
          <w:rFonts w:ascii="Garamond" w:hAnsi="Garamond"/>
        </w:rPr>
        <w:t>»</w:t>
      </w:r>
      <w:r w:rsidR="00402D9B" w:rsidRPr="00C010AD">
        <w:rPr>
          <w:rFonts w:ascii="Garamond" w:hAnsi="Garamond"/>
        </w:rPr>
        <w:t xml:space="preserve"> увеличиваются в связи с запланированными ассигнованиями на модернизацию аппаратных комплексов организации вещания и приобретение основных средств телеканала </w:t>
      </w:r>
      <w:r w:rsidR="00D626E1">
        <w:rPr>
          <w:rFonts w:ascii="Garamond" w:hAnsi="Garamond"/>
        </w:rPr>
        <w:t>«</w:t>
      </w:r>
      <w:r w:rsidR="00402D9B" w:rsidRPr="00C010AD">
        <w:rPr>
          <w:rFonts w:ascii="Garamond" w:hAnsi="Garamond"/>
        </w:rPr>
        <w:t>Брянская Губерния</w:t>
      </w:r>
      <w:r w:rsidR="00D626E1">
        <w:rPr>
          <w:rFonts w:ascii="Garamond" w:hAnsi="Garamond"/>
        </w:rPr>
        <w:t>»</w:t>
      </w:r>
      <w:r w:rsidR="00402D9B" w:rsidRPr="00C010AD">
        <w:rPr>
          <w:rFonts w:ascii="Garamond" w:hAnsi="Garamond"/>
        </w:rPr>
        <w:t>.</w:t>
      </w:r>
    </w:p>
    <w:p w:rsidR="00B24C92" w:rsidRPr="00C010AD" w:rsidRDefault="00B24C92" w:rsidP="00CC6B98">
      <w:pPr>
        <w:pStyle w:val="a8"/>
        <w:spacing w:after="0" w:line="257" w:lineRule="auto"/>
        <w:ind w:left="0" w:firstLine="720"/>
        <w:jc w:val="both"/>
        <w:rPr>
          <w:rFonts w:ascii="Garamond" w:hAnsi="Garamond"/>
          <w:sz w:val="28"/>
          <w:szCs w:val="28"/>
        </w:rPr>
      </w:pPr>
      <w:r w:rsidRPr="00C010AD">
        <w:rPr>
          <w:rFonts w:ascii="Garamond" w:hAnsi="Garamond"/>
          <w:sz w:val="28"/>
          <w:szCs w:val="28"/>
        </w:rPr>
        <w:t>Реализация мероприятий по развитию муниципальной службы направл</w:t>
      </w:r>
      <w:r w:rsidRPr="00C010AD">
        <w:rPr>
          <w:rFonts w:ascii="Garamond" w:hAnsi="Garamond"/>
          <w:sz w:val="28"/>
          <w:szCs w:val="28"/>
        </w:rPr>
        <w:t>е</w:t>
      </w:r>
      <w:r w:rsidR="00F930BA" w:rsidRPr="00C010AD">
        <w:rPr>
          <w:rFonts w:ascii="Garamond" w:hAnsi="Garamond"/>
          <w:sz w:val="28"/>
          <w:szCs w:val="28"/>
        </w:rPr>
        <w:t>на</w:t>
      </w:r>
      <w:r w:rsidRPr="00C010AD">
        <w:rPr>
          <w:rFonts w:ascii="Garamond" w:hAnsi="Garamond"/>
          <w:sz w:val="28"/>
          <w:szCs w:val="28"/>
        </w:rPr>
        <w:t>:</w:t>
      </w:r>
    </w:p>
    <w:p w:rsidR="00B24C92" w:rsidRPr="00C010AD" w:rsidRDefault="00B24C92" w:rsidP="00B24C92">
      <w:pPr>
        <w:pStyle w:val="002"/>
        <w:spacing w:line="257" w:lineRule="auto"/>
        <w:rPr>
          <w:rFonts w:ascii="Garamond" w:hAnsi="Garamond"/>
        </w:rPr>
      </w:pPr>
      <w:r w:rsidRPr="00C010AD">
        <w:rPr>
          <w:rFonts w:ascii="Garamond" w:hAnsi="Garamond"/>
        </w:rPr>
        <w:t>повышение эффективности и результативности муниципальной службы;</w:t>
      </w:r>
    </w:p>
    <w:p w:rsidR="00B24C92" w:rsidRPr="00C010AD" w:rsidRDefault="00B24C92" w:rsidP="00B24C92">
      <w:pPr>
        <w:pStyle w:val="002"/>
        <w:spacing w:line="257" w:lineRule="auto"/>
        <w:rPr>
          <w:rFonts w:ascii="Garamond" w:hAnsi="Garamond"/>
        </w:rPr>
      </w:pPr>
      <w:r w:rsidRPr="00C010AD">
        <w:rPr>
          <w:rFonts w:ascii="Garamond" w:hAnsi="Garamond"/>
        </w:rPr>
        <w:t>содействие органам местного самоуправления в формировании нормати</w:t>
      </w:r>
      <w:r w:rsidRPr="00C010AD">
        <w:rPr>
          <w:rFonts w:ascii="Garamond" w:hAnsi="Garamond"/>
        </w:rPr>
        <w:t>в</w:t>
      </w:r>
      <w:r w:rsidRPr="00C010AD">
        <w:rPr>
          <w:rFonts w:ascii="Garamond" w:hAnsi="Garamond"/>
        </w:rPr>
        <w:t>ной правовой базы по вопросам муниципальной службы, оказание методической помощи органам местного самоуправления по приведению муниципальных пр</w:t>
      </w:r>
      <w:r w:rsidRPr="00C010AD">
        <w:rPr>
          <w:rFonts w:ascii="Garamond" w:hAnsi="Garamond"/>
        </w:rPr>
        <w:t>а</w:t>
      </w:r>
      <w:r w:rsidRPr="00C010AD">
        <w:rPr>
          <w:rFonts w:ascii="Garamond" w:hAnsi="Garamond"/>
        </w:rPr>
        <w:t>вовых актов в соответствие с законодательством Российской Федерации и Бря</w:t>
      </w:r>
      <w:r w:rsidRPr="00C010AD">
        <w:rPr>
          <w:rFonts w:ascii="Garamond" w:hAnsi="Garamond"/>
        </w:rPr>
        <w:t>н</w:t>
      </w:r>
      <w:r w:rsidRPr="00C010AD">
        <w:rPr>
          <w:rFonts w:ascii="Garamond" w:hAnsi="Garamond"/>
        </w:rPr>
        <w:t>ской области;</w:t>
      </w:r>
    </w:p>
    <w:p w:rsidR="00B24C92" w:rsidRPr="00C010AD" w:rsidRDefault="00B24C92" w:rsidP="00B24C92">
      <w:pPr>
        <w:pStyle w:val="002"/>
        <w:spacing w:line="257" w:lineRule="auto"/>
        <w:rPr>
          <w:rFonts w:ascii="Garamond" w:hAnsi="Garamond"/>
        </w:rPr>
      </w:pPr>
      <w:r w:rsidRPr="00C010AD">
        <w:rPr>
          <w:rFonts w:ascii="Garamond" w:hAnsi="Garamond"/>
        </w:rPr>
        <w:t>повышение квалификации муниципальных служащих;</w:t>
      </w:r>
    </w:p>
    <w:p w:rsidR="00B24C92" w:rsidRPr="00C010AD" w:rsidRDefault="00B24C92" w:rsidP="00B24C92">
      <w:pPr>
        <w:pStyle w:val="002"/>
        <w:spacing w:line="257" w:lineRule="auto"/>
        <w:rPr>
          <w:rFonts w:ascii="Garamond" w:hAnsi="Garamond"/>
        </w:rPr>
      </w:pPr>
      <w:r w:rsidRPr="00C010AD">
        <w:rPr>
          <w:rFonts w:ascii="Garamond" w:hAnsi="Garamond"/>
        </w:rPr>
        <w:t>стимулирование органов местного самоуправления к формированию с</w:t>
      </w:r>
      <w:r w:rsidRPr="00C010AD">
        <w:rPr>
          <w:rFonts w:ascii="Garamond" w:hAnsi="Garamond"/>
        </w:rPr>
        <w:t>и</w:t>
      </w:r>
      <w:r w:rsidRPr="00C010AD">
        <w:rPr>
          <w:rFonts w:ascii="Garamond" w:hAnsi="Garamond"/>
        </w:rPr>
        <w:t>стемы функционального кадрового резерва;</w:t>
      </w:r>
    </w:p>
    <w:p w:rsidR="00B24C92" w:rsidRPr="00C010AD" w:rsidRDefault="00B24C92" w:rsidP="00B24C92">
      <w:pPr>
        <w:pStyle w:val="002"/>
        <w:spacing w:line="257" w:lineRule="auto"/>
        <w:rPr>
          <w:rFonts w:ascii="Garamond" w:hAnsi="Garamond"/>
        </w:rPr>
      </w:pPr>
      <w:r w:rsidRPr="00C010AD">
        <w:rPr>
          <w:rFonts w:ascii="Garamond" w:hAnsi="Garamond"/>
        </w:rPr>
        <w:t>формирование реестра муниципальных служащих Брянской области.</w:t>
      </w:r>
    </w:p>
    <w:p w:rsidR="00B24C92" w:rsidRPr="00C010AD" w:rsidRDefault="00B24C92" w:rsidP="00B24C92">
      <w:pPr>
        <w:pStyle w:val="002"/>
        <w:spacing w:line="257" w:lineRule="auto"/>
        <w:rPr>
          <w:rFonts w:ascii="Garamond" w:hAnsi="Garamond"/>
        </w:rPr>
      </w:pPr>
      <w:r w:rsidRPr="00C010AD">
        <w:rPr>
          <w:rFonts w:ascii="Garamond" w:hAnsi="Garamond"/>
        </w:rPr>
        <w:t>В 201</w:t>
      </w:r>
      <w:r w:rsidR="00F930BA" w:rsidRPr="00C010AD">
        <w:rPr>
          <w:rFonts w:ascii="Garamond" w:hAnsi="Garamond"/>
        </w:rPr>
        <w:t>6</w:t>
      </w:r>
      <w:r w:rsidRPr="00C010AD">
        <w:rPr>
          <w:rFonts w:ascii="Garamond" w:hAnsi="Garamond"/>
        </w:rPr>
        <w:t xml:space="preserve"> году продолжится реализация награждение муниципальных обр</w:t>
      </w:r>
      <w:r w:rsidRPr="00C010AD">
        <w:rPr>
          <w:rFonts w:ascii="Garamond" w:hAnsi="Garamond"/>
        </w:rPr>
        <w:t>а</w:t>
      </w:r>
      <w:r w:rsidRPr="00C010AD">
        <w:rPr>
          <w:rFonts w:ascii="Garamond" w:hAnsi="Garamond"/>
        </w:rPr>
        <w:t xml:space="preserve">зований почетными званиями Брянской области </w:t>
      </w:r>
      <w:r w:rsidR="00D626E1">
        <w:rPr>
          <w:rFonts w:ascii="Garamond" w:hAnsi="Garamond"/>
        </w:rPr>
        <w:t>«</w:t>
      </w:r>
      <w:r w:rsidRPr="00C010AD">
        <w:rPr>
          <w:rFonts w:ascii="Garamond" w:hAnsi="Garamond"/>
        </w:rPr>
        <w:t>Город партизанской славы</w:t>
      </w:r>
      <w:r w:rsidR="00D626E1">
        <w:rPr>
          <w:rFonts w:ascii="Garamond" w:hAnsi="Garamond"/>
        </w:rPr>
        <w:t>»</w:t>
      </w:r>
      <w:r w:rsidRPr="00C010AD">
        <w:rPr>
          <w:rFonts w:ascii="Garamond" w:hAnsi="Garamond"/>
        </w:rPr>
        <w:t xml:space="preserve">, </w:t>
      </w:r>
      <w:r w:rsidR="00D626E1">
        <w:rPr>
          <w:rFonts w:ascii="Garamond" w:hAnsi="Garamond"/>
        </w:rPr>
        <w:t>«</w:t>
      </w:r>
      <w:r w:rsidRPr="00C010AD">
        <w:rPr>
          <w:rFonts w:ascii="Garamond" w:hAnsi="Garamond"/>
        </w:rPr>
        <w:t>Поселок партизанской славы</w:t>
      </w:r>
      <w:r w:rsidR="00D626E1">
        <w:rPr>
          <w:rFonts w:ascii="Garamond" w:hAnsi="Garamond"/>
        </w:rPr>
        <w:t>»</w:t>
      </w:r>
      <w:r w:rsidRPr="00C010AD">
        <w:rPr>
          <w:rFonts w:ascii="Garamond" w:hAnsi="Garamond"/>
        </w:rPr>
        <w:t xml:space="preserve">, </w:t>
      </w:r>
      <w:r w:rsidR="00D626E1">
        <w:rPr>
          <w:rFonts w:ascii="Garamond" w:hAnsi="Garamond"/>
        </w:rPr>
        <w:t>«</w:t>
      </w:r>
      <w:r w:rsidRPr="00C010AD">
        <w:rPr>
          <w:rFonts w:ascii="Garamond" w:hAnsi="Garamond"/>
        </w:rPr>
        <w:t>Село партизанской славы</w:t>
      </w:r>
      <w:r w:rsidR="00D626E1">
        <w:rPr>
          <w:rFonts w:ascii="Garamond" w:hAnsi="Garamond"/>
        </w:rPr>
        <w:t>»</w:t>
      </w:r>
      <w:r w:rsidRPr="00C010AD">
        <w:rPr>
          <w:rFonts w:ascii="Garamond" w:hAnsi="Garamond"/>
        </w:rPr>
        <w:t xml:space="preserve">, </w:t>
      </w:r>
      <w:r w:rsidR="00D626E1">
        <w:rPr>
          <w:rFonts w:ascii="Garamond" w:hAnsi="Garamond"/>
        </w:rPr>
        <w:t>«</w:t>
      </w:r>
      <w:r w:rsidRPr="00C010AD">
        <w:rPr>
          <w:rFonts w:ascii="Garamond" w:hAnsi="Garamond"/>
        </w:rPr>
        <w:t>Насел</w:t>
      </w:r>
      <w:r w:rsidR="000C3FF1">
        <w:rPr>
          <w:rFonts w:ascii="Garamond" w:hAnsi="Garamond"/>
        </w:rPr>
        <w:t>ё</w:t>
      </w:r>
      <w:r w:rsidRPr="00C010AD">
        <w:rPr>
          <w:rFonts w:ascii="Garamond" w:hAnsi="Garamond"/>
        </w:rPr>
        <w:t>нный пункт партизанской славы</w:t>
      </w:r>
      <w:r w:rsidR="00D626E1">
        <w:rPr>
          <w:rFonts w:ascii="Garamond" w:hAnsi="Garamond"/>
        </w:rPr>
        <w:t>»</w:t>
      </w:r>
      <w:r w:rsidRPr="00C010AD">
        <w:rPr>
          <w:rFonts w:ascii="Garamond" w:hAnsi="Garamond"/>
        </w:rPr>
        <w:t xml:space="preserve"> с предоставлением межбюджетных трансфертов, организ</w:t>
      </w:r>
      <w:r w:rsidRPr="00C010AD">
        <w:rPr>
          <w:rFonts w:ascii="Garamond" w:hAnsi="Garamond"/>
        </w:rPr>
        <w:t>а</w:t>
      </w:r>
      <w:r w:rsidRPr="00C010AD">
        <w:rPr>
          <w:rFonts w:ascii="Garamond" w:hAnsi="Garamond"/>
        </w:rPr>
        <w:t xml:space="preserve">ция и проведение конкурса </w:t>
      </w:r>
      <w:r w:rsidR="00D626E1">
        <w:rPr>
          <w:rFonts w:ascii="Garamond" w:hAnsi="Garamond"/>
        </w:rPr>
        <w:t>«</w:t>
      </w:r>
      <w:r w:rsidRPr="00C010AD">
        <w:rPr>
          <w:rFonts w:ascii="Garamond" w:hAnsi="Garamond"/>
        </w:rPr>
        <w:t xml:space="preserve">Лучшее </w:t>
      </w:r>
      <w:r w:rsidR="00402D9B" w:rsidRPr="00C010AD">
        <w:rPr>
          <w:rFonts w:ascii="Garamond" w:hAnsi="Garamond"/>
        </w:rPr>
        <w:t>муниципальное образование</w:t>
      </w:r>
      <w:r w:rsidRPr="00C010AD">
        <w:rPr>
          <w:rFonts w:ascii="Garamond" w:hAnsi="Garamond"/>
        </w:rPr>
        <w:t xml:space="preserve"> Брянской о</w:t>
      </w:r>
      <w:r w:rsidRPr="00C010AD">
        <w:rPr>
          <w:rFonts w:ascii="Garamond" w:hAnsi="Garamond"/>
        </w:rPr>
        <w:t>б</w:t>
      </w:r>
      <w:r w:rsidRPr="00C010AD">
        <w:rPr>
          <w:rFonts w:ascii="Garamond" w:hAnsi="Garamond"/>
        </w:rPr>
        <w:t>ласти</w:t>
      </w:r>
      <w:r w:rsidR="00D626E1">
        <w:rPr>
          <w:rFonts w:ascii="Garamond" w:hAnsi="Garamond"/>
        </w:rPr>
        <w:t>»</w:t>
      </w:r>
      <w:r w:rsidRPr="00C010AD">
        <w:rPr>
          <w:rFonts w:ascii="Garamond" w:hAnsi="Garamond"/>
        </w:rPr>
        <w:t>.</w:t>
      </w:r>
    </w:p>
    <w:p w:rsidR="00E6286E" w:rsidRPr="00C010AD" w:rsidRDefault="00E6286E" w:rsidP="00CC6B98">
      <w:pPr>
        <w:spacing w:before="240" w:after="120" w:line="257" w:lineRule="auto"/>
        <w:jc w:val="center"/>
        <w:rPr>
          <w:rFonts w:ascii="Garamond" w:hAnsi="Garamond"/>
          <w:b/>
          <w:sz w:val="28"/>
          <w:szCs w:val="28"/>
        </w:rPr>
      </w:pPr>
      <w:bookmarkStart w:id="12" w:name="_Toc171335423"/>
      <w:bookmarkStart w:id="13" w:name="_Toc210550708"/>
      <w:bookmarkStart w:id="14" w:name="_Toc210550880"/>
      <w:bookmarkEnd w:id="9"/>
      <w:bookmarkEnd w:id="10"/>
      <w:bookmarkEnd w:id="11"/>
      <w:r w:rsidRPr="00C010AD">
        <w:rPr>
          <w:rFonts w:ascii="Garamond" w:hAnsi="Garamond"/>
          <w:b/>
          <w:sz w:val="28"/>
          <w:szCs w:val="28"/>
        </w:rPr>
        <w:t xml:space="preserve">ГОСУДАРСТВЕННАЯ ПРОГРАММА </w:t>
      </w:r>
      <w:r w:rsidR="00D626E1">
        <w:rPr>
          <w:rFonts w:ascii="Garamond" w:hAnsi="Garamond"/>
          <w:b/>
          <w:sz w:val="28"/>
          <w:szCs w:val="28"/>
        </w:rPr>
        <w:t>«</w:t>
      </w:r>
      <w:r w:rsidRPr="00C010AD">
        <w:rPr>
          <w:rFonts w:ascii="Garamond" w:hAnsi="Garamond"/>
          <w:b/>
          <w:sz w:val="28"/>
          <w:szCs w:val="28"/>
        </w:rPr>
        <w:t>РАЗВИТИЕ ТОПЛИВНО-ЭНЕРГЕТИЧЕСКОГО КОМПЛЕКСА И ЖИЛИЩНО-КОММУНАЛЬНОГО ХОЗЯЙСТВА БРЯНСКОЙ ОБЛАСТИ</w:t>
      </w:r>
      <w:r w:rsidR="00D626E1">
        <w:rPr>
          <w:rFonts w:ascii="Garamond" w:hAnsi="Garamond"/>
          <w:b/>
          <w:sz w:val="28"/>
          <w:szCs w:val="28"/>
        </w:rPr>
        <w:t>»</w:t>
      </w:r>
      <w:r w:rsidR="00A67BE4">
        <w:rPr>
          <w:rFonts w:ascii="Garamond" w:hAnsi="Garamond"/>
          <w:b/>
          <w:sz w:val="28"/>
          <w:szCs w:val="28"/>
        </w:rPr>
        <w:br/>
      </w:r>
      <w:r w:rsidRPr="00C010AD">
        <w:rPr>
          <w:rFonts w:ascii="Garamond" w:hAnsi="Garamond"/>
          <w:b/>
          <w:sz w:val="28"/>
          <w:szCs w:val="28"/>
        </w:rPr>
        <w:t>(2014 - 2020 ГОДЫ)</w:t>
      </w:r>
    </w:p>
    <w:p w:rsidR="00125AAE" w:rsidRPr="00C010AD" w:rsidRDefault="00125AAE" w:rsidP="00CC6B98">
      <w:pPr>
        <w:pStyle w:val="002"/>
        <w:spacing w:line="257" w:lineRule="auto"/>
        <w:rPr>
          <w:rFonts w:ascii="Garamond" w:hAnsi="Garamond"/>
        </w:rPr>
      </w:pPr>
      <w:r w:rsidRPr="00C010AD">
        <w:rPr>
          <w:rFonts w:ascii="Garamond" w:hAnsi="Garamond"/>
        </w:rPr>
        <w:t xml:space="preserve">Государственная программа </w:t>
      </w:r>
      <w:r w:rsidR="00D626E1">
        <w:rPr>
          <w:rFonts w:ascii="Garamond" w:hAnsi="Garamond"/>
        </w:rPr>
        <w:t>«</w:t>
      </w:r>
      <w:r w:rsidRPr="00C010AD">
        <w:rPr>
          <w:rFonts w:ascii="Garamond" w:hAnsi="Garamond"/>
        </w:rPr>
        <w:t>Развитие топливно-энергетического компле</w:t>
      </w:r>
      <w:r w:rsidRPr="00C010AD">
        <w:rPr>
          <w:rFonts w:ascii="Garamond" w:hAnsi="Garamond"/>
        </w:rPr>
        <w:t>к</w:t>
      </w:r>
      <w:r w:rsidRPr="00C010AD">
        <w:rPr>
          <w:rFonts w:ascii="Garamond" w:hAnsi="Garamond"/>
        </w:rPr>
        <w:t>са и жилищно-коммунального хозяйства Брянской области</w:t>
      </w:r>
      <w:r w:rsidR="00D626E1">
        <w:rPr>
          <w:rFonts w:ascii="Garamond" w:hAnsi="Garamond"/>
        </w:rPr>
        <w:t>»</w:t>
      </w:r>
      <w:r w:rsidRPr="00C010AD">
        <w:rPr>
          <w:rFonts w:ascii="Garamond" w:hAnsi="Garamond"/>
        </w:rPr>
        <w:t xml:space="preserve"> (201</w:t>
      </w:r>
      <w:r w:rsidR="00DC2297" w:rsidRPr="00C010AD">
        <w:rPr>
          <w:rFonts w:ascii="Garamond" w:hAnsi="Garamond"/>
        </w:rPr>
        <w:t>4</w:t>
      </w:r>
      <w:r w:rsidRPr="00C010AD">
        <w:rPr>
          <w:rFonts w:ascii="Garamond" w:hAnsi="Garamond"/>
        </w:rPr>
        <w:t xml:space="preserve"> – 20</w:t>
      </w:r>
      <w:r w:rsidR="00DC2297" w:rsidRPr="00C010AD">
        <w:rPr>
          <w:rFonts w:ascii="Garamond" w:hAnsi="Garamond"/>
        </w:rPr>
        <w:t>20</w:t>
      </w:r>
      <w:r w:rsidRPr="00C010AD">
        <w:rPr>
          <w:rFonts w:ascii="Garamond" w:hAnsi="Garamond"/>
        </w:rPr>
        <w:t xml:space="preserve"> годы) направлена </w:t>
      </w:r>
      <w:proofErr w:type="gramStart"/>
      <w:r w:rsidRPr="00C010AD">
        <w:rPr>
          <w:rFonts w:ascii="Garamond" w:hAnsi="Garamond"/>
        </w:rPr>
        <w:t>на</w:t>
      </w:r>
      <w:proofErr w:type="gramEnd"/>
      <w:r w:rsidRPr="00C010AD">
        <w:rPr>
          <w:rFonts w:ascii="Garamond" w:hAnsi="Garamond"/>
        </w:rPr>
        <w:t>:</w:t>
      </w:r>
    </w:p>
    <w:p w:rsidR="00F930BA" w:rsidRPr="00C010AD" w:rsidRDefault="00F930BA" w:rsidP="00F930BA">
      <w:pPr>
        <w:pStyle w:val="002"/>
        <w:spacing w:line="257" w:lineRule="auto"/>
        <w:rPr>
          <w:rFonts w:ascii="Garamond" w:hAnsi="Garamond"/>
        </w:rPr>
      </w:pPr>
      <w:r w:rsidRPr="00C010AD">
        <w:rPr>
          <w:rFonts w:ascii="Garamond" w:hAnsi="Garamond"/>
        </w:rPr>
        <w:t>обеспечение выполнения и создание условий для проведения на облас</w:t>
      </w:r>
      <w:r w:rsidRPr="00C010AD">
        <w:rPr>
          <w:rFonts w:ascii="Garamond" w:hAnsi="Garamond"/>
        </w:rPr>
        <w:t>т</w:t>
      </w:r>
      <w:r w:rsidRPr="00C010AD">
        <w:rPr>
          <w:rFonts w:ascii="Garamond" w:hAnsi="Garamond"/>
        </w:rPr>
        <w:t>ном уровне единой государственной политики в сфере реформирования, рег</w:t>
      </w:r>
      <w:r w:rsidRPr="00C010AD">
        <w:rPr>
          <w:rFonts w:ascii="Garamond" w:hAnsi="Garamond"/>
        </w:rPr>
        <w:t>у</w:t>
      </w:r>
      <w:r w:rsidRPr="00C010AD">
        <w:rPr>
          <w:rFonts w:ascii="Garamond" w:hAnsi="Garamond"/>
        </w:rPr>
        <w:t>лирования и функционирования топливно-энергетического комплекса, жили</w:t>
      </w:r>
      <w:r w:rsidRPr="00C010AD">
        <w:rPr>
          <w:rFonts w:ascii="Garamond" w:hAnsi="Garamond"/>
        </w:rPr>
        <w:t>щ</w:t>
      </w:r>
      <w:r w:rsidRPr="00C010AD">
        <w:rPr>
          <w:rFonts w:ascii="Garamond" w:hAnsi="Garamond"/>
        </w:rPr>
        <w:t>но-коммунального хозяйства;</w:t>
      </w:r>
    </w:p>
    <w:p w:rsidR="00F930BA" w:rsidRPr="00C010AD" w:rsidRDefault="00F930BA" w:rsidP="00F930BA">
      <w:pPr>
        <w:pStyle w:val="002"/>
        <w:spacing w:line="257" w:lineRule="auto"/>
        <w:rPr>
          <w:rFonts w:ascii="Garamond" w:hAnsi="Garamond"/>
        </w:rPr>
      </w:pPr>
      <w:r w:rsidRPr="00C010AD">
        <w:rPr>
          <w:rFonts w:ascii="Garamond" w:hAnsi="Garamond"/>
        </w:rPr>
        <w:t>предупреждение, выявление и пресечение нарушений жилищного закон</w:t>
      </w:r>
      <w:r w:rsidRPr="00C010AD">
        <w:rPr>
          <w:rFonts w:ascii="Garamond" w:hAnsi="Garamond"/>
        </w:rPr>
        <w:t>о</w:t>
      </w:r>
      <w:r w:rsidRPr="00C010AD">
        <w:rPr>
          <w:rFonts w:ascii="Garamond" w:hAnsi="Garamond"/>
        </w:rPr>
        <w:t>дательства и лицензионных требований к деятельности по управлению мног</w:t>
      </w:r>
      <w:r w:rsidRPr="00C010AD">
        <w:rPr>
          <w:rFonts w:ascii="Garamond" w:hAnsi="Garamond"/>
        </w:rPr>
        <w:t>о</w:t>
      </w:r>
      <w:r w:rsidRPr="00C010AD">
        <w:rPr>
          <w:rFonts w:ascii="Garamond" w:hAnsi="Garamond"/>
        </w:rPr>
        <w:t>квартирными домами;</w:t>
      </w:r>
    </w:p>
    <w:p w:rsidR="00F930BA" w:rsidRPr="00C010AD" w:rsidRDefault="00F930BA" w:rsidP="00F930BA">
      <w:pPr>
        <w:pStyle w:val="002"/>
        <w:spacing w:line="257" w:lineRule="auto"/>
        <w:rPr>
          <w:rFonts w:ascii="Garamond" w:hAnsi="Garamond"/>
        </w:rPr>
      </w:pPr>
      <w:r w:rsidRPr="00C010AD">
        <w:rPr>
          <w:rFonts w:ascii="Garamond" w:hAnsi="Garamond"/>
        </w:rPr>
        <w:t>рациональное использование топливно-энергетических ресурсов и вне</w:t>
      </w:r>
      <w:r w:rsidRPr="00C010AD">
        <w:rPr>
          <w:rFonts w:ascii="Garamond" w:hAnsi="Garamond"/>
        </w:rPr>
        <w:t>д</w:t>
      </w:r>
      <w:r w:rsidRPr="00C010AD">
        <w:rPr>
          <w:rFonts w:ascii="Garamond" w:hAnsi="Garamond"/>
        </w:rPr>
        <w:t>рение технологий энергосбережения;</w:t>
      </w:r>
    </w:p>
    <w:p w:rsidR="00F930BA" w:rsidRPr="00C010AD" w:rsidRDefault="00F930BA" w:rsidP="00F930BA">
      <w:pPr>
        <w:pStyle w:val="002"/>
        <w:spacing w:line="257" w:lineRule="auto"/>
        <w:rPr>
          <w:rFonts w:ascii="Garamond" w:hAnsi="Garamond"/>
        </w:rPr>
      </w:pPr>
      <w:r w:rsidRPr="00C010AD">
        <w:rPr>
          <w:rFonts w:ascii="Garamond" w:hAnsi="Garamond"/>
        </w:rPr>
        <w:lastRenderedPageBreak/>
        <w:t>обеспечение населения Брянской области чистой питьевой водой.</w:t>
      </w:r>
    </w:p>
    <w:p w:rsidR="00125AAE" w:rsidRPr="00C010AD" w:rsidRDefault="00125AAE" w:rsidP="00CC6B98">
      <w:pPr>
        <w:pStyle w:val="002"/>
        <w:spacing w:line="257" w:lineRule="auto"/>
        <w:rPr>
          <w:rFonts w:ascii="Garamond" w:hAnsi="Garamond"/>
        </w:rPr>
      </w:pPr>
      <w:r w:rsidRPr="00C010AD">
        <w:rPr>
          <w:rFonts w:ascii="Garamond" w:hAnsi="Garamond"/>
        </w:rPr>
        <w:t>Задачами государственной программы являются:</w:t>
      </w:r>
    </w:p>
    <w:p w:rsidR="00F930BA" w:rsidRPr="00C010AD" w:rsidRDefault="00F930BA" w:rsidP="00F930BA">
      <w:pPr>
        <w:pStyle w:val="002"/>
        <w:spacing w:line="257" w:lineRule="auto"/>
        <w:rPr>
          <w:rFonts w:ascii="Garamond" w:hAnsi="Garamond"/>
        </w:rPr>
      </w:pPr>
      <w:r w:rsidRPr="00C010AD">
        <w:rPr>
          <w:rFonts w:ascii="Garamond" w:hAnsi="Garamond"/>
        </w:rPr>
        <w:t>содействие реформированию жилищно-коммунального хозяйства, созд</w:t>
      </w:r>
      <w:r w:rsidRPr="00C010AD">
        <w:rPr>
          <w:rFonts w:ascii="Garamond" w:hAnsi="Garamond"/>
        </w:rPr>
        <w:t>а</w:t>
      </w:r>
      <w:r w:rsidRPr="00C010AD">
        <w:rPr>
          <w:rFonts w:ascii="Garamond" w:hAnsi="Garamond"/>
        </w:rPr>
        <w:t>ние благоприятных условий проживания граждан;</w:t>
      </w:r>
    </w:p>
    <w:p w:rsidR="00F930BA" w:rsidRPr="00C010AD" w:rsidRDefault="00F930BA" w:rsidP="00F930BA">
      <w:pPr>
        <w:pStyle w:val="002"/>
        <w:spacing w:line="257" w:lineRule="auto"/>
        <w:rPr>
          <w:rFonts w:ascii="Garamond" w:hAnsi="Garamond"/>
        </w:rPr>
      </w:pPr>
      <w:r w:rsidRPr="00C010AD">
        <w:rPr>
          <w:rFonts w:ascii="Garamond" w:hAnsi="Garamond"/>
        </w:rPr>
        <w:t>обеспечение государственного надзора за выполнением жилищного зак</w:t>
      </w:r>
      <w:r w:rsidRPr="00C010AD">
        <w:rPr>
          <w:rFonts w:ascii="Garamond" w:hAnsi="Garamond"/>
        </w:rPr>
        <w:t>о</w:t>
      </w:r>
      <w:r w:rsidRPr="00C010AD">
        <w:rPr>
          <w:rFonts w:ascii="Garamond" w:hAnsi="Garamond"/>
        </w:rPr>
        <w:t>нодательства и лицензионного контроля при осуществлении деятельности по управлению многоквартирными домами;</w:t>
      </w:r>
    </w:p>
    <w:p w:rsidR="00F930BA" w:rsidRPr="00C010AD" w:rsidRDefault="00F930BA" w:rsidP="00F930BA">
      <w:pPr>
        <w:pStyle w:val="002"/>
        <w:spacing w:line="257" w:lineRule="auto"/>
        <w:rPr>
          <w:rFonts w:ascii="Garamond" w:hAnsi="Garamond"/>
        </w:rPr>
      </w:pPr>
      <w:r w:rsidRPr="00C010AD">
        <w:rPr>
          <w:rFonts w:ascii="Garamond" w:hAnsi="Garamond"/>
        </w:rPr>
        <w:t>повышение энергетической эффективности потребления тепла, газа, эле</w:t>
      </w:r>
      <w:r w:rsidRPr="00C010AD">
        <w:rPr>
          <w:rFonts w:ascii="Garamond" w:hAnsi="Garamond"/>
        </w:rPr>
        <w:t>к</w:t>
      </w:r>
      <w:r w:rsidRPr="00C010AD">
        <w:rPr>
          <w:rFonts w:ascii="Garamond" w:hAnsi="Garamond"/>
        </w:rPr>
        <w:t>троэнергии, воды и стимулирование использования энергосберегающих техн</w:t>
      </w:r>
      <w:r w:rsidRPr="00C010AD">
        <w:rPr>
          <w:rFonts w:ascii="Garamond" w:hAnsi="Garamond"/>
        </w:rPr>
        <w:t>о</w:t>
      </w:r>
      <w:r w:rsidRPr="00C010AD">
        <w:rPr>
          <w:rFonts w:ascii="Garamond" w:hAnsi="Garamond"/>
        </w:rPr>
        <w:t>логий;</w:t>
      </w:r>
    </w:p>
    <w:p w:rsidR="00F930BA" w:rsidRPr="00C010AD" w:rsidRDefault="00F930BA" w:rsidP="00F930BA">
      <w:pPr>
        <w:pStyle w:val="002"/>
        <w:spacing w:line="257" w:lineRule="auto"/>
        <w:rPr>
          <w:rFonts w:ascii="Garamond" w:hAnsi="Garamond"/>
        </w:rPr>
      </w:pPr>
      <w:r w:rsidRPr="00C010AD">
        <w:rPr>
          <w:rFonts w:ascii="Garamond" w:hAnsi="Garamond"/>
        </w:rPr>
        <w:t>осуществление строительства систем водоснабжения для населенных пун</w:t>
      </w:r>
      <w:r w:rsidRPr="00C010AD">
        <w:rPr>
          <w:rFonts w:ascii="Garamond" w:hAnsi="Garamond"/>
        </w:rPr>
        <w:t>к</w:t>
      </w:r>
      <w:r w:rsidRPr="00C010AD">
        <w:rPr>
          <w:rFonts w:ascii="Garamond" w:hAnsi="Garamond"/>
        </w:rPr>
        <w:t>тов Брянской области, увеличение энергоэффективности технологических пр</w:t>
      </w:r>
      <w:r w:rsidRPr="00C010AD">
        <w:rPr>
          <w:rFonts w:ascii="Garamond" w:hAnsi="Garamond"/>
        </w:rPr>
        <w:t>о</w:t>
      </w:r>
      <w:r w:rsidRPr="00C010AD">
        <w:rPr>
          <w:rFonts w:ascii="Garamond" w:hAnsi="Garamond"/>
        </w:rPr>
        <w:t>цессов в сфере водопроводного хозяйства.</w:t>
      </w:r>
    </w:p>
    <w:p w:rsidR="00E6286E" w:rsidRPr="00C010AD" w:rsidRDefault="00E6286E" w:rsidP="00CC6B98">
      <w:pPr>
        <w:autoSpaceDE w:val="0"/>
        <w:autoSpaceDN w:val="0"/>
        <w:adjustRightInd w:val="0"/>
        <w:spacing w:line="257" w:lineRule="auto"/>
        <w:ind w:firstLine="709"/>
        <w:jc w:val="both"/>
        <w:rPr>
          <w:rFonts w:ascii="Garamond" w:hAnsi="Garamond"/>
          <w:bCs/>
          <w:sz w:val="28"/>
          <w:szCs w:val="28"/>
        </w:rPr>
      </w:pPr>
      <w:r w:rsidRPr="00C010AD">
        <w:rPr>
          <w:rFonts w:ascii="Garamond" w:hAnsi="Garamond"/>
          <w:bCs/>
          <w:sz w:val="28"/>
          <w:szCs w:val="28"/>
        </w:rPr>
        <w:t>Структура и динамика расходов на реализацию государственной програ</w:t>
      </w:r>
      <w:r w:rsidRPr="00C010AD">
        <w:rPr>
          <w:rFonts w:ascii="Garamond" w:hAnsi="Garamond"/>
          <w:bCs/>
          <w:sz w:val="28"/>
          <w:szCs w:val="28"/>
        </w:rPr>
        <w:t>м</w:t>
      </w:r>
      <w:r w:rsidRPr="00C010AD">
        <w:rPr>
          <w:rFonts w:ascii="Garamond" w:hAnsi="Garamond"/>
          <w:bCs/>
          <w:sz w:val="28"/>
          <w:szCs w:val="28"/>
        </w:rPr>
        <w:t xml:space="preserve">мы представлена в таблице </w:t>
      </w:r>
      <w:r w:rsidR="00A66665" w:rsidRPr="00C010AD">
        <w:rPr>
          <w:rFonts w:ascii="Garamond" w:hAnsi="Garamond"/>
          <w:bCs/>
          <w:sz w:val="28"/>
          <w:szCs w:val="28"/>
        </w:rPr>
        <w:t>1</w:t>
      </w:r>
      <w:r w:rsidR="00913901">
        <w:rPr>
          <w:rFonts w:ascii="Garamond" w:hAnsi="Garamond"/>
          <w:bCs/>
          <w:sz w:val="28"/>
          <w:szCs w:val="28"/>
        </w:rPr>
        <w:t>7</w:t>
      </w:r>
      <w:r w:rsidRPr="00C010AD">
        <w:rPr>
          <w:rFonts w:ascii="Garamond" w:hAnsi="Garamond"/>
          <w:bCs/>
          <w:sz w:val="28"/>
          <w:szCs w:val="28"/>
        </w:rPr>
        <w:t>.</w:t>
      </w:r>
    </w:p>
    <w:p w:rsidR="00E6286E" w:rsidRPr="00C010AD" w:rsidRDefault="00E6286E" w:rsidP="00CC6B98">
      <w:pPr>
        <w:autoSpaceDE w:val="0"/>
        <w:autoSpaceDN w:val="0"/>
        <w:adjustRightInd w:val="0"/>
        <w:spacing w:before="120" w:line="257" w:lineRule="auto"/>
        <w:ind w:firstLine="540"/>
        <w:jc w:val="right"/>
        <w:rPr>
          <w:rFonts w:ascii="Garamond" w:hAnsi="Garamond"/>
          <w:bCs/>
          <w:sz w:val="28"/>
          <w:szCs w:val="28"/>
        </w:rPr>
      </w:pPr>
      <w:r w:rsidRPr="00C010AD">
        <w:rPr>
          <w:rFonts w:ascii="Garamond" w:hAnsi="Garamond"/>
          <w:bCs/>
          <w:sz w:val="28"/>
          <w:szCs w:val="28"/>
        </w:rPr>
        <w:t xml:space="preserve">Таблица </w:t>
      </w:r>
      <w:r w:rsidR="00A66665" w:rsidRPr="00C010AD">
        <w:rPr>
          <w:rFonts w:ascii="Garamond" w:hAnsi="Garamond"/>
          <w:bCs/>
          <w:sz w:val="28"/>
          <w:szCs w:val="28"/>
        </w:rPr>
        <w:t>1</w:t>
      </w:r>
      <w:r w:rsidR="00913901">
        <w:rPr>
          <w:rFonts w:ascii="Garamond" w:hAnsi="Garamond"/>
          <w:bCs/>
          <w:sz w:val="28"/>
          <w:szCs w:val="28"/>
        </w:rPr>
        <w:t>7</w:t>
      </w:r>
    </w:p>
    <w:p w:rsidR="00E6286E" w:rsidRPr="00C010AD" w:rsidRDefault="00E6286E" w:rsidP="00CC6B98">
      <w:pPr>
        <w:spacing w:line="257" w:lineRule="auto"/>
        <w:jc w:val="center"/>
        <w:rPr>
          <w:rFonts w:ascii="Garamond" w:hAnsi="Garamond"/>
          <w:sz w:val="28"/>
          <w:szCs w:val="28"/>
        </w:rPr>
      </w:pPr>
      <w:r w:rsidRPr="00C010AD">
        <w:rPr>
          <w:rFonts w:ascii="Garamond" w:hAnsi="Garamond"/>
          <w:bCs/>
          <w:sz w:val="28"/>
          <w:szCs w:val="28"/>
        </w:rPr>
        <w:t>Динамика и структура расходов на финансовое обеспечение реализации</w:t>
      </w:r>
      <w:r w:rsidRPr="00C010AD">
        <w:rPr>
          <w:rFonts w:ascii="Garamond" w:hAnsi="Garamond"/>
          <w:bCs/>
          <w:sz w:val="28"/>
          <w:szCs w:val="28"/>
        </w:rPr>
        <w:br/>
        <w:t xml:space="preserve">государственной программы </w:t>
      </w:r>
      <w:r w:rsidR="00D626E1">
        <w:rPr>
          <w:rFonts w:ascii="Garamond" w:hAnsi="Garamond"/>
          <w:bCs/>
          <w:sz w:val="28"/>
          <w:szCs w:val="28"/>
        </w:rPr>
        <w:t>«</w:t>
      </w:r>
      <w:r w:rsidRPr="00C010AD">
        <w:rPr>
          <w:rFonts w:ascii="Garamond" w:hAnsi="Garamond"/>
          <w:sz w:val="28"/>
          <w:szCs w:val="28"/>
        </w:rPr>
        <w:t>Развитие топливно-энергетического комплекса и жилищно-коммунального хозяйства Брянской области</w:t>
      </w:r>
      <w:r w:rsidR="00D626E1">
        <w:rPr>
          <w:rFonts w:ascii="Garamond" w:hAnsi="Garamond"/>
          <w:sz w:val="28"/>
          <w:szCs w:val="28"/>
        </w:rPr>
        <w:t>»</w:t>
      </w:r>
      <w:r w:rsidRPr="00C010AD">
        <w:rPr>
          <w:rFonts w:ascii="Garamond" w:hAnsi="Garamond"/>
          <w:sz w:val="28"/>
          <w:szCs w:val="28"/>
        </w:rPr>
        <w:t xml:space="preserve"> (2014 - 20</w:t>
      </w:r>
      <w:r w:rsidR="00DC2297" w:rsidRPr="00C010AD">
        <w:rPr>
          <w:rFonts w:ascii="Garamond" w:hAnsi="Garamond"/>
          <w:sz w:val="28"/>
          <w:szCs w:val="28"/>
        </w:rPr>
        <w:t>20</w:t>
      </w:r>
      <w:r w:rsidRPr="00C010AD">
        <w:rPr>
          <w:rFonts w:ascii="Garamond" w:hAnsi="Garamond"/>
          <w:sz w:val="28"/>
          <w:szCs w:val="28"/>
        </w:rPr>
        <w:t xml:space="preserve"> годы)</w:t>
      </w:r>
    </w:p>
    <w:p w:rsidR="00E6286E" w:rsidRPr="00C010AD" w:rsidRDefault="00E6286E" w:rsidP="00CC6B98">
      <w:pPr>
        <w:spacing w:before="120" w:line="257" w:lineRule="auto"/>
        <w:jc w:val="right"/>
        <w:rPr>
          <w:rFonts w:ascii="Garamond" w:hAnsi="Garamond"/>
          <w:sz w:val="28"/>
          <w:szCs w:val="28"/>
        </w:rPr>
      </w:pPr>
      <w:r w:rsidRPr="00C010AD">
        <w:rPr>
          <w:rFonts w:ascii="Garamond" w:hAnsi="Garamond"/>
          <w:sz w:val="28"/>
          <w:szCs w:val="28"/>
        </w:rPr>
        <w:t>(рублей)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464"/>
        <w:gridCol w:w="1543"/>
        <w:gridCol w:w="1517"/>
        <w:gridCol w:w="1151"/>
      </w:tblGrid>
      <w:tr w:rsidR="00514069" w:rsidRPr="00A67BE4" w:rsidTr="008544B3">
        <w:trPr>
          <w:cantSplit/>
          <w:trHeight w:val="390"/>
          <w:tblHeader/>
        </w:trPr>
        <w:tc>
          <w:tcPr>
            <w:tcW w:w="2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069" w:rsidRPr="00A67BE4" w:rsidRDefault="00514069" w:rsidP="00A4582D">
            <w:pPr>
              <w:spacing w:line="257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A67BE4">
              <w:rPr>
                <w:rFonts w:ascii="Garamond" w:hAnsi="Garamond"/>
                <w:sz w:val="22"/>
                <w:szCs w:val="22"/>
              </w:rPr>
              <w:t>Направление расходов</w:t>
            </w:r>
          </w:p>
        </w:tc>
        <w:tc>
          <w:tcPr>
            <w:tcW w:w="8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069" w:rsidRPr="00A67BE4" w:rsidRDefault="00514069" w:rsidP="00483687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A67BE4">
              <w:rPr>
                <w:rFonts w:ascii="Garamond" w:hAnsi="Garamond"/>
                <w:sz w:val="22"/>
                <w:szCs w:val="22"/>
              </w:rPr>
              <w:t>2015 год (с</w:t>
            </w:r>
            <w:r w:rsidRPr="00A67BE4">
              <w:rPr>
                <w:rFonts w:ascii="Garamond" w:hAnsi="Garamond"/>
                <w:sz w:val="22"/>
                <w:szCs w:val="22"/>
              </w:rPr>
              <w:t>о</w:t>
            </w:r>
            <w:r w:rsidRPr="00A67BE4">
              <w:rPr>
                <w:rFonts w:ascii="Garamond" w:hAnsi="Garamond"/>
                <w:sz w:val="22"/>
                <w:szCs w:val="22"/>
              </w:rPr>
              <w:t>кращенный в марте 2015 года план)</w:t>
            </w:r>
          </w:p>
        </w:tc>
        <w:tc>
          <w:tcPr>
            <w:tcW w:w="8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069" w:rsidRPr="00A67BE4" w:rsidRDefault="00514069" w:rsidP="00514069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A67BE4">
              <w:rPr>
                <w:rFonts w:ascii="Garamond" w:hAnsi="Garamond"/>
                <w:sz w:val="22"/>
                <w:szCs w:val="22"/>
              </w:rPr>
              <w:t>2016 год</w:t>
            </w: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069" w:rsidRPr="00A67BE4" w:rsidRDefault="00514069" w:rsidP="00514069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A67BE4">
              <w:rPr>
                <w:rFonts w:ascii="Garamond" w:hAnsi="Garamond"/>
                <w:sz w:val="22"/>
                <w:szCs w:val="22"/>
              </w:rPr>
              <w:t>2016/2015</w:t>
            </w:r>
          </w:p>
        </w:tc>
      </w:tr>
      <w:tr w:rsidR="003A5E40" w:rsidRPr="00A67BE4" w:rsidTr="008544B3">
        <w:trPr>
          <w:cantSplit/>
          <w:trHeight w:val="227"/>
        </w:trPr>
        <w:tc>
          <w:tcPr>
            <w:tcW w:w="28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40" w:rsidRPr="00A67BE4" w:rsidRDefault="003A5E40" w:rsidP="003A5E40">
            <w:pPr>
              <w:spacing w:line="257" w:lineRule="auto"/>
              <w:rPr>
                <w:rFonts w:ascii="Garamond" w:hAnsi="Garamond"/>
                <w:sz w:val="22"/>
                <w:szCs w:val="22"/>
              </w:rPr>
            </w:pPr>
            <w:r w:rsidRPr="00A67BE4">
              <w:rPr>
                <w:rFonts w:ascii="Garamond" w:hAnsi="Garamond"/>
                <w:sz w:val="22"/>
                <w:szCs w:val="22"/>
              </w:rPr>
              <w:t>Руководство и управление в сфере установленных фун</w:t>
            </w:r>
            <w:r w:rsidRPr="00A67BE4">
              <w:rPr>
                <w:rFonts w:ascii="Garamond" w:hAnsi="Garamond"/>
                <w:sz w:val="22"/>
                <w:szCs w:val="22"/>
              </w:rPr>
              <w:t>к</w:t>
            </w:r>
            <w:r w:rsidRPr="00A67BE4">
              <w:rPr>
                <w:rFonts w:ascii="Garamond" w:hAnsi="Garamond"/>
                <w:sz w:val="22"/>
                <w:szCs w:val="22"/>
              </w:rPr>
              <w:t>ций органов государственной власти Брянской области и государственных органов Брянской области</w:t>
            </w:r>
            <w:r w:rsidR="00A4582D" w:rsidRPr="00A67BE4">
              <w:rPr>
                <w:rFonts w:ascii="Garamond" w:hAnsi="Garamond"/>
                <w:sz w:val="22"/>
                <w:szCs w:val="22"/>
              </w:rPr>
              <w:t xml:space="preserve"> (Департ</w:t>
            </w:r>
            <w:r w:rsidR="00A4582D" w:rsidRPr="00A67BE4">
              <w:rPr>
                <w:rFonts w:ascii="Garamond" w:hAnsi="Garamond"/>
                <w:sz w:val="22"/>
                <w:szCs w:val="22"/>
              </w:rPr>
              <w:t>а</w:t>
            </w:r>
            <w:r w:rsidR="00A4582D" w:rsidRPr="00A67BE4">
              <w:rPr>
                <w:rFonts w:ascii="Garamond" w:hAnsi="Garamond"/>
                <w:sz w:val="22"/>
                <w:szCs w:val="22"/>
              </w:rPr>
              <w:t>мент топливно-энергетического комплекса и жилищно-коммунального хозяйства Брянской области, Госуда</w:t>
            </w:r>
            <w:r w:rsidR="00A4582D" w:rsidRPr="00A67BE4">
              <w:rPr>
                <w:rFonts w:ascii="Garamond" w:hAnsi="Garamond"/>
                <w:sz w:val="22"/>
                <w:szCs w:val="22"/>
              </w:rPr>
              <w:t>р</w:t>
            </w:r>
            <w:r w:rsidR="00A4582D" w:rsidRPr="00A67BE4">
              <w:rPr>
                <w:rFonts w:ascii="Garamond" w:hAnsi="Garamond"/>
                <w:sz w:val="22"/>
                <w:szCs w:val="22"/>
              </w:rPr>
              <w:t>ственная жилищная инспекция Брянской области)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40" w:rsidRPr="00A67BE4" w:rsidRDefault="003A5E40" w:rsidP="00A4582D">
            <w:pPr>
              <w:spacing w:line="257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A67BE4">
              <w:rPr>
                <w:rFonts w:ascii="Garamond" w:hAnsi="Garamond"/>
                <w:sz w:val="22"/>
                <w:szCs w:val="22"/>
              </w:rPr>
              <w:t>26 355 585,25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E40" w:rsidRPr="00A67BE4" w:rsidRDefault="003A5E40" w:rsidP="00A4582D">
            <w:pPr>
              <w:spacing w:line="257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A67BE4">
              <w:rPr>
                <w:rFonts w:ascii="Garamond" w:hAnsi="Garamond"/>
                <w:sz w:val="22"/>
                <w:szCs w:val="22"/>
              </w:rPr>
              <w:t>27 340 861,00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5E40" w:rsidRPr="00A67BE4" w:rsidRDefault="003A5E40" w:rsidP="00A4582D">
            <w:pPr>
              <w:spacing w:line="257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A67BE4">
              <w:rPr>
                <w:rFonts w:ascii="Garamond" w:hAnsi="Garamond"/>
                <w:sz w:val="22"/>
                <w:szCs w:val="22"/>
              </w:rPr>
              <w:t>103,7%</w:t>
            </w:r>
          </w:p>
        </w:tc>
      </w:tr>
      <w:tr w:rsidR="008544B3" w:rsidRPr="00A67BE4" w:rsidTr="008544B3">
        <w:trPr>
          <w:cantSplit/>
          <w:trHeight w:val="227"/>
        </w:trPr>
        <w:tc>
          <w:tcPr>
            <w:tcW w:w="28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4B3" w:rsidRPr="00A67BE4" w:rsidRDefault="008544B3" w:rsidP="008544B3">
            <w:pPr>
              <w:spacing w:line="257" w:lineRule="auto"/>
              <w:rPr>
                <w:rFonts w:ascii="Garamond" w:hAnsi="Garamond"/>
                <w:sz w:val="22"/>
                <w:szCs w:val="22"/>
              </w:rPr>
            </w:pPr>
            <w:r w:rsidRPr="00A67BE4">
              <w:rPr>
                <w:rFonts w:ascii="Garamond" w:hAnsi="Garamond"/>
                <w:sz w:val="22"/>
                <w:szCs w:val="22"/>
              </w:rPr>
              <w:t>Организации, осуществляющие деятельность в сфере капитального ремонта общего имущества в многоква</w:t>
            </w:r>
            <w:r w:rsidRPr="00A67BE4">
              <w:rPr>
                <w:rFonts w:ascii="Garamond" w:hAnsi="Garamond"/>
                <w:sz w:val="22"/>
                <w:szCs w:val="22"/>
              </w:rPr>
              <w:t>р</w:t>
            </w:r>
            <w:r w:rsidRPr="00A67BE4">
              <w:rPr>
                <w:rFonts w:ascii="Garamond" w:hAnsi="Garamond"/>
                <w:sz w:val="22"/>
                <w:szCs w:val="22"/>
              </w:rPr>
              <w:t>тирных домах, расположенных на территории Брянской области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4B3" w:rsidRPr="00A67BE4" w:rsidRDefault="008544B3" w:rsidP="008544B3">
            <w:pPr>
              <w:spacing w:line="257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A67BE4">
              <w:rPr>
                <w:rFonts w:ascii="Garamond" w:hAnsi="Garamond"/>
                <w:sz w:val="22"/>
                <w:szCs w:val="22"/>
              </w:rPr>
              <w:t>23 276 725,01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44B3" w:rsidRPr="00A67BE4" w:rsidRDefault="008544B3" w:rsidP="008544B3">
            <w:pPr>
              <w:spacing w:line="257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A67BE4">
              <w:rPr>
                <w:rFonts w:ascii="Garamond" w:hAnsi="Garamond"/>
                <w:sz w:val="22"/>
                <w:szCs w:val="22"/>
              </w:rPr>
              <w:t>42 941 325,31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44B3" w:rsidRPr="00A67BE4" w:rsidRDefault="008544B3" w:rsidP="008544B3">
            <w:pPr>
              <w:spacing w:line="257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A67BE4">
              <w:rPr>
                <w:rFonts w:ascii="Garamond" w:hAnsi="Garamond"/>
                <w:sz w:val="22"/>
                <w:szCs w:val="22"/>
              </w:rPr>
              <w:t>184,5%</w:t>
            </w:r>
          </w:p>
        </w:tc>
      </w:tr>
      <w:tr w:rsidR="008544B3" w:rsidRPr="00A67BE4" w:rsidTr="008544B3">
        <w:trPr>
          <w:cantSplit/>
          <w:trHeight w:val="227"/>
        </w:trPr>
        <w:tc>
          <w:tcPr>
            <w:tcW w:w="28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4B3" w:rsidRPr="00A67BE4" w:rsidRDefault="008544B3" w:rsidP="003A5E40">
            <w:pPr>
              <w:spacing w:line="257" w:lineRule="auto"/>
              <w:rPr>
                <w:rFonts w:ascii="Garamond" w:hAnsi="Garamond"/>
                <w:sz w:val="22"/>
                <w:szCs w:val="22"/>
              </w:rPr>
            </w:pPr>
            <w:r w:rsidRPr="00A67BE4">
              <w:rPr>
                <w:rFonts w:ascii="Garamond" w:hAnsi="Garamond"/>
                <w:sz w:val="22"/>
                <w:szCs w:val="22"/>
              </w:rPr>
              <w:t>Обеспечение мероприятий по капитальному ремонту многоквартирных домов за счет средств бюджетов суб</w:t>
            </w:r>
            <w:r w:rsidRPr="00A67BE4">
              <w:rPr>
                <w:rFonts w:ascii="Garamond" w:hAnsi="Garamond"/>
                <w:sz w:val="22"/>
                <w:szCs w:val="22"/>
              </w:rPr>
              <w:t>ъ</w:t>
            </w:r>
            <w:r w:rsidRPr="00A67BE4">
              <w:rPr>
                <w:rFonts w:ascii="Garamond" w:hAnsi="Garamond"/>
                <w:sz w:val="22"/>
                <w:szCs w:val="22"/>
              </w:rPr>
              <w:t>ектов Российской Федерации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4B3" w:rsidRPr="00A67BE4" w:rsidRDefault="008544B3" w:rsidP="00A4582D">
            <w:pPr>
              <w:spacing w:line="257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A67BE4">
              <w:rPr>
                <w:rFonts w:ascii="Garamond" w:hAnsi="Garamond"/>
                <w:sz w:val="22"/>
                <w:szCs w:val="22"/>
              </w:rPr>
              <w:t>40 512 210,01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4B3" w:rsidRPr="00A67BE4" w:rsidRDefault="008544B3" w:rsidP="00A4582D">
            <w:pPr>
              <w:spacing w:line="257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A67BE4">
              <w:rPr>
                <w:rFonts w:ascii="Garamond" w:hAnsi="Garamond"/>
                <w:sz w:val="22"/>
                <w:szCs w:val="22"/>
              </w:rPr>
              <w:t>500 000,00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4B3" w:rsidRPr="00A67BE4" w:rsidRDefault="008544B3" w:rsidP="00A4582D">
            <w:pPr>
              <w:spacing w:line="257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A67BE4">
              <w:rPr>
                <w:rFonts w:ascii="Garamond" w:hAnsi="Garamond"/>
                <w:sz w:val="22"/>
                <w:szCs w:val="22"/>
              </w:rPr>
              <w:t>1,2%</w:t>
            </w:r>
          </w:p>
        </w:tc>
      </w:tr>
      <w:tr w:rsidR="008544B3" w:rsidRPr="00A67BE4" w:rsidTr="008544B3">
        <w:trPr>
          <w:cantSplit/>
          <w:trHeight w:val="227"/>
        </w:trPr>
        <w:tc>
          <w:tcPr>
            <w:tcW w:w="28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4B3" w:rsidRPr="00A67BE4" w:rsidRDefault="008544B3" w:rsidP="003A5E40">
            <w:pPr>
              <w:spacing w:line="257" w:lineRule="auto"/>
              <w:rPr>
                <w:rFonts w:ascii="Garamond" w:hAnsi="Garamond"/>
                <w:sz w:val="22"/>
                <w:szCs w:val="22"/>
              </w:rPr>
            </w:pPr>
            <w:r w:rsidRPr="00A67BE4">
              <w:rPr>
                <w:rFonts w:ascii="Garamond" w:hAnsi="Garamond"/>
                <w:sz w:val="22"/>
                <w:szCs w:val="22"/>
              </w:rPr>
              <w:t>Обеспечение мероприятий по переселению граждан из аварийного жилищного фонда за счет средств бюджетов субъектов Российской Федерации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4B3" w:rsidRPr="00A67BE4" w:rsidRDefault="008544B3" w:rsidP="00A4582D">
            <w:pPr>
              <w:spacing w:line="257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A67BE4">
              <w:rPr>
                <w:rFonts w:ascii="Garamond" w:hAnsi="Garamond"/>
                <w:sz w:val="22"/>
                <w:szCs w:val="22"/>
              </w:rPr>
              <w:t>49 872 797,50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4B3" w:rsidRPr="00A67BE4" w:rsidRDefault="008544B3" w:rsidP="00A4582D">
            <w:pPr>
              <w:spacing w:line="257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A67BE4">
              <w:rPr>
                <w:rFonts w:ascii="Garamond" w:hAnsi="Garamond"/>
                <w:sz w:val="22"/>
                <w:szCs w:val="22"/>
              </w:rPr>
              <w:t>79 274 395,69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4B3" w:rsidRPr="00A67BE4" w:rsidRDefault="008544B3" w:rsidP="00A4582D">
            <w:pPr>
              <w:spacing w:line="257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A67BE4">
              <w:rPr>
                <w:rFonts w:ascii="Garamond" w:hAnsi="Garamond"/>
                <w:sz w:val="22"/>
                <w:szCs w:val="22"/>
              </w:rPr>
              <w:t>159,0%</w:t>
            </w:r>
          </w:p>
        </w:tc>
      </w:tr>
      <w:tr w:rsidR="008544B3" w:rsidRPr="00A67BE4" w:rsidTr="008544B3">
        <w:trPr>
          <w:cantSplit/>
          <w:trHeight w:val="227"/>
        </w:trPr>
        <w:tc>
          <w:tcPr>
            <w:tcW w:w="28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4B3" w:rsidRPr="00A67BE4" w:rsidRDefault="008544B3" w:rsidP="003A5E40">
            <w:pPr>
              <w:spacing w:line="257" w:lineRule="auto"/>
              <w:rPr>
                <w:rFonts w:ascii="Garamond" w:hAnsi="Garamond"/>
                <w:sz w:val="22"/>
                <w:szCs w:val="22"/>
              </w:rPr>
            </w:pPr>
            <w:r w:rsidRPr="00A67BE4">
              <w:rPr>
                <w:rFonts w:ascii="Garamond" w:hAnsi="Garamond"/>
                <w:sz w:val="22"/>
                <w:szCs w:val="22"/>
              </w:rPr>
              <w:t>Обеспечение мероприятий по переселению граждан из аварийного жилищного фонда с учетом развития мал</w:t>
            </w:r>
            <w:r w:rsidRPr="00A67BE4">
              <w:rPr>
                <w:rFonts w:ascii="Garamond" w:hAnsi="Garamond"/>
                <w:sz w:val="22"/>
                <w:szCs w:val="22"/>
              </w:rPr>
              <w:t>о</w:t>
            </w:r>
            <w:r w:rsidRPr="00A67BE4">
              <w:rPr>
                <w:rFonts w:ascii="Garamond" w:hAnsi="Garamond"/>
                <w:sz w:val="22"/>
                <w:szCs w:val="22"/>
              </w:rPr>
              <w:t>этажного жилищного строительства за счет средств бюджетов субъектов Российской Федерации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4B3" w:rsidRPr="00A67BE4" w:rsidRDefault="008544B3" w:rsidP="00A4582D">
            <w:pPr>
              <w:spacing w:line="257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A67BE4">
              <w:rPr>
                <w:rFonts w:ascii="Garamond" w:hAnsi="Garamond"/>
                <w:sz w:val="22"/>
                <w:szCs w:val="22"/>
              </w:rPr>
              <w:t>10 020 042,62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4B3" w:rsidRPr="00A67BE4" w:rsidRDefault="008544B3" w:rsidP="00A4582D">
            <w:pPr>
              <w:spacing w:line="257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A67BE4">
              <w:rPr>
                <w:rFonts w:ascii="Garamond" w:hAnsi="Garamond"/>
                <w:sz w:val="22"/>
                <w:szCs w:val="22"/>
              </w:rPr>
              <w:t>0,00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4B3" w:rsidRPr="00A67BE4" w:rsidRDefault="000C3FF1" w:rsidP="00A4582D">
            <w:pPr>
              <w:spacing w:line="257" w:lineRule="auto"/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-</w:t>
            </w:r>
          </w:p>
        </w:tc>
      </w:tr>
      <w:tr w:rsidR="008544B3" w:rsidRPr="00A67BE4" w:rsidTr="008544B3">
        <w:trPr>
          <w:cantSplit/>
          <w:trHeight w:val="227"/>
        </w:trPr>
        <w:tc>
          <w:tcPr>
            <w:tcW w:w="28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44B3" w:rsidRPr="00A67BE4" w:rsidRDefault="008544B3" w:rsidP="003A5E40">
            <w:pPr>
              <w:spacing w:line="257" w:lineRule="auto"/>
              <w:rPr>
                <w:rFonts w:ascii="Garamond" w:hAnsi="Garamond"/>
                <w:sz w:val="22"/>
                <w:szCs w:val="22"/>
              </w:rPr>
            </w:pPr>
            <w:r w:rsidRPr="00A67BE4">
              <w:rPr>
                <w:rFonts w:ascii="Garamond" w:hAnsi="Garamond"/>
                <w:sz w:val="22"/>
                <w:szCs w:val="22"/>
              </w:rPr>
              <w:t>Приобретение специализированной техники для пре</w:t>
            </w:r>
            <w:r w:rsidRPr="00A67BE4">
              <w:rPr>
                <w:rFonts w:ascii="Garamond" w:hAnsi="Garamond"/>
                <w:sz w:val="22"/>
                <w:szCs w:val="22"/>
              </w:rPr>
              <w:t>д</w:t>
            </w:r>
            <w:r w:rsidRPr="00A67BE4">
              <w:rPr>
                <w:rFonts w:ascii="Garamond" w:hAnsi="Garamond"/>
                <w:sz w:val="22"/>
                <w:szCs w:val="22"/>
              </w:rPr>
              <w:t>приятий жилищно-коммунального комплекса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4B3" w:rsidRPr="00A67BE4" w:rsidRDefault="008544B3" w:rsidP="00A4582D">
            <w:pPr>
              <w:spacing w:line="257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A67BE4">
              <w:rPr>
                <w:rFonts w:ascii="Garamond" w:hAnsi="Garamond"/>
                <w:sz w:val="22"/>
                <w:szCs w:val="22"/>
              </w:rPr>
              <w:t>12 500 000,00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4B3" w:rsidRPr="00A67BE4" w:rsidRDefault="008544B3" w:rsidP="00A4582D">
            <w:pPr>
              <w:spacing w:line="257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A67BE4">
              <w:rPr>
                <w:rFonts w:ascii="Garamond" w:hAnsi="Garamond"/>
                <w:sz w:val="22"/>
                <w:szCs w:val="22"/>
              </w:rPr>
              <w:t>0,00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4B3" w:rsidRPr="00A67BE4" w:rsidRDefault="000C3FF1" w:rsidP="00A4582D">
            <w:pPr>
              <w:spacing w:line="257" w:lineRule="auto"/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-</w:t>
            </w:r>
          </w:p>
        </w:tc>
      </w:tr>
      <w:tr w:rsidR="008544B3" w:rsidRPr="00A67BE4" w:rsidTr="008544B3">
        <w:trPr>
          <w:cantSplit/>
          <w:trHeight w:val="227"/>
        </w:trPr>
        <w:tc>
          <w:tcPr>
            <w:tcW w:w="28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4B3" w:rsidRPr="00A67BE4" w:rsidRDefault="008544B3" w:rsidP="003A5E40">
            <w:pPr>
              <w:spacing w:line="257" w:lineRule="auto"/>
              <w:rPr>
                <w:rFonts w:ascii="Garamond" w:hAnsi="Garamond"/>
                <w:sz w:val="22"/>
                <w:szCs w:val="22"/>
              </w:rPr>
            </w:pPr>
            <w:r w:rsidRPr="00A67BE4">
              <w:rPr>
                <w:rFonts w:ascii="Garamond" w:hAnsi="Garamond"/>
                <w:sz w:val="22"/>
                <w:szCs w:val="22"/>
              </w:rPr>
              <w:t>Подготовка объектов ЖКХ к зиме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4B3" w:rsidRPr="00A67BE4" w:rsidRDefault="008544B3" w:rsidP="00A4582D">
            <w:pPr>
              <w:spacing w:line="257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A67BE4">
              <w:rPr>
                <w:rFonts w:ascii="Garamond" w:hAnsi="Garamond"/>
                <w:sz w:val="22"/>
                <w:szCs w:val="22"/>
              </w:rPr>
              <w:t>16 400 000,00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4B3" w:rsidRPr="00A67BE4" w:rsidRDefault="008544B3" w:rsidP="00A4582D">
            <w:pPr>
              <w:spacing w:line="257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A67BE4">
              <w:rPr>
                <w:rFonts w:ascii="Garamond" w:hAnsi="Garamond"/>
                <w:sz w:val="22"/>
                <w:szCs w:val="22"/>
              </w:rPr>
              <w:t>8 000 000,00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4B3" w:rsidRPr="00A67BE4" w:rsidRDefault="008544B3" w:rsidP="00A4582D">
            <w:pPr>
              <w:spacing w:line="257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A67BE4">
              <w:rPr>
                <w:rFonts w:ascii="Garamond" w:hAnsi="Garamond"/>
                <w:sz w:val="22"/>
                <w:szCs w:val="22"/>
              </w:rPr>
              <w:t>48,8%</w:t>
            </w:r>
          </w:p>
        </w:tc>
      </w:tr>
      <w:tr w:rsidR="008544B3" w:rsidRPr="00A67BE4" w:rsidTr="008544B3">
        <w:trPr>
          <w:cantSplit/>
          <w:trHeight w:val="227"/>
        </w:trPr>
        <w:tc>
          <w:tcPr>
            <w:tcW w:w="28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4B3" w:rsidRPr="00A67BE4" w:rsidRDefault="008544B3" w:rsidP="003A5E40">
            <w:pPr>
              <w:spacing w:line="257" w:lineRule="auto"/>
              <w:rPr>
                <w:rFonts w:ascii="Garamond" w:hAnsi="Garamond"/>
                <w:sz w:val="22"/>
                <w:szCs w:val="22"/>
              </w:rPr>
            </w:pPr>
            <w:r w:rsidRPr="00A67BE4">
              <w:rPr>
                <w:rFonts w:ascii="Garamond" w:hAnsi="Garamond"/>
                <w:sz w:val="22"/>
                <w:szCs w:val="22"/>
              </w:rPr>
              <w:lastRenderedPageBreak/>
              <w:t>Повышение энергетической эффективности и обесп</w:t>
            </w:r>
            <w:r w:rsidRPr="00A67BE4">
              <w:rPr>
                <w:rFonts w:ascii="Garamond" w:hAnsi="Garamond"/>
                <w:sz w:val="22"/>
                <w:szCs w:val="22"/>
              </w:rPr>
              <w:t>е</w:t>
            </w:r>
            <w:r w:rsidRPr="00A67BE4">
              <w:rPr>
                <w:rFonts w:ascii="Garamond" w:hAnsi="Garamond"/>
                <w:sz w:val="22"/>
                <w:szCs w:val="22"/>
              </w:rPr>
              <w:t>чение энергосбережения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4B3" w:rsidRPr="00A67BE4" w:rsidRDefault="008544B3" w:rsidP="00A4582D">
            <w:pPr>
              <w:spacing w:line="257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A67BE4">
              <w:rPr>
                <w:rFonts w:ascii="Garamond" w:hAnsi="Garamond"/>
                <w:sz w:val="22"/>
                <w:szCs w:val="22"/>
              </w:rPr>
              <w:t>1 479 050,00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4B3" w:rsidRPr="00A67BE4" w:rsidRDefault="008544B3" w:rsidP="00A4582D">
            <w:pPr>
              <w:spacing w:line="257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A67BE4">
              <w:rPr>
                <w:rFonts w:ascii="Garamond" w:hAnsi="Garamond"/>
                <w:sz w:val="22"/>
                <w:szCs w:val="22"/>
              </w:rPr>
              <w:t>1 479 050,00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4B3" w:rsidRPr="00A67BE4" w:rsidRDefault="008544B3" w:rsidP="00A4582D">
            <w:pPr>
              <w:spacing w:line="257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A67BE4">
              <w:rPr>
                <w:rFonts w:ascii="Garamond" w:hAnsi="Garamond"/>
                <w:sz w:val="22"/>
                <w:szCs w:val="22"/>
              </w:rPr>
              <w:t>100,0%</w:t>
            </w:r>
          </w:p>
        </w:tc>
      </w:tr>
      <w:tr w:rsidR="008544B3" w:rsidRPr="00A67BE4" w:rsidTr="008544B3">
        <w:trPr>
          <w:cantSplit/>
          <w:trHeight w:val="227"/>
        </w:trPr>
        <w:tc>
          <w:tcPr>
            <w:tcW w:w="28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4B3" w:rsidRPr="00A67BE4" w:rsidRDefault="008544B3" w:rsidP="003A5E40">
            <w:pPr>
              <w:spacing w:line="257" w:lineRule="auto"/>
              <w:rPr>
                <w:rFonts w:ascii="Garamond" w:hAnsi="Garamond"/>
                <w:sz w:val="22"/>
                <w:szCs w:val="22"/>
              </w:rPr>
            </w:pPr>
            <w:r w:rsidRPr="00A67BE4">
              <w:rPr>
                <w:rFonts w:ascii="Garamond" w:hAnsi="Garamond"/>
                <w:sz w:val="22"/>
                <w:szCs w:val="22"/>
              </w:rPr>
              <w:t xml:space="preserve">Реализация подпрограммы </w:t>
            </w:r>
            <w:r w:rsidR="00D626E1">
              <w:rPr>
                <w:rFonts w:ascii="Garamond" w:hAnsi="Garamond"/>
                <w:sz w:val="22"/>
                <w:szCs w:val="22"/>
              </w:rPr>
              <w:t>«</w:t>
            </w:r>
            <w:r w:rsidRPr="00A67BE4">
              <w:rPr>
                <w:rFonts w:ascii="Garamond" w:hAnsi="Garamond"/>
                <w:sz w:val="22"/>
                <w:szCs w:val="22"/>
              </w:rPr>
              <w:t>Чистая вода</w:t>
            </w:r>
            <w:r w:rsidR="00D626E1">
              <w:rPr>
                <w:rFonts w:ascii="Garamond" w:hAnsi="Garamond"/>
                <w:sz w:val="22"/>
                <w:szCs w:val="22"/>
              </w:rPr>
              <w:t>»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4B3" w:rsidRPr="00A67BE4" w:rsidRDefault="008544B3" w:rsidP="00A4582D">
            <w:pPr>
              <w:spacing w:line="257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A67BE4">
              <w:rPr>
                <w:rFonts w:ascii="Garamond" w:hAnsi="Garamond"/>
                <w:sz w:val="22"/>
                <w:szCs w:val="22"/>
              </w:rPr>
              <w:t>15 000 000,00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4B3" w:rsidRPr="00A67BE4" w:rsidRDefault="008544B3" w:rsidP="00A4582D">
            <w:pPr>
              <w:spacing w:line="257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A67BE4">
              <w:rPr>
                <w:rFonts w:ascii="Garamond" w:hAnsi="Garamond"/>
                <w:sz w:val="22"/>
                <w:szCs w:val="22"/>
              </w:rPr>
              <w:t>85 000 000,00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4B3" w:rsidRPr="00A67BE4" w:rsidRDefault="008544B3" w:rsidP="00A4582D">
            <w:pPr>
              <w:spacing w:line="257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A67BE4">
              <w:rPr>
                <w:rFonts w:ascii="Garamond" w:hAnsi="Garamond"/>
                <w:sz w:val="22"/>
                <w:szCs w:val="22"/>
              </w:rPr>
              <w:t>566,7%</w:t>
            </w:r>
          </w:p>
        </w:tc>
      </w:tr>
      <w:tr w:rsidR="008544B3" w:rsidRPr="00A67BE4" w:rsidTr="008544B3">
        <w:trPr>
          <w:cantSplit/>
          <w:trHeight w:val="227"/>
        </w:trPr>
        <w:tc>
          <w:tcPr>
            <w:tcW w:w="2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8544B3" w:rsidRPr="00A67BE4" w:rsidRDefault="008544B3" w:rsidP="003A5E40">
            <w:pPr>
              <w:spacing w:line="257" w:lineRule="auto"/>
              <w:rPr>
                <w:rFonts w:ascii="Garamond" w:hAnsi="Garamond"/>
                <w:sz w:val="22"/>
                <w:szCs w:val="22"/>
              </w:rPr>
            </w:pPr>
            <w:r w:rsidRPr="00A67BE4">
              <w:rPr>
                <w:rFonts w:ascii="Garamond" w:hAnsi="Garamond"/>
                <w:sz w:val="22"/>
                <w:szCs w:val="22"/>
              </w:rPr>
              <w:t>Обеспечение мероприятий по переселению граждан из аварийного жилищного фонда за счет средств, пост</w:t>
            </w:r>
            <w:r w:rsidRPr="00A67BE4">
              <w:rPr>
                <w:rFonts w:ascii="Garamond" w:hAnsi="Garamond"/>
                <w:sz w:val="22"/>
                <w:szCs w:val="22"/>
              </w:rPr>
              <w:t>у</w:t>
            </w:r>
            <w:r w:rsidRPr="00A67BE4">
              <w:rPr>
                <w:rFonts w:ascii="Garamond" w:hAnsi="Garamond"/>
                <w:sz w:val="22"/>
                <w:szCs w:val="22"/>
              </w:rPr>
              <w:t>пивших от государственной корпорации Фонд соде</w:t>
            </w:r>
            <w:r w:rsidRPr="00A67BE4">
              <w:rPr>
                <w:rFonts w:ascii="Garamond" w:hAnsi="Garamond"/>
                <w:sz w:val="22"/>
                <w:szCs w:val="22"/>
              </w:rPr>
              <w:t>й</w:t>
            </w:r>
            <w:r w:rsidRPr="00A67BE4">
              <w:rPr>
                <w:rFonts w:ascii="Garamond" w:hAnsi="Garamond"/>
                <w:sz w:val="22"/>
                <w:szCs w:val="22"/>
              </w:rPr>
              <w:t>ствия реформированию жилищно - коммунального х</w:t>
            </w:r>
            <w:r w:rsidRPr="00A67BE4">
              <w:rPr>
                <w:rFonts w:ascii="Garamond" w:hAnsi="Garamond"/>
                <w:sz w:val="22"/>
                <w:szCs w:val="22"/>
              </w:rPr>
              <w:t>о</w:t>
            </w:r>
            <w:r w:rsidRPr="00A67BE4">
              <w:rPr>
                <w:rFonts w:ascii="Garamond" w:hAnsi="Garamond"/>
                <w:sz w:val="22"/>
                <w:szCs w:val="22"/>
              </w:rPr>
              <w:t>зяйства</w:t>
            </w:r>
          </w:p>
        </w:tc>
        <w:tc>
          <w:tcPr>
            <w:tcW w:w="8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8544B3" w:rsidRPr="00A67BE4" w:rsidRDefault="008544B3" w:rsidP="00A4582D">
            <w:pPr>
              <w:spacing w:line="257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A67BE4">
              <w:rPr>
                <w:rFonts w:ascii="Garamond" w:hAnsi="Garamond"/>
                <w:sz w:val="22"/>
                <w:szCs w:val="22"/>
              </w:rPr>
              <w:t>180 850 519,68</w:t>
            </w:r>
          </w:p>
        </w:tc>
        <w:tc>
          <w:tcPr>
            <w:tcW w:w="8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8544B3" w:rsidRPr="00A67BE4" w:rsidRDefault="008544B3" w:rsidP="00A4582D">
            <w:pPr>
              <w:spacing w:line="257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A67BE4">
              <w:rPr>
                <w:rFonts w:ascii="Garamond" w:hAnsi="Garamond"/>
                <w:sz w:val="22"/>
                <w:szCs w:val="22"/>
              </w:rPr>
              <w:t>167 300 046,13</w:t>
            </w: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8544B3" w:rsidRPr="00A67BE4" w:rsidRDefault="008544B3" w:rsidP="00A4582D">
            <w:pPr>
              <w:spacing w:line="257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A67BE4">
              <w:rPr>
                <w:rFonts w:ascii="Garamond" w:hAnsi="Garamond"/>
                <w:sz w:val="22"/>
                <w:szCs w:val="22"/>
              </w:rPr>
              <w:t>92,5%</w:t>
            </w:r>
          </w:p>
        </w:tc>
      </w:tr>
      <w:tr w:rsidR="008544B3" w:rsidRPr="00A67BE4" w:rsidTr="008544B3">
        <w:trPr>
          <w:cantSplit/>
          <w:trHeight w:val="227"/>
        </w:trPr>
        <w:tc>
          <w:tcPr>
            <w:tcW w:w="28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  <w:hideMark/>
          </w:tcPr>
          <w:p w:rsidR="008544B3" w:rsidRPr="00A67BE4" w:rsidRDefault="008544B3" w:rsidP="003A5E40">
            <w:pPr>
              <w:spacing w:line="257" w:lineRule="auto"/>
              <w:rPr>
                <w:rFonts w:ascii="Garamond" w:hAnsi="Garamond"/>
                <w:sz w:val="22"/>
                <w:szCs w:val="22"/>
              </w:rPr>
            </w:pPr>
            <w:r w:rsidRPr="00A67BE4">
              <w:rPr>
                <w:rFonts w:ascii="Garamond" w:hAnsi="Garamond"/>
                <w:sz w:val="22"/>
                <w:szCs w:val="22"/>
              </w:rPr>
              <w:t>Обеспечение мероприятий по капитальному ремонту многоквартирных домов за счет средств, поступивших от государственной корпорации Фонд содействия рефо</w:t>
            </w:r>
            <w:r w:rsidRPr="00A67BE4">
              <w:rPr>
                <w:rFonts w:ascii="Garamond" w:hAnsi="Garamond"/>
                <w:sz w:val="22"/>
                <w:szCs w:val="22"/>
              </w:rPr>
              <w:t>р</w:t>
            </w:r>
            <w:r w:rsidRPr="00A67BE4">
              <w:rPr>
                <w:rFonts w:ascii="Garamond" w:hAnsi="Garamond"/>
                <w:sz w:val="22"/>
                <w:szCs w:val="22"/>
              </w:rPr>
              <w:t>мированию жилищно - коммунального хозяйства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8544B3" w:rsidRPr="00A67BE4" w:rsidRDefault="008544B3" w:rsidP="00A4582D">
            <w:pPr>
              <w:spacing w:line="257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A67BE4">
              <w:rPr>
                <w:rFonts w:ascii="Garamond" w:hAnsi="Garamond"/>
                <w:sz w:val="22"/>
                <w:szCs w:val="22"/>
              </w:rPr>
              <w:t>87 289 343,96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8544B3" w:rsidRPr="00A67BE4" w:rsidRDefault="008544B3" w:rsidP="00A4582D">
            <w:pPr>
              <w:spacing w:line="257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A67BE4">
              <w:rPr>
                <w:rFonts w:ascii="Garamond" w:hAnsi="Garamond"/>
                <w:sz w:val="22"/>
                <w:szCs w:val="22"/>
              </w:rPr>
              <w:t>0,00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8544B3" w:rsidRPr="00A67BE4" w:rsidRDefault="000C3FF1" w:rsidP="00A4582D">
            <w:pPr>
              <w:spacing w:line="257" w:lineRule="auto"/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-</w:t>
            </w:r>
          </w:p>
        </w:tc>
      </w:tr>
      <w:tr w:rsidR="008544B3" w:rsidRPr="00A67BE4" w:rsidTr="008544B3">
        <w:trPr>
          <w:cantSplit/>
          <w:trHeight w:val="227"/>
        </w:trPr>
        <w:tc>
          <w:tcPr>
            <w:tcW w:w="28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  <w:hideMark/>
          </w:tcPr>
          <w:p w:rsidR="008544B3" w:rsidRPr="00A67BE4" w:rsidRDefault="008544B3" w:rsidP="003A5E40">
            <w:pPr>
              <w:spacing w:line="257" w:lineRule="auto"/>
              <w:rPr>
                <w:rFonts w:ascii="Garamond" w:hAnsi="Garamond"/>
                <w:sz w:val="22"/>
                <w:szCs w:val="22"/>
              </w:rPr>
            </w:pPr>
            <w:r w:rsidRPr="00A67BE4">
              <w:rPr>
                <w:rFonts w:ascii="Garamond" w:hAnsi="Garamond"/>
                <w:sz w:val="22"/>
                <w:szCs w:val="22"/>
              </w:rPr>
              <w:t>Обеспечение мероприятий по переселению граждан из аварийного жилищного фонда с учетом необходимости развития малоэтажного жилищного строительства за счет средств, поступивших от государственной корпор</w:t>
            </w:r>
            <w:r w:rsidRPr="00A67BE4">
              <w:rPr>
                <w:rFonts w:ascii="Garamond" w:hAnsi="Garamond"/>
                <w:sz w:val="22"/>
                <w:szCs w:val="22"/>
              </w:rPr>
              <w:t>а</w:t>
            </w:r>
            <w:r w:rsidRPr="00A67BE4">
              <w:rPr>
                <w:rFonts w:ascii="Garamond" w:hAnsi="Garamond"/>
                <w:sz w:val="22"/>
                <w:szCs w:val="22"/>
              </w:rPr>
              <w:t>ции Фонд содействия реформированию жилищно - коммунального хозяйства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8544B3" w:rsidRPr="00A67BE4" w:rsidRDefault="008544B3" w:rsidP="00A4582D">
            <w:pPr>
              <w:spacing w:line="257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A67BE4">
              <w:rPr>
                <w:rFonts w:ascii="Garamond" w:hAnsi="Garamond"/>
                <w:sz w:val="22"/>
                <w:szCs w:val="22"/>
              </w:rPr>
              <w:t>50 830 418,64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8544B3" w:rsidRPr="00A67BE4" w:rsidRDefault="008544B3" w:rsidP="00A4582D">
            <w:pPr>
              <w:spacing w:line="257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A67BE4">
              <w:rPr>
                <w:rFonts w:ascii="Garamond" w:hAnsi="Garamond"/>
                <w:sz w:val="22"/>
                <w:szCs w:val="22"/>
              </w:rPr>
              <w:t>0,00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8544B3" w:rsidRPr="00A67BE4" w:rsidRDefault="000C3FF1" w:rsidP="00A4582D">
            <w:pPr>
              <w:spacing w:line="257" w:lineRule="auto"/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-</w:t>
            </w:r>
          </w:p>
        </w:tc>
      </w:tr>
      <w:tr w:rsidR="008544B3" w:rsidRPr="00A67BE4" w:rsidTr="008544B3">
        <w:trPr>
          <w:cantSplit/>
          <w:trHeight w:val="227"/>
        </w:trPr>
        <w:tc>
          <w:tcPr>
            <w:tcW w:w="28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4B3" w:rsidRPr="00A67BE4" w:rsidRDefault="008544B3" w:rsidP="003A5E40">
            <w:pPr>
              <w:spacing w:line="257" w:lineRule="auto"/>
              <w:rPr>
                <w:rFonts w:ascii="Garamond" w:hAnsi="Garamond"/>
                <w:sz w:val="22"/>
                <w:szCs w:val="22"/>
              </w:rPr>
            </w:pPr>
            <w:r w:rsidRPr="00A67BE4">
              <w:rPr>
                <w:rFonts w:ascii="Garamond" w:hAnsi="Garamond"/>
                <w:b/>
                <w:sz w:val="22"/>
                <w:szCs w:val="22"/>
              </w:rPr>
              <w:t>Всего:</w:t>
            </w:r>
          </w:p>
        </w:tc>
        <w:tc>
          <w:tcPr>
            <w:tcW w:w="8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4B3" w:rsidRPr="00A67BE4" w:rsidRDefault="008544B3" w:rsidP="00A4582D">
            <w:pPr>
              <w:spacing w:line="257" w:lineRule="auto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A67BE4">
              <w:rPr>
                <w:rFonts w:ascii="Garamond" w:hAnsi="Garamond"/>
                <w:b/>
                <w:sz w:val="22"/>
                <w:szCs w:val="22"/>
              </w:rPr>
              <w:t>514 386 692,67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4B3" w:rsidRPr="00A67BE4" w:rsidRDefault="008544B3" w:rsidP="00A4582D">
            <w:pPr>
              <w:spacing w:line="257" w:lineRule="auto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A67BE4">
              <w:rPr>
                <w:rFonts w:ascii="Garamond" w:hAnsi="Garamond"/>
                <w:b/>
                <w:sz w:val="22"/>
                <w:szCs w:val="22"/>
              </w:rPr>
              <w:t>411 835 678,13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4B3" w:rsidRPr="00A67BE4" w:rsidRDefault="008544B3" w:rsidP="00A4582D">
            <w:pPr>
              <w:spacing w:line="257" w:lineRule="auto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A67BE4">
              <w:rPr>
                <w:rFonts w:ascii="Garamond" w:hAnsi="Garamond"/>
                <w:b/>
                <w:sz w:val="22"/>
                <w:szCs w:val="22"/>
              </w:rPr>
              <w:t>80,1%</w:t>
            </w:r>
          </w:p>
        </w:tc>
      </w:tr>
    </w:tbl>
    <w:p w:rsidR="008544B3" w:rsidRPr="00C010AD" w:rsidRDefault="008544B3" w:rsidP="00DC2297">
      <w:pPr>
        <w:pStyle w:val="afc"/>
        <w:spacing w:before="120" w:line="257" w:lineRule="auto"/>
        <w:ind w:firstLine="709"/>
        <w:jc w:val="both"/>
        <w:rPr>
          <w:rFonts w:ascii="Garamond" w:eastAsia="Times New Roman" w:hAnsi="Garamond"/>
          <w:sz w:val="28"/>
          <w:szCs w:val="28"/>
          <w:lang w:eastAsia="ru-RU"/>
        </w:rPr>
      </w:pPr>
      <w:bookmarkStart w:id="15" w:name="_Toc171335424"/>
      <w:bookmarkStart w:id="16" w:name="_Toc210550709"/>
      <w:bookmarkStart w:id="17" w:name="_Toc210550881"/>
      <w:bookmarkEnd w:id="12"/>
      <w:bookmarkEnd w:id="13"/>
      <w:bookmarkEnd w:id="14"/>
      <w:r w:rsidRPr="00C010AD">
        <w:rPr>
          <w:rFonts w:ascii="Garamond" w:eastAsia="Times New Roman" w:hAnsi="Garamond"/>
          <w:sz w:val="28"/>
          <w:szCs w:val="28"/>
          <w:lang w:eastAsia="ru-RU"/>
        </w:rPr>
        <w:t xml:space="preserve">В бюджетных проектировках предусмотрено увеличение расходов </w:t>
      </w:r>
      <w:proofErr w:type="gramStart"/>
      <w:r w:rsidRPr="00C010AD">
        <w:rPr>
          <w:rFonts w:ascii="Garamond" w:eastAsia="Times New Roman" w:hAnsi="Garamond"/>
          <w:sz w:val="28"/>
          <w:szCs w:val="28"/>
          <w:lang w:eastAsia="ru-RU"/>
        </w:rPr>
        <w:t>на</w:t>
      </w:r>
      <w:proofErr w:type="gramEnd"/>
      <w:r w:rsidRPr="00C010AD">
        <w:rPr>
          <w:rFonts w:ascii="Garamond" w:eastAsia="Times New Roman" w:hAnsi="Garamond"/>
          <w:sz w:val="28"/>
          <w:szCs w:val="28"/>
          <w:lang w:eastAsia="ru-RU"/>
        </w:rPr>
        <w:t>:</w:t>
      </w:r>
    </w:p>
    <w:p w:rsidR="009F2818" w:rsidRPr="00C010AD" w:rsidRDefault="009F2818" w:rsidP="00DC2297">
      <w:pPr>
        <w:pStyle w:val="afc"/>
        <w:spacing w:line="257" w:lineRule="auto"/>
        <w:ind w:firstLine="709"/>
        <w:jc w:val="both"/>
        <w:rPr>
          <w:rFonts w:ascii="Garamond" w:eastAsia="Times New Roman" w:hAnsi="Garamond"/>
          <w:sz w:val="28"/>
          <w:szCs w:val="28"/>
          <w:lang w:eastAsia="ru-RU"/>
        </w:rPr>
      </w:pPr>
      <w:proofErr w:type="gramStart"/>
      <w:r w:rsidRPr="00C010AD">
        <w:rPr>
          <w:rFonts w:ascii="Garamond" w:eastAsia="Times New Roman" w:hAnsi="Garamond"/>
          <w:sz w:val="28"/>
          <w:szCs w:val="28"/>
          <w:lang w:eastAsia="ru-RU"/>
        </w:rPr>
        <w:t xml:space="preserve">обеспечение деятельности некоммерческой организации </w:t>
      </w:r>
      <w:r w:rsidR="00D626E1">
        <w:rPr>
          <w:rFonts w:ascii="Garamond" w:eastAsia="Times New Roman" w:hAnsi="Garamond"/>
          <w:sz w:val="28"/>
          <w:szCs w:val="28"/>
          <w:lang w:eastAsia="ru-RU"/>
        </w:rPr>
        <w:t>«</w:t>
      </w:r>
      <w:r w:rsidRPr="00C010AD">
        <w:rPr>
          <w:rFonts w:ascii="Garamond" w:eastAsia="Times New Roman" w:hAnsi="Garamond"/>
          <w:sz w:val="28"/>
          <w:szCs w:val="28"/>
          <w:lang w:eastAsia="ru-RU"/>
        </w:rPr>
        <w:t>Региональный фонд капитального ремонта многоквартирных домов Брянской области</w:t>
      </w:r>
      <w:r w:rsidR="00D626E1">
        <w:rPr>
          <w:rFonts w:ascii="Garamond" w:eastAsia="Times New Roman" w:hAnsi="Garamond"/>
          <w:sz w:val="28"/>
          <w:szCs w:val="28"/>
          <w:lang w:eastAsia="ru-RU"/>
        </w:rPr>
        <w:t>»</w:t>
      </w:r>
      <w:r w:rsidR="008544B3" w:rsidRPr="00C010AD">
        <w:rPr>
          <w:rFonts w:ascii="Garamond" w:eastAsia="Times New Roman" w:hAnsi="Garamond"/>
          <w:sz w:val="28"/>
          <w:szCs w:val="28"/>
          <w:lang w:eastAsia="ru-RU"/>
        </w:rPr>
        <w:t xml:space="preserve"> (в</w:t>
      </w:r>
      <w:r w:rsidRPr="00C010AD">
        <w:rPr>
          <w:rFonts w:ascii="Garamond" w:eastAsia="Times New Roman" w:hAnsi="Garamond"/>
          <w:sz w:val="28"/>
          <w:szCs w:val="28"/>
          <w:lang w:eastAsia="ru-RU"/>
        </w:rPr>
        <w:t xml:space="preserve"> соо</w:t>
      </w:r>
      <w:r w:rsidRPr="00C010AD">
        <w:rPr>
          <w:rFonts w:ascii="Garamond" w:eastAsia="Times New Roman" w:hAnsi="Garamond"/>
          <w:sz w:val="28"/>
          <w:szCs w:val="28"/>
          <w:lang w:eastAsia="ru-RU"/>
        </w:rPr>
        <w:t>т</w:t>
      </w:r>
      <w:r w:rsidRPr="00C010AD">
        <w:rPr>
          <w:rFonts w:ascii="Garamond" w:eastAsia="Times New Roman" w:hAnsi="Garamond"/>
          <w:sz w:val="28"/>
          <w:szCs w:val="28"/>
          <w:lang w:eastAsia="ru-RU"/>
        </w:rPr>
        <w:t xml:space="preserve">ветствии с Жилищным кодексом Российской Федерации и законом Брянской области от 11.06.2013 № 40-З </w:t>
      </w:r>
      <w:r w:rsidR="00D626E1">
        <w:rPr>
          <w:rFonts w:ascii="Garamond" w:eastAsia="Times New Roman" w:hAnsi="Garamond"/>
          <w:sz w:val="28"/>
          <w:szCs w:val="28"/>
          <w:lang w:eastAsia="ru-RU"/>
        </w:rPr>
        <w:t>«</w:t>
      </w:r>
      <w:r w:rsidRPr="00C010AD">
        <w:rPr>
          <w:rFonts w:ascii="Garamond" w:eastAsia="Times New Roman" w:hAnsi="Garamond"/>
          <w:sz w:val="28"/>
          <w:szCs w:val="28"/>
          <w:lang w:eastAsia="ru-RU"/>
        </w:rPr>
        <w:t>Об организации проведения капитального ремо</w:t>
      </w:r>
      <w:r w:rsidRPr="00C010AD">
        <w:rPr>
          <w:rFonts w:ascii="Garamond" w:eastAsia="Times New Roman" w:hAnsi="Garamond"/>
          <w:sz w:val="28"/>
          <w:szCs w:val="28"/>
          <w:lang w:eastAsia="ru-RU"/>
        </w:rPr>
        <w:t>н</w:t>
      </w:r>
      <w:r w:rsidRPr="00C010AD">
        <w:rPr>
          <w:rFonts w:ascii="Garamond" w:eastAsia="Times New Roman" w:hAnsi="Garamond"/>
          <w:sz w:val="28"/>
          <w:szCs w:val="28"/>
          <w:lang w:eastAsia="ru-RU"/>
        </w:rPr>
        <w:t>та общего имущества в многоквартирных домах, расположенных на территории Брянской области</w:t>
      </w:r>
      <w:r w:rsidR="00D626E1">
        <w:rPr>
          <w:rFonts w:ascii="Garamond" w:eastAsia="Times New Roman" w:hAnsi="Garamond"/>
          <w:sz w:val="28"/>
          <w:szCs w:val="28"/>
          <w:lang w:eastAsia="ru-RU"/>
        </w:rPr>
        <w:t>»</w:t>
      </w:r>
      <w:r w:rsidRPr="00C010AD">
        <w:rPr>
          <w:rFonts w:ascii="Garamond" w:eastAsia="Times New Roman" w:hAnsi="Garamond"/>
          <w:sz w:val="28"/>
          <w:szCs w:val="28"/>
          <w:lang w:eastAsia="ru-RU"/>
        </w:rPr>
        <w:t xml:space="preserve"> с сентября 2014 года у собственников помещений многоква</w:t>
      </w:r>
      <w:r w:rsidRPr="00C010AD">
        <w:rPr>
          <w:rFonts w:ascii="Garamond" w:eastAsia="Times New Roman" w:hAnsi="Garamond"/>
          <w:sz w:val="28"/>
          <w:szCs w:val="28"/>
          <w:lang w:eastAsia="ru-RU"/>
        </w:rPr>
        <w:t>р</w:t>
      </w:r>
      <w:r w:rsidRPr="00C010AD">
        <w:rPr>
          <w:rFonts w:ascii="Garamond" w:eastAsia="Times New Roman" w:hAnsi="Garamond"/>
          <w:sz w:val="28"/>
          <w:szCs w:val="28"/>
          <w:lang w:eastAsia="ru-RU"/>
        </w:rPr>
        <w:t xml:space="preserve">тирных домов </w:t>
      </w:r>
      <w:r w:rsidR="008544B3" w:rsidRPr="00C010AD">
        <w:rPr>
          <w:rFonts w:ascii="Garamond" w:eastAsia="Times New Roman" w:hAnsi="Garamond"/>
          <w:sz w:val="28"/>
          <w:szCs w:val="28"/>
          <w:lang w:eastAsia="ru-RU"/>
        </w:rPr>
        <w:t>возникла</w:t>
      </w:r>
      <w:r w:rsidRPr="00C010AD">
        <w:rPr>
          <w:rFonts w:ascii="Garamond" w:eastAsia="Times New Roman" w:hAnsi="Garamond"/>
          <w:sz w:val="28"/>
          <w:szCs w:val="28"/>
          <w:lang w:eastAsia="ru-RU"/>
        </w:rPr>
        <w:t xml:space="preserve"> обязанность уплачивать взносы на проведение кап</w:t>
      </w:r>
      <w:r w:rsidRPr="00C010AD">
        <w:rPr>
          <w:rFonts w:ascii="Garamond" w:eastAsia="Times New Roman" w:hAnsi="Garamond"/>
          <w:sz w:val="28"/>
          <w:szCs w:val="28"/>
          <w:lang w:eastAsia="ru-RU"/>
        </w:rPr>
        <w:t>и</w:t>
      </w:r>
      <w:r w:rsidRPr="00C010AD">
        <w:rPr>
          <w:rFonts w:ascii="Garamond" w:eastAsia="Times New Roman" w:hAnsi="Garamond"/>
          <w:sz w:val="28"/>
          <w:szCs w:val="28"/>
          <w:lang w:eastAsia="ru-RU"/>
        </w:rPr>
        <w:t>тального ремонта общего имущества</w:t>
      </w:r>
      <w:proofErr w:type="gramEnd"/>
      <w:r w:rsidRPr="00C010AD">
        <w:rPr>
          <w:rFonts w:ascii="Garamond" w:eastAsia="Times New Roman" w:hAnsi="Garamond"/>
          <w:sz w:val="28"/>
          <w:szCs w:val="28"/>
          <w:lang w:eastAsia="ru-RU"/>
        </w:rPr>
        <w:t xml:space="preserve"> многоквартирных до</w:t>
      </w:r>
      <w:r w:rsidR="008544B3" w:rsidRPr="00C010AD">
        <w:rPr>
          <w:rFonts w:ascii="Garamond" w:eastAsia="Times New Roman" w:hAnsi="Garamond"/>
          <w:sz w:val="28"/>
          <w:szCs w:val="28"/>
          <w:lang w:eastAsia="ru-RU"/>
        </w:rPr>
        <w:t>мов) в связи с нед</w:t>
      </w:r>
      <w:r w:rsidR="008544B3" w:rsidRPr="00C010AD">
        <w:rPr>
          <w:rFonts w:ascii="Garamond" w:eastAsia="Times New Roman" w:hAnsi="Garamond"/>
          <w:sz w:val="28"/>
          <w:szCs w:val="28"/>
          <w:lang w:eastAsia="ru-RU"/>
        </w:rPr>
        <w:t>о</w:t>
      </w:r>
      <w:r w:rsidR="008544B3" w:rsidRPr="00C010AD">
        <w:rPr>
          <w:rFonts w:ascii="Garamond" w:eastAsia="Times New Roman" w:hAnsi="Garamond"/>
          <w:sz w:val="28"/>
          <w:szCs w:val="28"/>
          <w:lang w:eastAsia="ru-RU"/>
        </w:rPr>
        <w:t>статком средств на оплату услуг по доставке квитанций населению;</w:t>
      </w:r>
    </w:p>
    <w:p w:rsidR="008544B3" w:rsidRPr="00C010AD" w:rsidRDefault="008544B3" w:rsidP="00DC2297">
      <w:pPr>
        <w:pStyle w:val="afc"/>
        <w:spacing w:line="257" w:lineRule="auto"/>
        <w:ind w:firstLine="709"/>
        <w:jc w:val="both"/>
        <w:rPr>
          <w:rFonts w:ascii="Garamond" w:eastAsia="Times New Roman" w:hAnsi="Garamond"/>
          <w:sz w:val="28"/>
          <w:szCs w:val="28"/>
          <w:lang w:eastAsia="ru-RU"/>
        </w:rPr>
      </w:pPr>
      <w:r w:rsidRPr="00C010AD">
        <w:rPr>
          <w:rFonts w:ascii="Garamond" w:eastAsia="Times New Roman" w:hAnsi="Garamond"/>
          <w:sz w:val="28"/>
          <w:szCs w:val="28"/>
          <w:lang w:eastAsia="ru-RU"/>
        </w:rPr>
        <w:t>обеспечение населения Брянской области чистой питьевой водой в связи с остротой данной проблемы.</w:t>
      </w:r>
    </w:p>
    <w:p w:rsidR="006A27E6" w:rsidRPr="00C010AD" w:rsidRDefault="009F2818" w:rsidP="00DC2297">
      <w:pPr>
        <w:pStyle w:val="afc"/>
        <w:spacing w:line="257" w:lineRule="auto"/>
        <w:ind w:firstLine="709"/>
        <w:jc w:val="both"/>
        <w:rPr>
          <w:rFonts w:ascii="Garamond" w:eastAsia="Times New Roman" w:hAnsi="Garamond"/>
          <w:sz w:val="28"/>
          <w:szCs w:val="28"/>
        </w:rPr>
      </w:pPr>
      <w:r w:rsidRPr="00C010AD">
        <w:rPr>
          <w:rFonts w:ascii="Garamond" w:eastAsia="Times New Roman" w:hAnsi="Garamond"/>
          <w:sz w:val="28"/>
          <w:szCs w:val="28"/>
          <w:lang w:eastAsia="ru-RU"/>
        </w:rPr>
        <w:t>По сравнению с 201</w:t>
      </w:r>
      <w:r w:rsidR="008544B3" w:rsidRPr="00C010AD">
        <w:rPr>
          <w:rFonts w:ascii="Garamond" w:eastAsia="Times New Roman" w:hAnsi="Garamond"/>
          <w:sz w:val="28"/>
          <w:szCs w:val="28"/>
          <w:lang w:eastAsia="ru-RU"/>
        </w:rPr>
        <w:t>5</w:t>
      </w:r>
      <w:r w:rsidRPr="00C010AD">
        <w:rPr>
          <w:rFonts w:ascii="Garamond" w:eastAsia="Times New Roman" w:hAnsi="Garamond"/>
          <w:sz w:val="28"/>
          <w:szCs w:val="28"/>
          <w:lang w:eastAsia="ru-RU"/>
        </w:rPr>
        <w:t xml:space="preserve"> годом с</w:t>
      </w:r>
      <w:r w:rsidRPr="00C010AD">
        <w:rPr>
          <w:rFonts w:ascii="Garamond" w:eastAsia="Times New Roman" w:hAnsi="Garamond"/>
          <w:sz w:val="28"/>
          <w:szCs w:val="28"/>
        </w:rPr>
        <w:t xml:space="preserve">нижены </w:t>
      </w:r>
      <w:r w:rsidR="006A27E6" w:rsidRPr="00C010AD">
        <w:rPr>
          <w:rFonts w:ascii="Garamond" w:eastAsia="Times New Roman" w:hAnsi="Garamond"/>
          <w:sz w:val="28"/>
          <w:szCs w:val="28"/>
        </w:rPr>
        <w:t>планируемые поступления за сч</w:t>
      </w:r>
      <w:r w:rsidR="00C91712" w:rsidRPr="00C010AD">
        <w:rPr>
          <w:rFonts w:ascii="Garamond" w:eastAsia="Times New Roman" w:hAnsi="Garamond"/>
          <w:sz w:val="28"/>
          <w:szCs w:val="28"/>
        </w:rPr>
        <w:t>е</w:t>
      </w:r>
      <w:r w:rsidR="006A27E6" w:rsidRPr="00C010AD">
        <w:rPr>
          <w:rFonts w:ascii="Garamond" w:eastAsia="Times New Roman" w:hAnsi="Garamond"/>
          <w:sz w:val="28"/>
          <w:szCs w:val="28"/>
        </w:rPr>
        <w:t xml:space="preserve">т средств государственной корпорации </w:t>
      </w:r>
      <w:r w:rsidR="00D626E1">
        <w:rPr>
          <w:rFonts w:ascii="Garamond" w:eastAsia="Times New Roman" w:hAnsi="Garamond"/>
          <w:sz w:val="28"/>
          <w:szCs w:val="28"/>
        </w:rPr>
        <w:t>«</w:t>
      </w:r>
      <w:r w:rsidR="006A27E6" w:rsidRPr="00C010AD">
        <w:rPr>
          <w:rFonts w:ascii="Garamond" w:eastAsia="Times New Roman" w:hAnsi="Garamond"/>
          <w:sz w:val="28"/>
          <w:szCs w:val="28"/>
        </w:rPr>
        <w:t>Фонд содействия реформированию ж</w:t>
      </w:r>
      <w:r w:rsidR="006A27E6" w:rsidRPr="00C010AD">
        <w:rPr>
          <w:rFonts w:ascii="Garamond" w:eastAsia="Times New Roman" w:hAnsi="Garamond"/>
          <w:sz w:val="28"/>
          <w:szCs w:val="28"/>
        </w:rPr>
        <w:t>и</w:t>
      </w:r>
      <w:r w:rsidR="00DC2297" w:rsidRPr="00C010AD">
        <w:rPr>
          <w:rFonts w:ascii="Garamond" w:eastAsia="Times New Roman" w:hAnsi="Garamond"/>
          <w:sz w:val="28"/>
          <w:szCs w:val="28"/>
        </w:rPr>
        <w:t>лищно-</w:t>
      </w:r>
      <w:r w:rsidR="006A27E6" w:rsidRPr="00C010AD">
        <w:rPr>
          <w:rFonts w:ascii="Garamond" w:eastAsia="Times New Roman" w:hAnsi="Garamond"/>
          <w:sz w:val="28"/>
          <w:szCs w:val="28"/>
        </w:rPr>
        <w:t>коммунального хозяйства</w:t>
      </w:r>
      <w:r w:rsidR="00D626E1">
        <w:rPr>
          <w:rFonts w:ascii="Garamond" w:eastAsia="Times New Roman" w:hAnsi="Garamond"/>
          <w:sz w:val="28"/>
          <w:szCs w:val="28"/>
        </w:rPr>
        <w:t>»</w:t>
      </w:r>
      <w:r w:rsidR="006A27E6" w:rsidRPr="00C010AD">
        <w:rPr>
          <w:rFonts w:ascii="Garamond" w:eastAsia="Times New Roman" w:hAnsi="Garamond"/>
          <w:sz w:val="28"/>
          <w:szCs w:val="28"/>
        </w:rPr>
        <w:t>.</w:t>
      </w:r>
      <w:r w:rsidR="00DC2297" w:rsidRPr="00C010AD">
        <w:rPr>
          <w:rFonts w:ascii="Garamond" w:eastAsia="Times New Roman" w:hAnsi="Garamond"/>
          <w:sz w:val="28"/>
          <w:szCs w:val="28"/>
        </w:rPr>
        <w:t xml:space="preserve"> </w:t>
      </w:r>
      <w:r w:rsidR="006A27E6" w:rsidRPr="00C010AD">
        <w:rPr>
          <w:rFonts w:ascii="Garamond" w:eastAsia="Times New Roman" w:hAnsi="Garamond"/>
          <w:sz w:val="28"/>
          <w:szCs w:val="28"/>
        </w:rPr>
        <w:t xml:space="preserve">Средства фонда предусматриваются </w:t>
      </w:r>
      <w:r w:rsidR="00DC2297" w:rsidRPr="00C010AD">
        <w:rPr>
          <w:rFonts w:ascii="Garamond" w:eastAsia="Times New Roman" w:hAnsi="Garamond"/>
          <w:sz w:val="28"/>
          <w:szCs w:val="28"/>
        </w:rPr>
        <w:t xml:space="preserve">на </w:t>
      </w:r>
      <w:r w:rsidR="008544B3" w:rsidRPr="00C010AD">
        <w:rPr>
          <w:rFonts w:ascii="Garamond" w:eastAsia="Times New Roman" w:hAnsi="Garamond"/>
          <w:sz w:val="28"/>
          <w:szCs w:val="28"/>
        </w:rPr>
        <w:t>обе</w:t>
      </w:r>
      <w:r w:rsidR="008544B3" w:rsidRPr="00C010AD">
        <w:rPr>
          <w:rFonts w:ascii="Garamond" w:eastAsia="Times New Roman" w:hAnsi="Garamond"/>
          <w:sz w:val="28"/>
          <w:szCs w:val="28"/>
        </w:rPr>
        <w:t>с</w:t>
      </w:r>
      <w:r w:rsidR="008544B3" w:rsidRPr="00C010AD">
        <w:rPr>
          <w:rFonts w:ascii="Garamond" w:eastAsia="Times New Roman" w:hAnsi="Garamond"/>
          <w:sz w:val="28"/>
          <w:szCs w:val="28"/>
        </w:rPr>
        <w:t>печение мероприятий по переселению граждан из аварийного жилищного фо</w:t>
      </w:r>
      <w:r w:rsidR="008544B3" w:rsidRPr="00C010AD">
        <w:rPr>
          <w:rFonts w:ascii="Garamond" w:eastAsia="Times New Roman" w:hAnsi="Garamond"/>
          <w:sz w:val="28"/>
          <w:szCs w:val="28"/>
        </w:rPr>
        <w:t>н</w:t>
      </w:r>
      <w:r w:rsidR="008544B3" w:rsidRPr="00C010AD">
        <w:rPr>
          <w:rFonts w:ascii="Garamond" w:eastAsia="Times New Roman" w:hAnsi="Garamond"/>
          <w:sz w:val="28"/>
          <w:szCs w:val="28"/>
        </w:rPr>
        <w:t xml:space="preserve">да. </w:t>
      </w:r>
      <w:r w:rsidR="006A27E6" w:rsidRPr="00C010AD">
        <w:rPr>
          <w:rFonts w:ascii="Garamond" w:eastAsia="Times New Roman" w:hAnsi="Garamond"/>
          <w:sz w:val="28"/>
          <w:szCs w:val="28"/>
        </w:rPr>
        <w:t>В расходах департамента</w:t>
      </w:r>
      <w:r w:rsidR="008544B3" w:rsidRPr="00C010AD">
        <w:rPr>
          <w:rFonts w:ascii="Garamond" w:eastAsia="Times New Roman" w:hAnsi="Garamond"/>
          <w:sz w:val="28"/>
          <w:szCs w:val="28"/>
        </w:rPr>
        <w:t xml:space="preserve"> ТЭК и ЖКХ Брянской области</w:t>
      </w:r>
      <w:r w:rsidR="006A27E6" w:rsidRPr="00C010AD">
        <w:rPr>
          <w:rFonts w:ascii="Garamond" w:eastAsia="Times New Roman" w:hAnsi="Garamond"/>
          <w:sz w:val="28"/>
          <w:szCs w:val="28"/>
        </w:rPr>
        <w:t xml:space="preserve"> учтены средства, необходимые для обеспечения софинансирования указанных мероприятий за счет средств областного бюджета.</w:t>
      </w:r>
    </w:p>
    <w:p w:rsidR="008544B3" w:rsidRPr="00C010AD" w:rsidRDefault="008544B3" w:rsidP="00DC2297">
      <w:pPr>
        <w:pStyle w:val="afc"/>
        <w:spacing w:line="257" w:lineRule="auto"/>
        <w:ind w:firstLine="709"/>
        <w:jc w:val="both"/>
        <w:rPr>
          <w:rFonts w:ascii="Garamond" w:eastAsia="Times New Roman" w:hAnsi="Garamond"/>
          <w:sz w:val="28"/>
          <w:szCs w:val="28"/>
        </w:rPr>
      </w:pPr>
      <w:r w:rsidRPr="00C010AD">
        <w:rPr>
          <w:rFonts w:ascii="Garamond" w:eastAsia="Times New Roman" w:hAnsi="Garamond"/>
          <w:sz w:val="28"/>
          <w:szCs w:val="28"/>
        </w:rPr>
        <w:t>В связи с созданием регионального фонда капитального ремонта мног</w:t>
      </w:r>
      <w:r w:rsidRPr="00C010AD">
        <w:rPr>
          <w:rFonts w:ascii="Garamond" w:eastAsia="Times New Roman" w:hAnsi="Garamond"/>
          <w:sz w:val="28"/>
          <w:szCs w:val="28"/>
        </w:rPr>
        <w:t>о</w:t>
      </w:r>
      <w:r w:rsidRPr="00C010AD">
        <w:rPr>
          <w:rFonts w:ascii="Garamond" w:eastAsia="Times New Roman" w:hAnsi="Garamond"/>
          <w:sz w:val="28"/>
          <w:szCs w:val="28"/>
        </w:rPr>
        <w:t>квартирных жилых домов на 2016 год</w:t>
      </w:r>
      <w:r w:rsidR="00D512B4" w:rsidRPr="00C010AD">
        <w:rPr>
          <w:rFonts w:ascii="Garamond" w:eastAsia="Times New Roman" w:hAnsi="Garamond"/>
          <w:sz w:val="28"/>
          <w:szCs w:val="28"/>
        </w:rPr>
        <w:t xml:space="preserve"> не предусматриваются средства на мер</w:t>
      </w:r>
      <w:r w:rsidR="00D512B4" w:rsidRPr="00C010AD">
        <w:rPr>
          <w:rFonts w:ascii="Garamond" w:eastAsia="Times New Roman" w:hAnsi="Garamond"/>
          <w:sz w:val="28"/>
          <w:szCs w:val="28"/>
        </w:rPr>
        <w:t>о</w:t>
      </w:r>
      <w:r w:rsidR="00D512B4" w:rsidRPr="00C010AD">
        <w:rPr>
          <w:rFonts w:ascii="Garamond" w:eastAsia="Times New Roman" w:hAnsi="Garamond"/>
          <w:sz w:val="28"/>
          <w:szCs w:val="28"/>
        </w:rPr>
        <w:t>приятия по капитальному ремонту многоквартирных домов за счет средств о</w:t>
      </w:r>
      <w:r w:rsidR="00D512B4" w:rsidRPr="00C010AD">
        <w:rPr>
          <w:rFonts w:ascii="Garamond" w:eastAsia="Times New Roman" w:hAnsi="Garamond"/>
          <w:sz w:val="28"/>
          <w:szCs w:val="28"/>
        </w:rPr>
        <w:t>б</w:t>
      </w:r>
      <w:r w:rsidR="00D512B4" w:rsidRPr="00C010AD">
        <w:rPr>
          <w:rFonts w:ascii="Garamond" w:eastAsia="Times New Roman" w:hAnsi="Garamond"/>
          <w:sz w:val="28"/>
          <w:szCs w:val="28"/>
        </w:rPr>
        <w:t>ластного бюджета (данные расходы будут осуществляться за счет средств фонда капитального ремонта).</w:t>
      </w:r>
    </w:p>
    <w:p w:rsidR="001C2E39" w:rsidRPr="00C010AD" w:rsidRDefault="003645B8" w:rsidP="00DC2297">
      <w:pPr>
        <w:tabs>
          <w:tab w:val="left" w:pos="1708"/>
        </w:tabs>
        <w:spacing w:line="257" w:lineRule="auto"/>
        <w:ind w:firstLine="709"/>
        <w:jc w:val="both"/>
        <w:rPr>
          <w:rFonts w:ascii="Garamond" w:hAnsi="Garamond"/>
          <w:sz w:val="28"/>
          <w:szCs w:val="28"/>
        </w:rPr>
      </w:pPr>
      <w:r w:rsidRPr="00C010AD">
        <w:rPr>
          <w:rFonts w:ascii="Garamond" w:hAnsi="Garamond"/>
          <w:sz w:val="28"/>
          <w:szCs w:val="28"/>
        </w:rPr>
        <w:lastRenderedPageBreak/>
        <w:t>Соисполнителями государственной программы в рамках мероприятий по повышению энергетической эффективности и обеспечению энергосбережения являются: Администрация Губернатора Брянской области и Правительства Брянской области, Департамент здравоохранения Брянской области, Департ</w:t>
      </w:r>
      <w:r w:rsidRPr="00C010AD">
        <w:rPr>
          <w:rFonts w:ascii="Garamond" w:hAnsi="Garamond"/>
          <w:sz w:val="28"/>
          <w:szCs w:val="28"/>
        </w:rPr>
        <w:t>а</w:t>
      </w:r>
      <w:r w:rsidRPr="00C010AD">
        <w:rPr>
          <w:rFonts w:ascii="Garamond" w:hAnsi="Garamond"/>
          <w:sz w:val="28"/>
          <w:szCs w:val="28"/>
        </w:rPr>
        <w:t>мент семьи, социальной и демографической политики Брянской области. В ра</w:t>
      </w:r>
      <w:r w:rsidRPr="00C010AD">
        <w:rPr>
          <w:rFonts w:ascii="Garamond" w:hAnsi="Garamond"/>
          <w:sz w:val="28"/>
          <w:szCs w:val="28"/>
        </w:rPr>
        <w:t>м</w:t>
      </w:r>
      <w:r w:rsidRPr="00C010AD">
        <w:rPr>
          <w:rFonts w:ascii="Garamond" w:hAnsi="Garamond"/>
          <w:sz w:val="28"/>
          <w:szCs w:val="28"/>
        </w:rPr>
        <w:t>ках указанного направления расходов предусмотрено:</w:t>
      </w:r>
    </w:p>
    <w:p w:rsidR="003645B8" w:rsidRPr="00C010AD" w:rsidRDefault="003645B8" w:rsidP="00DC2297">
      <w:pPr>
        <w:tabs>
          <w:tab w:val="left" w:pos="1708"/>
        </w:tabs>
        <w:spacing w:line="257" w:lineRule="auto"/>
        <w:ind w:firstLine="709"/>
        <w:jc w:val="both"/>
        <w:rPr>
          <w:rFonts w:ascii="Garamond" w:hAnsi="Garamond"/>
          <w:sz w:val="28"/>
          <w:szCs w:val="28"/>
        </w:rPr>
      </w:pPr>
      <w:r w:rsidRPr="00C010AD">
        <w:rPr>
          <w:rFonts w:ascii="Garamond" w:hAnsi="Garamond"/>
          <w:sz w:val="28"/>
          <w:szCs w:val="28"/>
        </w:rPr>
        <w:t>предоставление субсидий государственным учреждениям на замену освет</w:t>
      </w:r>
      <w:r w:rsidRPr="00C010AD">
        <w:rPr>
          <w:rFonts w:ascii="Garamond" w:hAnsi="Garamond"/>
          <w:sz w:val="28"/>
          <w:szCs w:val="28"/>
        </w:rPr>
        <w:t>и</w:t>
      </w:r>
      <w:r w:rsidRPr="00C010AD">
        <w:rPr>
          <w:rFonts w:ascii="Garamond" w:hAnsi="Garamond"/>
          <w:sz w:val="28"/>
          <w:szCs w:val="28"/>
        </w:rPr>
        <w:t xml:space="preserve">тельного оборудования </w:t>
      </w:r>
      <w:proofErr w:type="gramStart"/>
      <w:r w:rsidRPr="00C010AD">
        <w:rPr>
          <w:rFonts w:ascii="Garamond" w:hAnsi="Garamond"/>
          <w:sz w:val="28"/>
          <w:szCs w:val="28"/>
        </w:rPr>
        <w:t>на</w:t>
      </w:r>
      <w:proofErr w:type="gramEnd"/>
      <w:r w:rsidRPr="00C010AD">
        <w:rPr>
          <w:rFonts w:ascii="Garamond" w:hAnsi="Garamond"/>
          <w:sz w:val="28"/>
          <w:szCs w:val="28"/>
        </w:rPr>
        <w:t xml:space="preserve"> энергосберегающее;</w:t>
      </w:r>
    </w:p>
    <w:p w:rsidR="003645B8" w:rsidRPr="00C010AD" w:rsidRDefault="003645B8" w:rsidP="00DC2297">
      <w:pPr>
        <w:tabs>
          <w:tab w:val="left" w:pos="1708"/>
        </w:tabs>
        <w:spacing w:line="257" w:lineRule="auto"/>
        <w:ind w:firstLine="709"/>
        <w:jc w:val="both"/>
        <w:rPr>
          <w:rFonts w:ascii="Garamond" w:hAnsi="Garamond"/>
          <w:sz w:val="28"/>
          <w:szCs w:val="28"/>
        </w:rPr>
      </w:pPr>
      <w:r w:rsidRPr="00C010AD">
        <w:rPr>
          <w:rFonts w:ascii="Garamond" w:hAnsi="Garamond"/>
          <w:sz w:val="28"/>
          <w:szCs w:val="28"/>
        </w:rPr>
        <w:t>предоставление субсидий государственным учреждениям на оснащение приборами учета энергоресурсов (электрической энергии, тепловой энергии, в</w:t>
      </w:r>
      <w:r w:rsidRPr="00C010AD">
        <w:rPr>
          <w:rFonts w:ascii="Garamond" w:hAnsi="Garamond"/>
          <w:sz w:val="28"/>
          <w:szCs w:val="28"/>
        </w:rPr>
        <w:t>о</w:t>
      </w:r>
      <w:r w:rsidRPr="00C010AD">
        <w:rPr>
          <w:rFonts w:ascii="Garamond" w:hAnsi="Garamond"/>
          <w:sz w:val="28"/>
          <w:szCs w:val="28"/>
        </w:rPr>
        <w:t>ды и природного газа);</w:t>
      </w:r>
    </w:p>
    <w:p w:rsidR="003645B8" w:rsidRPr="00C010AD" w:rsidRDefault="003645B8" w:rsidP="00DC2297">
      <w:pPr>
        <w:tabs>
          <w:tab w:val="left" w:pos="1708"/>
        </w:tabs>
        <w:spacing w:line="257" w:lineRule="auto"/>
        <w:ind w:firstLine="709"/>
        <w:jc w:val="both"/>
        <w:rPr>
          <w:rFonts w:ascii="Garamond" w:hAnsi="Garamond"/>
          <w:sz w:val="28"/>
          <w:szCs w:val="28"/>
        </w:rPr>
      </w:pPr>
      <w:r w:rsidRPr="00C010AD">
        <w:rPr>
          <w:rFonts w:ascii="Garamond" w:hAnsi="Garamond"/>
          <w:sz w:val="28"/>
          <w:szCs w:val="28"/>
        </w:rPr>
        <w:t>предоставление субсидий государственным учреждениям на проведение обязательных энергетических обследований.</w:t>
      </w:r>
    </w:p>
    <w:p w:rsidR="003645B8" w:rsidRPr="00A67BE4" w:rsidRDefault="003645B8" w:rsidP="003C729B">
      <w:pPr>
        <w:spacing w:before="240" w:after="120" w:line="257" w:lineRule="auto"/>
        <w:jc w:val="center"/>
        <w:rPr>
          <w:rFonts w:ascii="Garamond" w:hAnsi="Garamond"/>
          <w:b/>
          <w:sz w:val="28"/>
          <w:szCs w:val="28"/>
        </w:rPr>
      </w:pPr>
      <w:bookmarkStart w:id="18" w:name="_Toc171335425"/>
      <w:bookmarkStart w:id="19" w:name="_Toc210550710"/>
      <w:bookmarkStart w:id="20" w:name="_Toc210550882"/>
      <w:bookmarkEnd w:id="15"/>
      <w:bookmarkEnd w:id="16"/>
      <w:bookmarkEnd w:id="17"/>
      <w:r w:rsidRPr="00A67BE4">
        <w:rPr>
          <w:rFonts w:ascii="Garamond" w:hAnsi="Garamond"/>
          <w:b/>
          <w:sz w:val="28"/>
          <w:szCs w:val="28"/>
        </w:rPr>
        <w:t>ГОСУДАРСТВЕННАЯ ПРОГРАММА</w:t>
      </w:r>
      <w:r w:rsidRPr="00A67BE4">
        <w:rPr>
          <w:rFonts w:ascii="Garamond" w:hAnsi="Garamond"/>
          <w:b/>
          <w:sz w:val="28"/>
          <w:szCs w:val="28"/>
        </w:rPr>
        <w:br/>
      </w:r>
      <w:r w:rsidR="00D626E1">
        <w:rPr>
          <w:rFonts w:ascii="Garamond" w:hAnsi="Garamond"/>
          <w:b/>
          <w:sz w:val="28"/>
          <w:szCs w:val="28"/>
        </w:rPr>
        <w:t>«</w:t>
      </w:r>
      <w:r w:rsidRPr="00A67BE4">
        <w:rPr>
          <w:rFonts w:ascii="Garamond" w:hAnsi="Garamond"/>
          <w:b/>
          <w:sz w:val="28"/>
          <w:szCs w:val="28"/>
        </w:rPr>
        <w:t>РАЗВИТИЕ ЗДРАВООХРАНЕНИЯ БРЯНСКОЙ ОБЛАСТИ</w:t>
      </w:r>
      <w:r w:rsidR="00D626E1">
        <w:rPr>
          <w:rFonts w:ascii="Garamond" w:hAnsi="Garamond"/>
          <w:b/>
          <w:sz w:val="28"/>
          <w:szCs w:val="28"/>
        </w:rPr>
        <w:t>»</w:t>
      </w:r>
      <w:r w:rsidR="00A67BE4" w:rsidRPr="00A67BE4">
        <w:rPr>
          <w:rFonts w:ascii="Garamond" w:hAnsi="Garamond"/>
          <w:b/>
          <w:sz w:val="28"/>
          <w:szCs w:val="28"/>
        </w:rPr>
        <w:br/>
      </w:r>
      <w:r w:rsidRPr="00A67BE4">
        <w:rPr>
          <w:rFonts w:ascii="Garamond" w:hAnsi="Garamond"/>
          <w:b/>
          <w:sz w:val="28"/>
          <w:szCs w:val="28"/>
        </w:rPr>
        <w:t>(2014 - 2020 ГОДЫ)</w:t>
      </w:r>
    </w:p>
    <w:p w:rsidR="00A67BE4" w:rsidRPr="00CB454C" w:rsidRDefault="00A67BE4" w:rsidP="00A67BE4">
      <w:pPr>
        <w:spacing w:line="257" w:lineRule="auto"/>
        <w:ind w:firstLine="720"/>
        <w:jc w:val="both"/>
        <w:rPr>
          <w:rFonts w:ascii="Garamond" w:hAnsi="Garamond"/>
          <w:bCs/>
          <w:sz w:val="28"/>
          <w:szCs w:val="28"/>
        </w:rPr>
      </w:pPr>
      <w:bookmarkStart w:id="21" w:name="_Toc171335426"/>
      <w:bookmarkStart w:id="22" w:name="_Toc210550711"/>
      <w:bookmarkStart w:id="23" w:name="_Toc210550883"/>
      <w:bookmarkEnd w:id="18"/>
      <w:bookmarkEnd w:id="19"/>
      <w:bookmarkEnd w:id="20"/>
      <w:r w:rsidRPr="00CB454C">
        <w:rPr>
          <w:rFonts w:ascii="Garamond" w:hAnsi="Garamond"/>
          <w:bCs/>
          <w:sz w:val="28"/>
          <w:szCs w:val="28"/>
        </w:rPr>
        <w:t>Стратегической целью государственной программы является формиров</w:t>
      </w:r>
      <w:r w:rsidRPr="00CB454C">
        <w:rPr>
          <w:rFonts w:ascii="Garamond" w:hAnsi="Garamond"/>
          <w:bCs/>
          <w:sz w:val="28"/>
          <w:szCs w:val="28"/>
        </w:rPr>
        <w:t>а</w:t>
      </w:r>
      <w:r w:rsidRPr="00CB454C">
        <w:rPr>
          <w:rFonts w:ascii="Garamond" w:hAnsi="Garamond"/>
          <w:bCs/>
          <w:sz w:val="28"/>
          <w:szCs w:val="28"/>
        </w:rPr>
        <w:t xml:space="preserve">ние системы, обеспечивающей доступность медицинской помощи и повышение эффективности медицинских услуг, объемы, виды и качество которых должны соответствовать уровню заболеваемости и потребностям населения, передовым достижениям медицинской науки. </w:t>
      </w:r>
    </w:p>
    <w:p w:rsidR="00A67BE4" w:rsidRPr="00CB454C" w:rsidRDefault="00A67BE4" w:rsidP="00A67BE4">
      <w:pPr>
        <w:spacing w:line="257" w:lineRule="auto"/>
        <w:ind w:firstLine="720"/>
        <w:jc w:val="both"/>
        <w:rPr>
          <w:rFonts w:ascii="Garamond" w:hAnsi="Garamond"/>
          <w:bCs/>
          <w:sz w:val="28"/>
          <w:szCs w:val="28"/>
        </w:rPr>
      </w:pPr>
      <w:r w:rsidRPr="00CB454C">
        <w:rPr>
          <w:rFonts w:ascii="Garamond" w:hAnsi="Garamond"/>
          <w:bCs/>
          <w:sz w:val="28"/>
          <w:szCs w:val="28"/>
        </w:rPr>
        <w:t>Для достижения поставленной цели необходимо решение следующих з</w:t>
      </w:r>
      <w:r w:rsidRPr="00CB454C">
        <w:rPr>
          <w:rFonts w:ascii="Garamond" w:hAnsi="Garamond"/>
          <w:bCs/>
          <w:sz w:val="28"/>
          <w:szCs w:val="28"/>
        </w:rPr>
        <w:t>а</w:t>
      </w:r>
      <w:r w:rsidRPr="00CB454C">
        <w:rPr>
          <w:rFonts w:ascii="Garamond" w:hAnsi="Garamond"/>
          <w:bCs/>
          <w:sz w:val="28"/>
          <w:szCs w:val="28"/>
        </w:rPr>
        <w:t>дач:</w:t>
      </w:r>
    </w:p>
    <w:p w:rsidR="00A67BE4" w:rsidRPr="00CB454C" w:rsidRDefault="00A67BE4" w:rsidP="00A67BE4">
      <w:pPr>
        <w:spacing w:line="257" w:lineRule="auto"/>
        <w:ind w:firstLine="720"/>
        <w:jc w:val="both"/>
        <w:rPr>
          <w:rFonts w:ascii="Garamond" w:hAnsi="Garamond"/>
          <w:bCs/>
          <w:sz w:val="28"/>
          <w:szCs w:val="28"/>
        </w:rPr>
      </w:pPr>
      <w:r w:rsidRPr="00CB454C">
        <w:rPr>
          <w:rFonts w:ascii="Garamond" w:hAnsi="Garamond"/>
          <w:bCs/>
          <w:sz w:val="28"/>
          <w:szCs w:val="28"/>
        </w:rPr>
        <w:t>реализация единой государственной политики в сфере здравоохранения на территории Брянской области;</w:t>
      </w:r>
    </w:p>
    <w:p w:rsidR="00A67BE4" w:rsidRPr="00CB454C" w:rsidRDefault="00A67BE4" w:rsidP="00A67BE4">
      <w:pPr>
        <w:spacing w:line="257" w:lineRule="auto"/>
        <w:ind w:firstLine="720"/>
        <w:jc w:val="both"/>
        <w:rPr>
          <w:rFonts w:ascii="Garamond" w:hAnsi="Garamond"/>
          <w:bCs/>
          <w:sz w:val="28"/>
          <w:szCs w:val="28"/>
        </w:rPr>
      </w:pPr>
      <w:r w:rsidRPr="00CB454C">
        <w:rPr>
          <w:rFonts w:ascii="Garamond" w:hAnsi="Garamond"/>
          <w:bCs/>
          <w:sz w:val="28"/>
          <w:szCs w:val="28"/>
        </w:rPr>
        <w:t>повышение доступности и качества оказания медицинской помощи гра</w:t>
      </w:r>
      <w:r w:rsidRPr="00CB454C">
        <w:rPr>
          <w:rFonts w:ascii="Garamond" w:hAnsi="Garamond"/>
          <w:bCs/>
          <w:sz w:val="28"/>
          <w:szCs w:val="28"/>
        </w:rPr>
        <w:t>ж</w:t>
      </w:r>
      <w:r w:rsidRPr="00CB454C">
        <w:rPr>
          <w:rFonts w:ascii="Garamond" w:hAnsi="Garamond"/>
          <w:bCs/>
          <w:sz w:val="28"/>
          <w:szCs w:val="28"/>
        </w:rPr>
        <w:t>данам;</w:t>
      </w:r>
    </w:p>
    <w:p w:rsidR="00A67BE4" w:rsidRPr="00CB454C" w:rsidRDefault="00A67BE4" w:rsidP="00A67BE4">
      <w:pPr>
        <w:spacing w:line="257" w:lineRule="auto"/>
        <w:ind w:firstLine="720"/>
        <w:jc w:val="both"/>
        <w:rPr>
          <w:rFonts w:ascii="Garamond" w:hAnsi="Garamond"/>
          <w:bCs/>
          <w:sz w:val="28"/>
          <w:szCs w:val="28"/>
        </w:rPr>
      </w:pPr>
      <w:r w:rsidRPr="00CB454C">
        <w:rPr>
          <w:rFonts w:ascii="Garamond" w:hAnsi="Garamond"/>
          <w:bCs/>
          <w:sz w:val="28"/>
          <w:szCs w:val="28"/>
        </w:rPr>
        <w:t>обеспечение безопасности и качества донорской крови и е</w:t>
      </w:r>
      <w:r w:rsidR="000C3FF1">
        <w:rPr>
          <w:rFonts w:ascii="Garamond" w:hAnsi="Garamond"/>
          <w:bCs/>
          <w:sz w:val="28"/>
          <w:szCs w:val="28"/>
        </w:rPr>
        <w:t>ё</w:t>
      </w:r>
      <w:r w:rsidRPr="00CB454C">
        <w:rPr>
          <w:rFonts w:ascii="Garamond" w:hAnsi="Garamond"/>
          <w:bCs/>
          <w:sz w:val="28"/>
          <w:szCs w:val="28"/>
        </w:rPr>
        <w:t xml:space="preserve"> компонентов;</w:t>
      </w:r>
    </w:p>
    <w:p w:rsidR="00A67BE4" w:rsidRPr="00CB454C" w:rsidRDefault="00A67BE4" w:rsidP="00A67BE4">
      <w:pPr>
        <w:spacing w:line="257" w:lineRule="auto"/>
        <w:ind w:firstLine="720"/>
        <w:jc w:val="both"/>
        <w:rPr>
          <w:rFonts w:ascii="Garamond" w:hAnsi="Garamond"/>
          <w:bCs/>
          <w:sz w:val="28"/>
          <w:szCs w:val="28"/>
        </w:rPr>
      </w:pPr>
      <w:r w:rsidRPr="00CB454C">
        <w:rPr>
          <w:rFonts w:ascii="Garamond" w:hAnsi="Garamond"/>
          <w:bCs/>
          <w:sz w:val="28"/>
          <w:szCs w:val="28"/>
        </w:rPr>
        <w:t>развитие медицинской реабилитации населения и совершенствование с</w:t>
      </w:r>
      <w:r w:rsidRPr="00CB454C">
        <w:rPr>
          <w:rFonts w:ascii="Garamond" w:hAnsi="Garamond"/>
          <w:bCs/>
          <w:sz w:val="28"/>
          <w:szCs w:val="28"/>
        </w:rPr>
        <w:t>и</w:t>
      </w:r>
      <w:r w:rsidRPr="00CB454C">
        <w:rPr>
          <w:rFonts w:ascii="Garamond" w:hAnsi="Garamond"/>
          <w:bCs/>
          <w:sz w:val="28"/>
          <w:szCs w:val="28"/>
        </w:rPr>
        <w:t>стемы санаторно-курортного лечения, в том числе детей;</w:t>
      </w:r>
    </w:p>
    <w:p w:rsidR="00A67BE4" w:rsidRPr="00CB454C" w:rsidRDefault="00A67BE4" w:rsidP="00A67BE4">
      <w:pPr>
        <w:spacing w:line="257" w:lineRule="auto"/>
        <w:ind w:firstLine="720"/>
        <w:jc w:val="both"/>
        <w:rPr>
          <w:rFonts w:ascii="Garamond" w:hAnsi="Garamond"/>
          <w:bCs/>
          <w:sz w:val="28"/>
          <w:szCs w:val="28"/>
        </w:rPr>
      </w:pPr>
      <w:r w:rsidRPr="00CB454C">
        <w:rPr>
          <w:rFonts w:ascii="Garamond" w:hAnsi="Garamond"/>
          <w:bCs/>
          <w:sz w:val="28"/>
          <w:szCs w:val="28"/>
        </w:rPr>
        <w:t>развитие кадрового потенциала сферы здравоохранения и реализация мер государственной поддержки медицинских работников;</w:t>
      </w:r>
    </w:p>
    <w:p w:rsidR="00A67BE4" w:rsidRPr="000F55EB" w:rsidRDefault="00A67BE4" w:rsidP="00A67BE4">
      <w:pPr>
        <w:spacing w:line="257" w:lineRule="auto"/>
        <w:ind w:firstLine="720"/>
        <w:jc w:val="both"/>
        <w:rPr>
          <w:rFonts w:ascii="Garamond" w:hAnsi="Garamond"/>
          <w:bCs/>
          <w:sz w:val="28"/>
          <w:szCs w:val="28"/>
        </w:rPr>
      </w:pPr>
      <w:r w:rsidRPr="00CB454C">
        <w:rPr>
          <w:rFonts w:ascii="Garamond" w:hAnsi="Garamond"/>
          <w:bCs/>
          <w:sz w:val="28"/>
          <w:szCs w:val="28"/>
        </w:rPr>
        <w:t xml:space="preserve">обеспечение граждан лекарственными препаратами и оказание отдельных видов медицинских </w:t>
      </w:r>
      <w:r w:rsidRPr="000F55EB">
        <w:rPr>
          <w:rFonts w:ascii="Garamond" w:hAnsi="Garamond"/>
          <w:bCs/>
          <w:sz w:val="28"/>
          <w:szCs w:val="28"/>
        </w:rPr>
        <w:t>услуг;</w:t>
      </w:r>
    </w:p>
    <w:p w:rsidR="00A67BE4" w:rsidRPr="000F55EB" w:rsidRDefault="00A67BE4" w:rsidP="00A67BE4">
      <w:pPr>
        <w:spacing w:line="257" w:lineRule="auto"/>
        <w:ind w:firstLine="720"/>
        <w:jc w:val="both"/>
        <w:rPr>
          <w:rFonts w:ascii="Garamond" w:hAnsi="Garamond"/>
          <w:bCs/>
          <w:sz w:val="28"/>
          <w:szCs w:val="28"/>
        </w:rPr>
      </w:pPr>
      <w:r w:rsidRPr="000F55EB">
        <w:rPr>
          <w:rFonts w:ascii="Garamond" w:hAnsi="Garamond"/>
          <w:bCs/>
          <w:sz w:val="28"/>
          <w:szCs w:val="28"/>
        </w:rPr>
        <w:t>развитие системы обязательного медицинского страхования в Брянской области;</w:t>
      </w:r>
    </w:p>
    <w:p w:rsidR="00A67BE4" w:rsidRPr="000F55EB" w:rsidRDefault="00A67BE4" w:rsidP="00A67BE4">
      <w:pPr>
        <w:spacing w:line="257" w:lineRule="auto"/>
        <w:ind w:firstLine="720"/>
        <w:jc w:val="both"/>
        <w:rPr>
          <w:rFonts w:ascii="Garamond" w:hAnsi="Garamond"/>
          <w:bCs/>
          <w:sz w:val="28"/>
          <w:szCs w:val="28"/>
        </w:rPr>
      </w:pPr>
      <w:r w:rsidRPr="000F55EB">
        <w:rPr>
          <w:rFonts w:ascii="Garamond" w:hAnsi="Garamond"/>
          <w:bCs/>
          <w:sz w:val="28"/>
          <w:szCs w:val="28"/>
        </w:rPr>
        <w:t>развитие инфраструктуры сферы здравоохранения.</w:t>
      </w:r>
    </w:p>
    <w:p w:rsidR="00A67BE4" w:rsidRPr="000F55EB" w:rsidRDefault="00A67BE4" w:rsidP="00A67BE4">
      <w:pPr>
        <w:spacing w:line="257" w:lineRule="auto"/>
        <w:ind w:firstLine="720"/>
        <w:jc w:val="both"/>
        <w:rPr>
          <w:rFonts w:ascii="Garamond" w:hAnsi="Garamond"/>
          <w:sz w:val="28"/>
          <w:szCs w:val="28"/>
        </w:rPr>
      </w:pPr>
      <w:r w:rsidRPr="000F55EB">
        <w:rPr>
          <w:rFonts w:ascii="Garamond" w:hAnsi="Garamond"/>
          <w:bCs/>
          <w:sz w:val="28"/>
          <w:szCs w:val="28"/>
        </w:rPr>
        <w:t>Структура и динамика расходов на реализацию государственной програ</w:t>
      </w:r>
      <w:r w:rsidRPr="000F55EB">
        <w:rPr>
          <w:rFonts w:ascii="Garamond" w:hAnsi="Garamond"/>
          <w:bCs/>
          <w:sz w:val="28"/>
          <w:szCs w:val="28"/>
        </w:rPr>
        <w:t>м</w:t>
      </w:r>
      <w:r w:rsidRPr="000F55EB">
        <w:rPr>
          <w:rFonts w:ascii="Garamond" w:hAnsi="Garamond"/>
          <w:bCs/>
          <w:sz w:val="28"/>
          <w:szCs w:val="28"/>
        </w:rPr>
        <w:t>мы представлена в таблице 1</w:t>
      </w:r>
      <w:r w:rsidR="00913901">
        <w:rPr>
          <w:rFonts w:ascii="Garamond" w:hAnsi="Garamond"/>
          <w:bCs/>
          <w:sz w:val="28"/>
          <w:szCs w:val="28"/>
        </w:rPr>
        <w:t>8</w:t>
      </w:r>
      <w:r w:rsidRPr="000F55EB">
        <w:rPr>
          <w:rFonts w:ascii="Garamond" w:hAnsi="Garamond"/>
          <w:bCs/>
          <w:sz w:val="28"/>
          <w:szCs w:val="28"/>
        </w:rPr>
        <w:t>.</w:t>
      </w:r>
    </w:p>
    <w:p w:rsidR="00A67BE4" w:rsidRPr="004D7678" w:rsidRDefault="00A67BE4" w:rsidP="00A67BE4">
      <w:pPr>
        <w:keepNext/>
        <w:tabs>
          <w:tab w:val="left" w:pos="1708"/>
        </w:tabs>
        <w:spacing w:before="120" w:line="257" w:lineRule="auto"/>
        <w:ind w:firstLine="720"/>
        <w:jc w:val="right"/>
        <w:rPr>
          <w:rFonts w:ascii="Garamond" w:hAnsi="Garamond"/>
          <w:sz w:val="28"/>
          <w:szCs w:val="28"/>
        </w:rPr>
      </w:pPr>
      <w:r w:rsidRPr="000F55EB">
        <w:rPr>
          <w:rFonts w:ascii="Garamond" w:hAnsi="Garamond"/>
          <w:sz w:val="28"/>
          <w:szCs w:val="28"/>
        </w:rPr>
        <w:lastRenderedPageBreak/>
        <w:t>Таблица 1</w:t>
      </w:r>
      <w:r w:rsidR="00913901">
        <w:rPr>
          <w:rFonts w:ascii="Garamond" w:hAnsi="Garamond"/>
          <w:sz w:val="28"/>
          <w:szCs w:val="28"/>
        </w:rPr>
        <w:t>8</w:t>
      </w:r>
    </w:p>
    <w:p w:rsidR="00A67BE4" w:rsidRPr="004D7678" w:rsidRDefault="00A67BE4" w:rsidP="00A67BE4">
      <w:pPr>
        <w:spacing w:before="120" w:line="257" w:lineRule="auto"/>
        <w:jc w:val="center"/>
        <w:rPr>
          <w:rFonts w:ascii="Garamond" w:hAnsi="Garamond"/>
          <w:sz w:val="28"/>
          <w:szCs w:val="28"/>
        </w:rPr>
      </w:pPr>
      <w:r w:rsidRPr="004D7678">
        <w:rPr>
          <w:rFonts w:ascii="Garamond" w:hAnsi="Garamond"/>
          <w:bCs/>
          <w:sz w:val="28"/>
          <w:szCs w:val="28"/>
        </w:rPr>
        <w:t>Динамика и структура расходов на финансовое обеспечение реализации</w:t>
      </w:r>
      <w:r w:rsidRPr="004D7678">
        <w:rPr>
          <w:rFonts w:ascii="Garamond" w:hAnsi="Garamond"/>
          <w:bCs/>
          <w:sz w:val="28"/>
          <w:szCs w:val="28"/>
        </w:rPr>
        <w:br/>
        <w:t xml:space="preserve">государственной программы </w:t>
      </w:r>
      <w:r w:rsidR="00D626E1">
        <w:rPr>
          <w:rFonts w:ascii="Garamond" w:hAnsi="Garamond"/>
          <w:bCs/>
          <w:sz w:val="28"/>
          <w:szCs w:val="28"/>
        </w:rPr>
        <w:t>«</w:t>
      </w:r>
      <w:r w:rsidRPr="004D7678">
        <w:rPr>
          <w:rFonts w:ascii="Garamond" w:hAnsi="Garamond"/>
          <w:sz w:val="28"/>
          <w:szCs w:val="28"/>
        </w:rPr>
        <w:t>Развитие здравоохранения Брянской области</w:t>
      </w:r>
      <w:r w:rsidR="00D626E1">
        <w:rPr>
          <w:rFonts w:ascii="Garamond" w:hAnsi="Garamond"/>
          <w:sz w:val="28"/>
          <w:szCs w:val="28"/>
        </w:rPr>
        <w:t>»</w:t>
      </w:r>
      <w:r w:rsidRPr="004D7678">
        <w:rPr>
          <w:rFonts w:ascii="Garamond" w:hAnsi="Garamond"/>
          <w:sz w:val="28"/>
          <w:szCs w:val="28"/>
        </w:rPr>
        <w:t xml:space="preserve"> (2014 - 2020 годы)</w:t>
      </w:r>
    </w:p>
    <w:p w:rsidR="00A67BE4" w:rsidRPr="004D7678" w:rsidRDefault="00A67BE4" w:rsidP="00A67BE4">
      <w:pPr>
        <w:spacing w:before="120" w:line="257" w:lineRule="auto"/>
        <w:ind w:firstLine="720"/>
        <w:jc w:val="right"/>
        <w:rPr>
          <w:rFonts w:ascii="Garamond" w:hAnsi="Garamond"/>
        </w:rPr>
      </w:pPr>
      <w:r w:rsidRPr="004D7678">
        <w:rPr>
          <w:rFonts w:ascii="Garamond" w:hAnsi="Garamond"/>
        </w:rPr>
        <w:t>(рублей)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958"/>
        <w:gridCol w:w="1836"/>
        <w:gridCol w:w="1730"/>
        <w:gridCol w:w="1151"/>
      </w:tblGrid>
      <w:tr w:rsidR="000F55EB" w:rsidRPr="00B268B6" w:rsidTr="000F55EB">
        <w:trPr>
          <w:cantSplit/>
          <w:trHeight w:val="20"/>
          <w:tblHeader/>
        </w:trPr>
        <w:tc>
          <w:tcPr>
            <w:tcW w:w="2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55EB" w:rsidRPr="00B268B6" w:rsidRDefault="000F55EB" w:rsidP="00A67BE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268B6">
              <w:rPr>
                <w:rFonts w:ascii="Garamond" w:hAnsi="Garamond" w:cs="Calibri"/>
                <w:color w:val="000000"/>
                <w:sz w:val="22"/>
                <w:szCs w:val="22"/>
              </w:rPr>
              <w:t>Направление расходов</w:t>
            </w:r>
          </w:p>
        </w:tc>
        <w:tc>
          <w:tcPr>
            <w:tcW w:w="9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55EB" w:rsidRPr="00B268B6" w:rsidRDefault="000F55EB" w:rsidP="00483687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B268B6">
              <w:rPr>
                <w:rFonts w:ascii="Garamond" w:hAnsi="Garamond"/>
                <w:sz w:val="22"/>
                <w:szCs w:val="22"/>
              </w:rPr>
              <w:t>2015 год (сокр</w:t>
            </w:r>
            <w:r w:rsidRPr="00B268B6">
              <w:rPr>
                <w:rFonts w:ascii="Garamond" w:hAnsi="Garamond"/>
                <w:sz w:val="22"/>
                <w:szCs w:val="22"/>
              </w:rPr>
              <w:t>а</w:t>
            </w:r>
            <w:r w:rsidRPr="00B268B6">
              <w:rPr>
                <w:rFonts w:ascii="Garamond" w:hAnsi="Garamond"/>
                <w:sz w:val="22"/>
                <w:szCs w:val="22"/>
              </w:rPr>
              <w:t>щенный в марте 2015 года план)</w:t>
            </w:r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55EB" w:rsidRPr="00B268B6" w:rsidRDefault="000F55EB" w:rsidP="000F55EB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B268B6">
              <w:rPr>
                <w:rFonts w:ascii="Garamond" w:hAnsi="Garamond"/>
                <w:sz w:val="22"/>
                <w:szCs w:val="22"/>
              </w:rPr>
              <w:t>2016 год</w:t>
            </w:r>
          </w:p>
        </w:tc>
        <w:tc>
          <w:tcPr>
            <w:tcW w:w="5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55EB" w:rsidRPr="00B268B6" w:rsidRDefault="000F55EB" w:rsidP="000F55EB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B268B6">
              <w:rPr>
                <w:rFonts w:ascii="Garamond" w:hAnsi="Garamond"/>
                <w:sz w:val="22"/>
                <w:szCs w:val="22"/>
              </w:rPr>
              <w:t>2016/2015</w:t>
            </w:r>
          </w:p>
        </w:tc>
      </w:tr>
      <w:tr w:rsidR="00A67BE4" w:rsidRPr="00B268B6" w:rsidTr="000F55EB">
        <w:trPr>
          <w:cantSplit/>
          <w:trHeight w:val="20"/>
        </w:trPr>
        <w:tc>
          <w:tcPr>
            <w:tcW w:w="25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BE4" w:rsidRPr="00B268B6" w:rsidRDefault="00A67BE4" w:rsidP="00A67BE4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268B6">
              <w:rPr>
                <w:rFonts w:ascii="Garamond" w:hAnsi="Garamond" w:cs="Calibri"/>
                <w:color w:val="000000"/>
                <w:sz w:val="22"/>
                <w:szCs w:val="22"/>
              </w:rPr>
              <w:t>Руководство и управление в сфере установленных функций органов государственной власти Бря</w:t>
            </w:r>
            <w:r w:rsidRPr="00B268B6">
              <w:rPr>
                <w:rFonts w:ascii="Garamond" w:hAnsi="Garamond" w:cs="Calibri"/>
                <w:color w:val="000000"/>
                <w:sz w:val="22"/>
                <w:szCs w:val="22"/>
              </w:rPr>
              <w:t>н</w:t>
            </w:r>
            <w:r w:rsidRPr="00B268B6">
              <w:rPr>
                <w:rFonts w:ascii="Garamond" w:hAnsi="Garamond" w:cs="Calibri"/>
                <w:color w:val="000000"/>
                <w:sz w:val="22"/>
                <w:szCs w:val="22"/>
              </w:rPr>
              <w:t>ской области и государственных органов Брянской области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BE4" w:rsidRPr="00B268B6" w:rsidRDefault="00A67BE4" w:rsidP="00A67BE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268B6">
              <w:rPr>
                <w:rFonts w:ascii="Garamond" w:hAnsi="Garamond" w:cs="Calibri"/>
                <w:color w:val="000000"/>
                <w:sz w:val="22"/>
                <w:szCs w:val="22"/>
              </w:rPr>
              <w:t>30 935 280,58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BE4" w:rsidRPr="00B268B6" w:rsidRDefault="00A67BE4" w:rsidP="00A67BE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268B6">
              <w:rPr>
                <w:rFonts w:ascii="Garamond" w:hAnsi="Garamond" w:cs="Calibri"/>
                <w:color w:val="000000"/>
                <w:sz w:val="22"/>
                <w:szCs w:val="22"/>
              </w:rPr>
              <w:t>30 935 281,00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BE4" w:rsidRPr="00B268B6" w:rsidRDefault="00A67BE4" w:rsidP="00A67BE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268B6">
              <w:rPr>
                <w:rFonts w:ascii="Garamond" w:hAnsi="Garamond" w:cs="Calibri"/>
                <w:color w:val="000000"/>
                <w:sz w:val="22"/>
                <w:szCs w:val="22"/>
              </w:rPr>
              <w:t>100,0%</w:t>
            </w:r>
          </w:p>
        </w:tc>
      </w:tr>
      <w:tr w:rsidR="00A67BE4" w:rsidRPr="00B268B6" w:rsidTr="000F55EB">
        <w:trPr>
          <w:cantSplit/>
          <w:trHeight w:val="20"/>
        </w:trPr>
        <w:tc>
          <w:tcPr>
            <w:tcW w:w="25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BE4" w:rsidRPr="00B268B6" w:rsidRDefault="00A67BE4" w:rsidP="00A67BE4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268B6">
              <w:rPr>
                <w:rFonts w:ascii="Garamond" w:hAnsi="Garamond" w:cs="Calibri"/>
                <w:color w:val="000000"/>
                <w:sz w:val="22"/>
                <w:szCs w:val="22"/>
              </w:rPr>
              <w:t>Учреждения, обеспечивающие оказание услуг в сфере здравоохранения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BE4" w:rsidRPr="00B268B6" w:rsidRDefault="00A67BE4" w:rsidP="00A67BE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268B6">
              <w:rPr>
                <w:rFonts w:ascii="Garamond" w:hAnsi="Garamond" w:cs="Calibri"/>
                <w:color w:val="000000"/>
                <w:sz w:val="22"/>
                <w:szCs w:val="22"/>
              </w:rPr>
              <w:t>99 528 992,00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BE4" w:rsidRPr="00B268B6" w:rsidRDefault="00A67BE4" w:rsidP="00A67BE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268B6">
              <w:rPr>
                <w:rFonts w:ascii="Garamond" w:hAnsi="Garamond" w:cs="Calibri"/>
                <w:color w:val="000000"/>
                <w:sz w:val="22"/>
                <w:szCs w:val="22"/>
              </w:rPr>
              <w:t>91 915 989,00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BE4" w:rsidRPr="00B268B6" w:rsidRDefault="00A67BE4" w:rsidP="00A67BE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268B6">
              <w:rPr>
                <w:rFonts w:ascii="Garamond" w:hAnsi="Garamond" w:cs="Calibri"/>
                <w:color w:val="000000"/>
                <w:sz w:val="22"/>
                <w:szCs w:val="22"/>
              </w:rPr>
              <w:t>92,4%</w:t>
            </w:r>
          </w:p>
        </w:tc>
      </w:tr>
      <w:tr w:rsidR="00A67BE4" w:rsidRPr="00B268B6" w:rsidTr="000F55EB">
        <w:trPr>
          <w:cantSplit/>
          <w:trHeight w:val="20"/>
        </w:trPr>
        <w:tc>
          <w:tcPr>
            <w:tcW w:w="25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BE4" w:rsidRPr="00B268B6" w:rsidRDefault="00A67BE4" w:rsidP="00A67BE4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268B6">
              <w:rPr>
                <w:rFonts w:ascii="Garamond" w:hAnsi="Garamond" w:cs="Calibri"/>
                <w:color w:val="000000"/>
                <w:sz w:val="22"/>
                <w:szCs w:val="22"/>
              </w:rPr>
              <w:t>Больницы, клиники, госпитали, медико-санитарные части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BE4" w:rsidRPr="00B268B6" w:rsidRDefault="00A67BE4" w:rsidP="00A67BE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268B6">
              <w:rPr>
                <w:rFonts w:ascii="Garamond" w:hAnsi="Garamond" w:cs="Calibri"/>
                <w:color w:val="000000"/>
                <w:sz w:val="22"/>
                <w:szCs w:val="22"/>
              </w:rPr>
              <w:t>600 479 699,22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BE4" w:rsidRPr="00B268B6" w:rsidRDefault="00A67BE4" w:rsidP="00A67BE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268B6">
              <w:rPr>
                <w:rFonts w:ascii="Garamond" w:hAnsi="Garamond" w:cs="Calibri"/>
                <w:color w:val="000000"/>
                <w:sz w:val="22"/>
                <w:szCs w:val="22"/>
              </w:rPr>
              <w:t>648 698 597,91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BE4" w:rsidRPr="00B268B6" w:rsidRDefault="00A67BE4" w:rsidP="00A67BE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268B6">
              <w:rPr>
                <w:rFonts w:ascii="Garamond" w:hAnsi="Garamond" w:cs="Calibri"/>
                <w:color w:val="000000"/>
                <w:sz w:val="22"/>
                <w:szCs w:val="22"/>
              </w:rPr>
              <w:t>108,0%</w:t>
            </w:r>
          </w:p>
        </w:tc>
      </w:tr>
      <w:tr w:rsidR="00A67BE4" w:rsidRPr="00B268B6" w:rsidTr="000F55EB">
        <w:trPr>
          <w:cantSplit/>
          <w:trHeight w:val="20"/>
        </w:trPr>
        <w:tc>
          <w:tcPr>
            <w:tcW w:w="25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BE4" w:rsidRPr="00B268B6" w:rsidRDefault="00A67BE4" w:rsidP="00A67BE4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268B6">
              <w:rPr>
                <w:rFonts w:ascii="Garamond" w:hAnsi="Garamond" w:cs="Calibri"/>
                <w:color w:val="000000"/>
                <w:sz w:val="22"/>
                <w:szCs w:val="22"/>
              </w:rPr>
              <w:t>Поликлиники, амбулатории, диагностические це</w:t>
            </w:r>
            <w:r w:rsidRPr="00B268B6">
              <w:rPr>
                <w:rFonts w:ascii="Garamond" w:hAnsi="Garamond" w:cs="Calibri"/>
                <w:color w:val="000000"/>
                <w:sz w:val="22"/>
                <w:szCs w:val="22"/>
              </w:rPr>
              <w:t>н</w:t>
            </w:r>
            <w:r w:rsidRPr="00B268B6">
              <w:rPr>
                <w:rFonts w:ascii="Garamond" w:hAnsi="Garamond" w:cs="Calibri"/>
                <w:color w:val="000000"/>
                <w:sz w:val="22"/>
                <w:szCs w:val="22"/>
              </w:rPr>
              <w:t>тры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BE4" w:rsidRPr="00B268B6" w:rsidRDefault="00A67BE4" w:rsidP="00A67BE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268B6">
              <w:rPr>
                <w:rFonts w:ascii="Garamond" w:hAnsi="Garamond" w:cs="Calibri"/>
                <w:color w:val="000000"/>
                <w:sz w:val="22"/>
                <w:szCs w:val="22"/>
              </w:rPr>
              <w:t>38 226 906,00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BE4" w:rsidRPr="00B268B6" w:rsidRDefault="00A67BE4" w:rsidP="00A67BE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268B6">
              <w:rPr>
                <w:rFonts w:ascii="Garamond" w:hAnsi="Garamond" w:cs="Calibri"/>
                <w:color w:val="000000"/>
                <w:sz w:val="22"/>
                <w:szCs w:val="22"/>
              </w:rPr>
              <w:t>38 476 906,00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BE4" w:rsidRPr="00B268B6" w:rsidRDefault="00A67BE4" w:rsidP="00A67BE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268B6">
              <w:rPr>
                <w:rFonts w:ascii="Garamond" w:hAnsi="Garamond" w:cs="Calibri"/>
                <w:color w:val="000000"/>
                <w:sz w:val="22"/>
                <w:szCs w:val="22"/>
              </w:rPr>
              <w:t>100,7%</w:t>
            </w:r>
          </w:p>
        </w:tc>
      </w:tr>
      <w:tr w:rsidR="00A67BE4" w:rsidRPr="00B268B6" w:rsidTr="000F55EB">
        <w:trPr>
          <w:cantSplit/>
          <w:trHeight w:val="20"/>
        </w:trPr>
        <w:tc>
          <w:tcPr>
            <w:tcW w:w="25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BE4" w:rsidRPr="00B268B6" w:rsidRDefault="00A67BE4" w:rsidP="00A67BE4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268B6">
              <w:rPr>
                <w:rFonts w:ascii="Garamond" w:hAnsi="Garamond" w:cs="Calibri"/>
                <w:color w:val="000000"/>
                <w:sz w:val="22"/>
                <w:szCs w:val="22"/>
              </w:rPr>
              <w:t>Станции скорой и неотложной помощи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BE4" w:rsidRPr="00B268B6" w:rsidRDefault="00A67BE4" w:rsidP="00A67BE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268B6">
              <w:rPr>
                <w:rFonts w:ascii="Garamond" w:hAnsi="Garamond" w:cs="Calibri"/>
                <w:color w:val="000000"/>
                <w:sz w:val="22"/>
                <w:szCs w:val="22"/>
              </w:rPr>
              <w:t>16 218 456,00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BE4" w:rsidRPr="00B268B6" w:rsidRDefault="00A67BE4" w:rsidP="00A67BE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268B6">
              <w:rPr>
                <w:rFonts w:ascii="Garamond" w:hAnsi="Garamond" w:cs="Calibri"/>
                <w:color w:val="000000"/>
                <w:sz w:val="22"/>
                <w:szCs w:val="22"/>
              </w:rPr>
              <w:t>16 218 456,00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BE4" w:rsidRPr="00B268B6" w:rsidRDefault="00A67BE4" w:rsidP="00A67BE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268B6">
              <w:rPr>
                <w:rFonts w:ascii="Garamond" w:hAnsi="Garamond" w:cs="Calibri"/>
                <w:color w:val="000000"/>
                <w:sz w:val="22"/>
                <w:szCs w:val="22"/>
              </w:rPr>
              <w:t>100,0%</w:t>
            </w:r>
          </w:p>
        </w:tc>
      </w:tr>
      <w:tr w:rsidR="00A67BE4" w:rsidRPr="00B268B6" w:rsidTr="000F55EB">
        <w:trPr>
          <w:cantSplit/>
          <w:trHeight w:val="20"/>
        </w:trPr>
        <w:tc>
          <w:tcPr>
            <w:tcW w:w="25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BE4" w:rsidRPr="00B268B6" w:rsidRDefault="00A67BE4" w:rsidP="00A67BE4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268B6">
              <w:rPr>
                <w:rFonts w:ascii="Garamond" w:hAnsi="Garamond" w:cs="Calibri"/>
                <w:color w:val="000000"/>
                <w:sz w:val="22"/>
                <w:szCs w:val="22"/>
              </w:rPr>
              <w:t>Центры, станции и отделения переливания крови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BE4" w:rsidRPr="00B268B6" w:rsidRDefault="00A67BE4" w:rsidP="00A67BE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268B6">
              <w:rPr>
                <w:rFonts w:ascii="Garamond" w:hAnsi="Garamond" w:cs="Calibri"/>
                <w:color w:val="000000"/>
                <w:sz w:val="22"/>
                <w:szCs w:val="22"/>
              </w:rPr>
              <w:t>100 098 318,00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BE4" w:rsidRPr="00B268B6" w:rsidRDefault="00A67BE4" w:rsidP="00A67BE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268B6">
              <w:rPr>
                <w:rFonts w:ascii="Garamond" w:hAnsi="Garamond" w:cs="Calibri"/>
                <w:color w:val="000000"/>
                <w:sz w:val="22"/>
                <w:szCs w:val="22"/>
              </w:rPr>
              <w:t>100 098 318,00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BE4" w:rsidRPr="00B268B6" w:rsidRDefault="00A67BE4" w:rsidP="00A67BE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268B6">
              <w:rPr>
                <w:rFonts w:ascii="Garamond" w:hAnsi="Garamond" w:cs="Calibri"/>
                <w:color w:val="000000"/>
                <w:sz w:val="22"/>
                <w:szCs w:val="22"/>
              </w:rPr>
              <w:t>100,0%</w:t>
            </w:r>
          </w:p>
        </w:tc>
      </w:tr>
      <w:tr w:rsidR="00A67BE4" w:rsidRPr="00B268B6" w:rsidTr="000F55EB">
        <w:trPr>
          <w:cantSplit/>
          <w:trHeight w:val="20"/>
        </w:trPr>
        <w:tc>
          <w:tcPr>
            <w:tcW w:w="25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BE4" w:rsidRPr="00B268B6" w:rsidRDefault="00A67BE4" w:rsidP="00A67BE4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268B6">
              <w:rPr>
                <w:rFonts w:ascii="Garamond" w:hAnsi="Garamond" w:cs="Calibri"/>
                <w:color w:val="000000"/>
                <w:sz w:val="22"/>
                <w:szCs w:val="22"/>
              </w:rPr>
              <w:t>Дома ребенка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BE4" w:rsidRPr="00B268B6" w:rsidRDefault="00A67BE4" w:rsidP="00A67BE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268B6">
              <w:rPr>
                <w:rFonts w:ascii="Garamond" w:hAnsi="Garamond" w:cs="Calibri"/>
                <w:color w:val="000000"/>
                <w:sz w:val="22"/>
                <w:szCs w:val="22"/>
              </w:rPr>
              <w:t>50 642 313,00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BE4" w:rsidRPr="00B268B6" w:rsidRDefault="00A67BE4" w:rsidP="00A67BE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268B6">
              <w:rPr>
                <w:rFonts w:ascii="Garamond" w:hAnsi="Garamond" w:cs="Calibri"/>
                <w:color w:val="000000"/>
                <w:sz w:val="22"/>
                <w:szCs w:val="22"/>
              </w:rPr>
              <w:t>52 799 569,00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BE4" w:rsidRPr="00B268B6" w:rsidRDefault="00A67BE4" w:rsidP="00A67BE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268B6">
              <w:rPr>
                <w:rFonts w:ascii="Garamond" w:hAnsi="Garamond" w:cs="Calibri"/>
                <w:color w:val="000000"/>
                <w:sz w:val="22"/>
                <w:szCs w:val="22"/>
              </w:rPr>
              <w:t>104,3%</w:t>
            </w:r>
          </w:p>
        </w:tc>
      </w:tr>
      <w:tr w:rsidR="00A67BE4" w:rsidRPr="00B268B6" w:rsidTr="000F55EB">
        <w:trPr>
          <w:cantSplit/>
          <w:trHeight w:val="20"/>
        </w:trPr>
        <w:tc>
          <w:tcPr>
            <w:tcW w:w="25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BE4" w:rsidRPr="00B268B6" w:rsidRDefault="00A67BE4" w:rsidP="00A67BE4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268B6">
              <w:rPr>
                <w:rFonts w:ascii="Garamond" w:hAnsi="Garamond" w:cs="Calibri"/>
                <w:color w:val="000000"/>
                <w:sz w:val="22"/>
                <w:szCs w:val="22"/>
              </w:rPr>
              <w:t>Санатории, пансионаты, дома отдыха и турбазы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BE4" w:rsidRPr="00B268B6" w:rsidRDefault="00A67BE4" w:rsidP="00A67BE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268B6">
              <w:rPr>
                <w:rFonts w:ascii="Garamond" w:hAnsi="Garamond" w:cs="Calibri"/>
                <w:color w:val="000000"/>
                <w:sz w:val="22"/>
                <w:szCs w:val="22"/>
              </w:rPr>
              <w:t>76 571 896,95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BE4" w:rsidRPr="00B268B6" w:rsidRDefault="00A67BE4" w:rsidP="00A67BE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268B6">
              <w:rPr>
                <w:rFonts w:ascii="Garamond" w:hAnsi="Garamond" w:cs="Calibri"/>
                <w:color w:val="000000"/>
                <w:sz w:val="22"/>
                <w:szCs w:val="22"/>
              </w:rPr>
              <w:t>32 038 626,00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BE4" w:rsidRPr="00B268B6" w:rsidRDefault="00A67BE4" w:rsidP="00A67BE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268B6">
              <w:rPr>
                <w:rFonts w:ascii="Garamond" w:hAnsi="Garamond" w:cs="Calibri"/>
                <w:color w:val="000000"/>
                <w:sz w:val="22"/>
                <w:szCs w:val="22"/>
              </w:rPr>
              <w:t>41,8%</w:t>
            </w:r>
          </w:p>
        </w:tc>
      </w:tr>
      <w:tr w:rsidR="00A67BE4" w:rsidRPr="00B268B6" w:rsidTr="000F55EB">
        <w:trPr>
          <w:cantSplit/>
          <w:trHeight w:val="20"/>
        </w:trPr>
        <w:tc>
          <w:tcPr>
            <w:tcW w:w="25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BE4" w:rsidRPr="00B268B6" w:rsidRDefault="00A67BE4" w:rsidP="00A67BE4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268B6">
              <w:rPr>
                <w:rFonts w:ascii="Garamond" w:hAnsi="Garamond" w:cs="Calibri"/>
                <w:color w:val="000000"/>
                <w:sz w:val="22"/>
                <w:szCs w:val="22"/>
              </w:rPr>
              <w:t>Профессиональные образовательные организации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BE4" w:rsidRPr="00B268B6" w:rsidRDefault="00A67BE4" w:rsidP="00A67BE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268B6">
              <w:rPr>
                <w:rFonts w:ascii="Garamond" w:hAnsi="Garamond" w:cs="Calibri"/>
                <w:color w:val="000000"/>
                <w:sz w:val="22"/>
                <w:szCs w:val="22"/>
              </w:rPr>
              <w:t>67 988 690,00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BE4" w:rsidRPr="00B268B6" w:rsidRDefault="00A67BE4" w:rsidP="00A67BE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268B6">
              <w:rPr>
                <w:rFonts w:ascii="Garamond" w:hAnsi="Garamond" w:cs="Calibri"/>
                <w:color w:val="000000"/>
                <w:sz w:val="22"/>
                <w:szCs w:val="22"/>
              </w:rPr>
              <w:t>71 541 136,68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BE4" w:rsidRPr="00B268B6" w:rsidRDefault="00A67BE4" w:rsidP="00A67BE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268B6">
              <w:rPr>
                <w:rFonts w:ascii="Garamond" w:hAnsi="Garamond" w:cs="Calibri"/>
                <w:color w:val="000000"/>
                <w:sz w:val="22"/>
                <w:szCs w:val="22"/>
              </w:rPr>
              <w:t>105,2%</w:t>
            </w:r>
          </w:p>
        </w:tc>
      </w:tr>
      <w:tr w:rsidR="00A67BE4" w:rsidRPr="00B268B6" w:rsidTr="000F55EB">
        <w:trPr>
          <w:cantSplit/>
          <w:trHeight w:val="20"/>
        </w:trPr>
        <w:tc>
          <w:tcPr>
            <w:tcW w:w="25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BE4" w:rsidRPr="00B268B6" w:rsidRDefault="00A67BE4" w:rsidP="00A67BE4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268B6">
              <w:rPr>
                <w:rFonts w:ascii="Garamond" w:hAnsi="Garamond" w:cs="Calibri"/>
                <w:color w:val="000000"/>
                <w:sz w:val="22"/>
                <w:szCs w:val="22"/>
              </w:rPr>
              <w:t xml:space="preserve">Оказание государственной поддержки </w:t>
            </w:r>
            <w:proofErr w:type="gramStart"/>
            <w:r w:rsidRPr="00B268B6">
              <w:rPr>
                <w:rFonts w:ascii="Garamond" w:hAnsi="Garamond" w:cs="Calibri"/>
                <w:color w:val="000000"/>
                <w:sz w:val="22"/>
                <w:szCs w:val="22"/>
              </w:rPr>
              <w:t>обучающи</w:t>
            </w:r>
            <w:r w:rsidRPr="00B268B6">
              <w:rPr>
                <w:rFonts w:ascii="Garamond" w:hAnsi="Garamond" w:cs="Calibri"/>
                <w:color w:val="000000"/>
                <w:sz w:val="22"/>
                <w:szCs w:val="22"/>
              </w:rPr>
              <w:t>х</w:t>
            </w:r>
            <w:r w:rsidRPr="00B268B6">
              <w:rPr>
                <w:rFonts w:ascii="Garamond" w:hAnsi="Garamond" w:cs="Calibri"/>
                <w:color w:val="000000"/>
                <w:sz w:val="22"/>
                <w:szCs w:val="22"/>
              </w:rPr>
              <w:t>ся</w:t>
            </w:r>
            <w:proofErr w:type="gramEnd"/>
            <w:r w:rsidRPr="00B268B6">
              <w:rPr>
                <w:rFonts w:ascii="Garamond" w:hAnsi="Garamond" w:cs="Calibri"/>
                <w:color w:val="000000"/>
                <w:sz w:val="22"/>
                <w:szCs w:val="22"/>
              </w:rPr>
              <w:t xml:space="preserve"> по договорам о целевом обучении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BE4" w:rsidRPr="00B268B6" w:rsidRDefault="00A67BE4" w:rsidP="00A67BE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268B6">
              <w:rPr>
                <w:rFonts w:ascii="Garamond" w:hAnsi="Garamond" w:cs="Calibri"/>
                <w:color w:val="000000"/>
                <w:sz w:val="22"/>
                <w:szCs w:val="22"/>
              </w:rPr>
              <w:t>13 500 000,00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BE4" w:rsidRPr="00B268B6" w:rsidRDefault="00A67BE4" w:rsidP="00A67BE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268B6">
              <w:rPr>
                <w:rFonts w:ascii="Garamond" w:hAnsi="Garamond" w:cs="Calibri"/>
                <w:color w:val="000000"/>
                <w:sz w:val="22"/>
                <w:szCs w:val="22"/>
              </w:rPr>
              <w:t>12 632 000,00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BE4" w:rsidRPr="00B268B6" w:rsidRDefault="00A67BE4" w:rsidP="00A67BE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268B6">
              <w:rPr>
                <w:rFonts w:ascii="Garamond" w:hAnsi="Garamond" w:cs="Calibri"/>
                <w:color w:val="000000"/>
                <w:sz w:val="22"/>
                <w:szCs w:val="22"/>
              </w:rPr>
              <w:t>93,6%</w:t>
            </w:r>
          </w:p>
        </w:tc>
      </w:tr>
      <w:tr w:rsidR="00A67BE4" w:rsidRPr="00B268B6" w:rsidTr="000F55EB">
        <w:trPr>
          <w:cantSplit/>
          <w:trHeight w:val="20"/>
        </w:trPr>
        <w:tc>
          <w:tcPr>
            <w:tcW w:w="25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BE4" w:rsidRPr="00B268B6" w:rsidRDefault="00A67BE4" w:rsidP="00A67BE4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268B6">
              <w:rPr>
                <w:rFonts w:ascii="Garamond" w:hAnsi="Garamond" w:cs="Calibri"/>
                <w:color w:val="000000"/>
                <w:sz w:val="22"/>
                <w:szCs w:val="22"/>
              </w:rPr>
              <w:t>Осуществление единовременных выплат медици</w:t>
            </w:r>
            <w:r w:rsidRPr="00B268B6">
              <w:rPr>
                <w:rFonts w:ascii="Garamond" w:hAnsi="Garamond" w:cs="Calibri"/>
                <w:color w:val="000000"/>
                <w:sz w:val="22"/>
                <w:szCs w:val="22"/>
              </w:rPr>
              <w:t>н</w:t>
            </w:r>
            <w:r w:rsidRPr="00B268B6">
              <w:rPr>
                <w:rFonts w:ascii="Garamond" w:hAnsi="Garamond" w:cs="Calibri"/>
                <w:color w:val="000000"/>
                <w:sz w:val="22"/>
                <w:szCs w:val="22"/>
              </w:rPr>
              <w:t>ским работникам за счет средств бюджета субъекта Российской Федерации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BE4" w:rsidRPr="00B268B6" w:rsidRDefault="00A67BE4" w:rsidP="00A67BE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268B6">
              <w:rPr>
                <w:rFonts w:ascii="Garamond" w:hAnsi="Garamond" w:cs="Calibri"/>
                <w:color w:val="000000"/>
                <w:sz w:val="22"/>
                <w:szCs w:val="22"/>
              </w:rPr>
              <w:t>10 500 000,00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BE4" w:rsidRPr="00B268B6" w:rsidRDefault="00A67BE4" w:rsidP="00A67BE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268B6">
              <w:rPr>
                <w:rFonts w:ascii="Garamond" w:hAnsi="Garamond" w:cs="Calibri"/>
                <w:color w:val="000000"/>
                <w:sz w:val="22"/>
                <w:szCs w:val="22"/>
              </w:rPr>
              <w:t>10 500 000,00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BE4" w:rsidRPr="00B268B6" w:rsidRDefault="00A67BE4" w:rsidP="00A67BE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268B6">
              <w:rPr>
                <w:rFonts w:ascii="Garamond" w:hAnsi="Garamond" w:cs="Calibri"/>
                <w:color w:val="000000"/>
                <w:sz w:val="22"/>
                <w:szCs w:val="22"/>
              </w:rPr>
              <w:t>100,0%</w:t>
            </w:r>
          </w:p>
        </w:tc>
      </w:tr>
      <w:tr w:rsidR="00A67BE4" w:rsidRPr="00B268B6" w:rsidTr="000F55EB">
        <w:trPr>
          <w:cantSplit/>
          <w:trHeight w:val="20"/>
        </w:trPr>
        <w:tc>
          <w:tcPr>
            <w:tcW w:w="25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BE4" w:rsidRPr="00B268B6" w:rsidRDefault="00A67BE4" w:rsidP="00A67BE4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268B6">
              <w:rPr>
                <w:rFonts w:ascii="Garamond" w:hAnsi="Garamond" w:cs="Calibri"/>
                <w:color w:val="000000"/>
                <w:sz w:val="22"/>
                <w:szCs w:val="22"/>
              </w:rPr>
              <w:t>Мероприятия, направленные на снижение управл</w:t>
            </w:r>
            <w:r w:rsidRPr="00B268B6">
              <w:rPr>
                <w:rFonts w:ascii="Garamond" w:hAnsi="Garamond" w:cs="Calibri"/>
                <w:color w:val="000000"/>
                <w:sz w:val="22"/>
                <w:szCs w:val="22"/>
              </w:rPr>
              <w:t>я</w:t>
            </w:r>
            <w:r w:rsidRPr="00B268B6">
              <w:rPr>
                <w:rFonts w:ascii="Garamond" w:hAnsi="Garamond" w:cs="Calibri"/>
                <w:color w:val="000000"/>
                <w:sz w:val="22"/>
                <w:szCs w:val="22"/>
              </w:rPr>
              <w:t>емых инфекций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BE4" w:rsidRPr="00B268B6" w:rsidRDefault="00A67BE4" w:rsidP="00A67BE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268B6">
              <w:rPr>
                <w:rFonts w:ascii="Garamond" w:hAnsi="Garamond" w:cs="Calibri"/>
                <w:color w:val="000000"/>
                <w:sz w:val="22"/>
                <w:szCs w:val="22"/>
              </w:rPr>
              <w:t>4 207 500,00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BE4" w:rsidRPr="00B268B6" w:rsidRDefault="00A67BE4" w:rsidP="00A67BE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268B6">
              <w:rPr>
                <w:rFonts w:ascii="Garamond" w:hAnsi="Garamond" w:cs="Calibri"/>
                <w:color w:val="000000"/>
                <w:sz w:val="22"/>
                <w:szCs w:val="22"/>
              </w:rPr>
              <w:t>4 207 500,00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BE4" w:rsidRPr="00B268B6" w:rsidRDefault="00A67BE4" w:rsidP="00A67BE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268B6">
              <w:rPr>
                <w:rFonts w:ascii="Garamond" w:hAnsi="Garamond" w:cs="Calibri"/>
                <w:color w:val="000000"/>
                <w:sz w:val="22"/>
                <w:szCs w:val="22"/>
              </w:rPr>
              <w:t>100,0%</w:t>
            </w:r>
          </w:p>
        </w:tc>
      </w:tr>
      <w:tr w:rsidR="00A67BE4" w:rsidRPr="00B268B6" w:rsidTr="000F55EB">
        <w:trPr>
          <w:cantSplit/>
          <w:trHeight w:val="20"/>
        </w:trPr>
        <w:tc>
          <w:tcPr>
            <w:tcW w:w="25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BE4" w:rsidRPr="00B268B6" w:rsidRDefault="00A67BE4" w:rsidP="00A67BE4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268B6">
              <w:rPr>
                <w:rFonts w:ascii="Garamond" w:hAnsi="Garamond" w:cs="Calibri"/>
                <w:color w:val="000000"/>
                <w:sz w:val="22"/>
                <w:szCs w:val="22"/>
              </w:rPr>
              <w:t>Мероприятия, направленные на охрану здоровья матери и ребенка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BE4" w:rsidRPr="00B268B6" w:rsidRDefault="00A67BE4" w:rsidP="00A67BE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268B6">
              <w:rPr>
                <w:rFonts w:ascii="Garamond" w:hAnsi="Garamond" w:cs="Calibri"/>
                <w:color w:val="000000"/>
                <w:sz w:val="22"/>
                <w:szCs w:val="22"/>
              </w:rPr>
              <w:t>2 475 000,00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BE4" w:rsidRPr="00B268B6" w:rsidRDefault="00A67BE4" w:rsidP="00A67BE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268B6">
              <w:rPr>
                <w:rFonts w:ascii="Garamond" w:hAnsi="Garamond" w:cs="Calibri"/>
                <w:color w:val="000000"/>
                <w:sz w:val="22"/>
                <w:szCs w:val="22"/>
              </w:rPr>
              <w:t>4 425 000,00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BE4" w:rsidRPr="00B268B6" w:rsidRDefault="00A67BE4" w:rsidP="00A67BE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268B6">
              <w:rPr>
                <w:rFonts w:ascii="Garamond" w:hAnsi="Garamond" w:cs="Calibri"/>
                <w:color w:val="000000"/>
                <w:sz w:val="22"/>
                <w:szCs w:val="22"/>
              </w:rPr>
              <w:t>178,8%</w:t>
            </w:r>
          </w:p>
        </w:tc>
      </w:tr>
      <w:tr w:rsidR="00A67BE4" w:rsidRPr="00B268B6" w:rsidTr="000F55EB">
        <w:trPr>
          <w:cantSplit/>
          <w:trHeight w:val="20"/>
        </w:trPr>
        <w:tc>
          <w:tcPr>
            <w:tcW w:w="25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BE4" w:rsidRPr="00B268B6" w:rsidRDefault="00A67BE4" w:rsidP="00A67BE4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268B6">
              <w:rPr>
                <w:rFonts w:ascii="Garamond" w:hAnsi="Garamond" w:cs="Calibri"/>
                <w:color w:val="000000"/>
                <w:sz w:val="22"/>
                <w:szCs w:val="22"/>
              </w:rPr>
              <w:t>Мероприятия по борьбе с туберкулезом и инфе</w:t>
            </w:r>
            <w:r w:rsidRPr="00B268B6">
              <w:rPr>
                <w:rFonts w:ascii="Garamond" w:hAnsi="Garamond" w:cs="Calibri"/>
                <w:color w:val="000000"/>
                <w:sz w:val="22"/>
                <w:szCs w:val="22"/>
              </w:rPr>
              <w:t>к</w:t>
            </w:r>
            <w:r w:rsidRPr="00B268B6">
              <w:rPr>
                <w:rFonts w:ascii="Garamond" w:hAnsi="Garamond" w:cs="Calibri"/>
                <w:color w:val="000000"/>
                <w:sz w:val="22"/>
                <w:szCs w:val="22"/>
              </w:rPr>
              <w:t>ционными заболеваниями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BE4" w:rsidRPr="00B268B6" w:rsidRDefault="00A67BE4" w:rsidP="00A67BE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268B6">
              <w:rPr>
                <w:rFonts w:ascii="Garamond" w:hAnsi="Garamond" w:cs="Calibri"/>
                <w:color w:val="000000"/>
                <w:sz w:val="22"/>
                <w:szCs w:val="22"/>
              </w:rPr>
              <w:t>20 960 000,00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BE4" w:rsidRPr="00B268B6" w:rsidRDefault="00A67BE4" w:rsidP="00A67BE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268B6">
              <w:rPr>
                <w:rFonts w:ascii="Garamond" w:hAnsi="Garamond" w:cs="Calibri"/>
                <w:color w:val="000000"/>
                <w:sz w:val="22"/>
                <w:szCs w:val="22"/>
              </w:rPr>
              <w:t>20 820 000,00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BE4" w:rsidRPr="00B268B6" w:rsidRDefault="00A67BE4" w:rsidP="00A67BE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268B6">
              <w:rPr>
                <w:rFonts w:ascii="Garamond" w:hAnsi="Garamond" w:cs="Calibri"/>
                <w:color w:val="000000"/>
                <w:sz w:val="22"/>
                <w:szCs w:val="22"/>
              </w:rPr>
              <w:t>99,3%</w:t>
            </w:r>
          </w:p>
        </w:tc>
      </w:tr>
      <w:tr w:rsidR="00A67BE4" w:rsidRPr="00B268B6" w:rsidTr="000F55EB">
        <w:trPr>
          <w:cantSplit/>
          <w:trHeight w:val="20"/>
        </w:trPr>
        <w:tc>
          <w:tcPr>
            <w:tcW w:w="25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BE4" w:rsidRPr="00B268B6" w:rsidRDefault="00A67BE4" w:rsidP="00A67BE4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268B6">
              <w:rPr>
                <w:rFonts w:ascii="Garamond" w:hAnsi="Garamond" w:cs="Calibri"/>
                <w:color w:val="000000"/>
                <w:sz w:val="22"/>
                <w:szCs w:val="22"/>
              </w:rPr>
              <w:t>Ранняя диагностика, профилактика и лечение з</w:t>
            </w:r>
            <w:r w:rsidRPr="00B268B6">
              <w:rPr>
                <w:rFonts w:ascii="Garamond" w:hAnsi="Garamond" w:cs="Calibri"/>
                <w:color w:val="000000"/>
                <w:sz w:val="22"/>
                <w:szCs w:val="22"/>
              </w:rPr>
              <w:t>а</w:t>
            </w:r>
            <w:r w:rsidRPr="00B268B6">
              <w:rPr>
                <w:rFonts w:ascii="Garamond" w:hAnsi="Garamond" w:cs="Calibri"/>
                <w:color w:val="000000"/>
                <w:sz w:val="22"/>
                <w:szCs w:val="22"/>
              </w:rPr>
              <w:t>болеваний молочной железы у женщин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BE4" w:rsidRPr="00B268B6" w:rsidRDefault="00A67BE4" w:rsidP="00A67BE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268B6">
              <w:rPr>
                <w:rFonts w:ascii="Garamond" w:hAnsi="Garamond" w:cs="Calibri"/>
                <w:color w:val="000000"/>
                <w:sz w:val="22"/>
                <w:szCs w:val="22"/>
              </w:rPr>
              <w:t>600 000,00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BE4" w:rsidRPr="00B268B6" w:rsidRDefault="00A67BE4" w:rsidP="00A67BE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268B6">
              <w:rPr>
                <w:rFonts w:ascii="Garamond" w:hAnsi="Garamond" w:cs="Calibri"/>
                <w:color w:val="000000"/>
                <w:sz w:val="22"/>
                <w:szCs w:val="22"/>
              </w:rPr>
              <w:t>600 000,00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BE4" w:rsidRPr="00B268B6" w:rsidRDefault="00A67BE4" w:rsidP="00A67BE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268B6">
              <w:rPr>
                <w:rFonts w:ascii="Garamond" w:hAnsi="Garamond" w:cs="Calibri"/>
                <w:color w:val="000000"/>
                <w:sz w:val="22"/>
                <w:szCs w:val="22"/>
              </w:rPr>
              <w:t>100,0%</w:t>
            </w:r>
          </w:p>
        </w:tc>
      </w:tr>
      <w:tr w:rsidR="00A67BE4" w:rsidRPr="00B268B6" w:rsidTr="000F55EB">
        <w:trPr>
          <w:cantSplit/>
          <w:trHeight w:val="20"/>
        </w:trPr>
        <w:tc>
          <w:tcPr>
            <w:tcW w:w="25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BE4" w:rsidRPr="00B268B6" w:rsidRDefault="00A67BE4" w:rsidP="00A67BE4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268B6">
              <w:rPr>
                <w:rFonts w:ascii="Garamond" w:hAnsi="Garamond" w:cs="Calibri"/>
                <w:color w:val="000000"/>
                <w:sz w:val="22"/>
                <w:szCs w:val="22"/>
              </w:rPr>
              <w:t>Меры социальной поддержки в части лекарстве</w:t>
            </w:r>
            <w:r w:rsidRPr="00B268B6">
              <w:rPr>
                <w:rFonts w:ascii="Garamond" w:hAnsi="Garamond" w:cs="Calibri"/>
                <w:color w:val="000000"/>
                <w:sz w:val="22"/>
                <w:szCs w:val="22"/>
              </w:rPr>
              <w:t>н</w:t>
            </w:r>
            <w:r w:rsidRPr="00B268B6">
              <w:rPr>
                <w:rFonts w:ascii="Garamond" w:hAnsi="Garamond" w:cs="Calibri"/>
                <w:color w:val="000000"/>
                <w:sz w:val="22"/>
                <w:szCs w:val="22"/>
              </w:rPr>
              <w:t>ного обеспечения при амбулаторном лечении граждан в соответствии с территориальной пр</w:t>
            </w:r>
            <w:r w:rsidRPr="00B268B6">
              <w:rPr>
                <w:rFonts w:ascii="Garamond" w:hAnsi="Garamond" w:cs="Calibri"/>
                <w:color w:val="000000"/>
                <w:sz w:val="22"/>
                <w:szCs w:val="22"/>
              </w:rPr>
              <w:t>о</w:t>
            </w:r>
            <w:r w:rsidRPr="00B268B6">
              <w:rPr>
                <w:rFonts w:ascii="Garamond" w:hAnsi="Garamond" w:cs="Calibri"/>
                <w:color w:val="000000"/>
                <w:sz w:val="22"/>
                <w:szCs w:val="22"/>
              </w:rPr>
              <w:t>граммой государственных гарантий оказания нас</w:t>
            </w:r>
            <w:r w:rsidRPr="00B268B6">
              <w:rPr>
                <w:rFonts w:ascii="Garamond" w:hAnsi="Garamond" w:cs="Calibri"/>
                <w:color w:val="000000"/>
                <w:sz w:val="22"/>
                <w:szCs w:val="22"/>
              </w:rPr>
              <w:t>е</w:t>
            </w:r>
            <w:r w:rsidRPr="00B268B6">
              <w:rPr>
                <w:rFonts w:ascii="Garamond" w:hAnsi="Garamond" w:cs="Calibri"/>
                <w:color w:val="000000"/>
                <w:sz w:val="22"/>
                <w:szCs w:val="22"/>
              </w:rPr>
              <w:t>лению Брянской области бесплатной медицинской помощи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BE4" w:rsidRPr="00B268B6" w:rsidRDefault="00A67BE4" w:rsidP="00A67BE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268B6">
              <w:rPr>
                <w:rFonts w:ascii="Garamond" w:hAnsi="Garamond" w:cs="Calibri"/>
                <w:color w:val="000000"/>
                <w:sz w:val="22"/>
                <w:szCs w:val="22"/>
              </w:rPr>
              <w:t>199 400 000,00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BE4" w:rsidRPr="00B268B6" w:rsidRDefault="00A67BE4" w:rsidP="00A67BE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268B6">
              <w:rPr>
                <w:rFonts w:ascii="Garamond" w:hAnsi="Garamond" w:cs="Calibri"/>
                <w:color w:val="000000"/>
                <w:sz w:val="22"/>
                <w:szCs w:val="22"/>
              </w:rPr>
              <w:t>210 000 000,00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BE4" w:rsidRPr="00B268B6" w:rsidRDefault="00A67BE4" w:rsidP="00A67BE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268B6">
              <w:rPr>
                <w:rFonts w:ascii="Garamond" w:hAnsi="Garamond" w:cs="Calibri"/>
                <w:color w:val="000000"/>
                <w:sz w:val="22"/>
                <w:szCs w:val="22"/>
              </w:rPr>
              <w:t>105,3%</w:t>
            </w:r>
          </w:p>
        </w:tc>
      </w:tr>
      <w:tr w:rsidR="00A67BE4" w:rsidRPr="00B268B6" w:rsidTr="000F55EB">
        <w:trPr>
          <w:cantSplit/>
          <w:trHeight w:val="20"/>
        </w:trPr>
        <w:tc>
          <w:tcPr>
            <w:tcW w:w="25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BE4" w:rsidRPr="00B268B6" w:rsidRDefault="00A67BE4" w:rsidP="00A67BE4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268B6">
              <w:rPr>
                <w:rFonts w:ascii="Garamond" w:hAnsi="Garamond" w:cs="Calibri"/>
                <w:color w:val="000000"/>
                <w:sz w:val="22"/>
                <w:szCs w:val="22"/>
              </w:rPr>
              <w:t>Закупка оборудования и расходных материалов для неонатального и аудиологического скрининга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BE4" w:rsidRPr="00B268B6" w:rsidRDefault="00A67BE4" w:rsidP="00A67BE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268B6">
              <w:rPr>
                <w:rFonts w:ascii="Garamond" w:hAnsi="Garamond" w:cs="Calibri"/>
                <w:color w:val="000000"/>
                <w:sz w:val="22"/>
                <w:szCs w:val="22"/>
              </w:rPr>
              <w:t>250 000,00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BE4" w:rsidRPr="00B268B6" w:rsidRDefault="00A67BE4" w:rsidP="00A67BE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268B6">
              <w:rPr>
                <w:rFonts w:ascii="Garamond" w:hAnsi="Garamond" w:cs="Calibri"/>
                <w:color w:val="000000"/>
                <w:sz w:val="22"/>
                <w:szCs w:val="22"/>
              </w:rPr>
              <w:t>4 000 000,00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BE4" w:rsidRPr="00B268B6" w:rsidRDefault="00A67BE4" w:rsidP="00A67BE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268B6">
              <w:rPr>
                <w:rFonts w:ascii="Garamond" w:hAnsi="Garamond" w:cs="Calibri"/>
                <w:color w:val="000000"/>
                <w:sz w:val="22"/>
                <w:szCs w:val="22"/>
              </w:rPr>
              <w:t>1600,0%</w:t>
            </w:r>
          </w:p>
        </w:tc>
      </w:tr>
      <w:tr w:rsidR="00A67BE4" w:rsidRPr="00B268B6" w:rsidTr="000F55EB">
        <w:trPr>
          <w:cantSplit/>
          <w:trHeight w:val="20"/>
        </w:trPr>
        <w:tc>
          <w:tcPr>
            <w:tcW w:w="25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BE4" w:rsidRPr="00B268B6" w:rsidRDefault="00A67BE4" w:rsidP="00A67BE4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268B6">
              <w:rPr>
                <w:rFonts w:ascii="Garamond" w:hAnsi="Garamond" w:cs="Calibri"/>
                <w:color w:val="000000"/>
                <w:sz w:val="22"/>
                <w:szCs w:val="22"/>
              </w:rPr>
              <w:t>Мероприятия по борьбе с туберкулезом и инфе</w:t>
            </w:r>
            <w:r w:rsidRPr="00B268B6">
              <w:rPr>
                <w:rFonts w:ascii="Garamond" w:hAnsi="Garamond" w:cs="Calibri"/>
                <w:color w:val="000000"/>
                <w:sz w:val="22"/>
                <w:szCs w:val="22"/>
              </w:rPr>
              <w:t>к</w:t>
            </w:r>
            <w:r w:rsidRPr="00B268B6">
              <w:rPr>
                <w:rFonts w:ascii="Garamond" w:hAnsi="Garamond" w:cs="Calibri"/>
                <w:color w:val="000000"/>
                <w:sz w:val="22"/>
                <w:szCs w:val="22"/>
              </w:rPr>
              <w:t>ционными заболеваниями, закупка диагностич</w:t>
            </w:r>
            <w:r w:rsidRPr="00B268B6">
              <w:rPr>
                <w:rFonts w:ascii="Garamond" w:hAnsi="Garamond" w:cs="Calibri"/>
                <w:color w:val="000000"/>
                <w:sz w:val="22"/>
                <w:szCs w:val="22"/>
              </w:rPr>
              <w:t>е</w:t>
            </w:r>
            <w:r w:rsidRPr="00B268B6">
              <w:rPr>
                <w:rFonts w:ascii="Garamond" w:hAnsi="Garamond" w:cs="Calibri"/>
                <w:color w:val="000000"/>
                <w:sz w:val="22"/>
                <w:szCs w:val="22"/>
              </w:rPr>
              <w:t>ских средств и антивирусных препаратов для пр</w:t>
            </w:r>
            <w:r w:rsidRPr="00B268B6">
              <w:rPr>
                <w:rFonts w:ascii="Garamond" w:hAnsi="Garamond" w:cs="Calibri"/>
                <w:color w:val="000000"/>
                <w:sz w:val="22"/>
                <w:szCs w:val="22"/>
              </w:rPr>
              <w:t>о</w:t>
            </w:r>
            <w:r w:rsidRPr="00B268B6">
              <w:rPr>
                <w:rFonts w:ascii="Garamond" w:hAnsi="Garamond" w:cs="Calibri"/>
                <w:color w:val="000000"/>
                <w:sz w:val="22"/>
                <w:szCs w:val="22"/>
              </w:rPr>
              <w:t>филактики, выявления, мониторинга лечения и л</w:t>
            </w:r>
            <w:r w:rsidRPr="00B268B6">
              <w:rPr>
                <w:rFonts w:ascii="Garamond" w:hAnsi="Garamond" w:cs="Calibri"/>
                <w:color w:val="000000"/>
                <w:sz w:val="22"/>
                <w:szCs w:val="22"/>
              </w:rPr>
              <w:t>е</w:t>
            </w:r>
            <w:r w:rsidRPr="00B268B6">
              <w:rPr>
                <w:rFonts w:ascii="Garamond" w:hAnsi="Garamond" w:cs="Calibri"/>
                <w:color w:val="000000"/>
                <w:sz w:val="22"/>
                <w:szCs w:val="22"/>
              </w:rPr>
              <w:t>чения лиц, инфицированных вирусами иммунод</w:t>
            </w:r>
            <w:r w:rsidRPr="00B268B6">
              <w:rPr>
                <w:rFonts w:ascii="Garamond" w:hAnsi="Garamond" w:cs="Calibri"/>
                <w:color w:val="000000"/>
                <w:sz w:val="22"/>
                <w:szCs w:val="22"/>
              </w:rPr>
              <w:t>е</w:t>
            </w:r>
            <w:r w:rsidRPr="00B268B6">
              <w:rPr>
                <w:rFonts w:ascii="Garamond" w:hAnsi="Garamond" w:cs="Calibri"/>
                <w:color w:val="000000"/>
                <w:sz w:val="22"/>
                <w:szCs w:val="22"/>
              </w:rPr>
              <w:t>фицита человека и гепатитов B и</w:t>
            </w:r>
            <w:proofErr w:type="gramStart"/>
            <w:r w:rsidR="00B268B6">
              <w:rPr>
                <w:rFonts w:ascii="Garamond" w:hAnsi="Garamond" w:cs="Calibri"/>
                <w:color w:val="000000"/>
                <w:sz w:val="22"/>
                <w:szCs w:val="22"/>
              </w:rPr>
              <w:t xml:space="preserve"> С</w:t>
            </w:r>
            <w:proofErr w:type="gramEnd"/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BE4" w:rsidRPr="00B268B6" w:rsidRDefault="00A67BE4" w:rsidP="00A67BE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268B6">
              <w:rPr>
                <w:rFonts w:ascii="Garamond" w:hAnsi="Garamond" w:cs="Calibri"/>
                <w:color w:val="000000"/>
                <w:sz w:val="22"/>
                <w:szCs w:val="22"/>
              </w:rPr>
              <w:t>2 176 600,00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BE4" w:rsidRPr="00B268B6" w:rsidRDefault="00A67BE4" w:rsidP="00A67BE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268B6">
              <w:rPr>
                <w:rFonts w:ascii="Garamond" w:hAnsi="Garamond" w:cs="Calibri"/>
                <w:color w:val="000000"/>
                <w:sz w:val="22"/>
                <w:szCs w:val="22"/>
              </w:rPr>
              <w:t>2 176 600,00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BE4" w:rsidRPr="00B268B6" w:rsidRDefault="00A67BE4" w:rsidP="00A67BE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268B6">
              <w:rPr>
                <w:rFonts w:ascii="Garamond" w:hAnsi="Garamond" w:cs="Calibri"/>
                <w:color w:val="000000"/>
                <w:sz w:val="22"/>
                <w:szCs w:val="22"/>
              </w:rPr>
              <w:t>100,0%</w:t>
            </w:r>
          </w:p>
        </w:tc>
      </w:tr>
      <w:tr w:rsidR="00A67BE4" w:rsidRPr="00B268B6" w:rsidTr="000F55EB">
        <w:trPr>
          <w:cantSplit/>
          <w:trHeight w:val="20"/>
        </w:trPr>
        <w:tc>
          <w:tcPr>
            <w:tcW w:w="25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BE4" w:rsidRPr="00B268B6" w:rsidRDefault="00A67BE4" w:rsidP="00A67BE4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268B6">
              <w:rPr>
                <w:rFonts w:ascii="Garamond" w:hAnsi="Garamond" w:cs="Calibri"/>
                <w:color w:val="000000"/>
                <w:sz w:val="22"/>
                <w:szCs w:val="22"/>
              </w:rPr>
              <w:t>Оказание гражданам Российской Федерации выс</w:t>
            </w:r>
            <w:r w:rsidRPr="00B268B6">
              <w:rPr>
                <w:rFonts w:ascii="Garamond" w:hAnsi="Garamond" w:cs="Calibri"/>
                <w:color w:val="000000"/>
                <w:sz w:val="22"/>
                <w:szCs w:val="22"/>
              </w:rPr>
              <w:t>о</w:t>
            </w:r>
            <w:r w:rsidRPr="00B268B6">
              <w:rPr>
                <w:rFonts w:ascii="Garamond" w:hAnsi="Garamond" w:cs="Calibri"/>
                <w:color w:val="000000"/>
                <w:sz w:val="22"/>
                <w:szCs w:val="22"/>
              </w:rPr>
              <w:t>котехнологичной медицинской помощи, не вкл</w:t>
            </w:r>
            <w:r w:rsidRPr="00B268B6">
              <w:rPr>
                <w:rFonts w:ascii="Garamond" w:hAnsi="Garamond" w:cs="Calibri"/>
                <w:color w:val="000000"/>
                <w:sz w:val="22"/>
                <w:szCs w:val="22"/>
              </w:rPr>
              <w:t>ю</w:t>
            </w:r>
            <w:r w:rsidRPr="00B268B6">
              <w:rPr>
                <w:rFonts w:ascii="Garamond" w:hAnsi="Garamond" w:cs="Calibri"/>
                <w:color w:val="000000"/>
                <w:sz w:val="22"/>
                <w:szCs w:val="22"/>
              </w:rPr>
              <w:t>ченной в базовую программу обязательного мед</w:t>
            </w:r>
            <w:r w:rsidRPr="00B268B6">
              <w:rPr>
                <w:rFonts w:ascii="Garamond" w:hAnsi="Garamond" w:cs="Calibri"/>
                <w:color w:val="000000"/>
                <w:sz w:val="22"/>
                <w:szCs w:val="22"/>
              </w:rPr>
              <w:t>и</w:t>
            </w:r>
            <w:r w:rsidRPr="00B268B6">
              <w:rPr>
                <w:rFonts w:ascii="Garamond" w:hAnsi="Garamond" w:cs="Calibri"/>
                <w:color w:val="000000"/>
                <w:sz w:val="22"/>
                <w:szCs w:val="22"/>
              </w:rPr>
              <w:t>цинского страхования, за счет средств бюджета субъекта Российской Федерации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BE4" w:rsidRPr="00B268B6" w:rsidRDefault="00A67BE4" w:rsidP="00A67BE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268B6">
              <w:rPr>
                <w:rFonts w:ascii="Garamond" w:hAnsi="Garamond" w:cs="Calibri"/>
                <w:color w:val="000000"/>
                <w:sz w:val="22"/>
                <w:szCs w:val="22"/>
              </w:rPr>
              <w:t>3 555 650,00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BE4" w:rsidRPr="00B268B6" w:rsidRDefault="00A67BE4" w:rsidP="00A67BE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268B6">
              <w:rPr>
                <w:rFonts w:ascii="Garamond" w:hAnsi="Garamond" w:cs="Calibri"/>
                <w:color w:val="000000"/>
                <w:sz w:val="22"/>
                <w:szCs w:val="22"/>
              </w:rPr>
              <w:t>3 555 650,00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BE4" w:rsidRPr="00B268B6" w:rsidRDefault="00A67BE4" w:rsidP="00A67BE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268B6">
              <w:rPr>
                <w:rFonts w:ascii="Garamond" w:hAnsi="Garamond" w:cs="Calibri"/>
                <w:color w:val="000000"/>
                <w:sz w:val="22"/>
                <w:szCs w:val="22"/>
              </w:rPr>
              <w:t>100,0%</w:t>
            </w:r>
          </w:p>
        </w:tc>
      </w:tr>
      <w:tr w:rsidR="00A67BE4" w:rsidRPr="00B268B6" w:rsidTr="000F55EB">
        <w:trPr>
          <w:cantSplit/>
          <w:trHeight w:val="20"/>
        </w:trPr>
        <w:tc>
          <w:tcPr>
            <w:tcW w:w="25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BE4" w:rsidRPr="00B268B6" w:rsidRDefault="00A67BE4" w:rsidP="00A67BE4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268B6">
              <w:rPr>
                <w:rFonts w:ascii="Garamond" w:hAnsi="Garamond" w:cs="Calibri"/>
                <w:color w:val="000000"/>
                <w:sz w:val="22"/>
                <w:szCs w:val="22"/>
              </w:rPr>
              <w:lastRenderedPageBreak/>
              <w:t>Обязательное медицинское страхование неработ</w:t>
            </w:r>
            <w:r w:rsidRPr="00B268B6">
              <w:rPr>
                <w:rFonts w:ascii="Garamond" w:hAnsi="Garamond" w:cs="Calibri"/>
                <w:color w:val="000000"/>
                <w:sz w:val="22"/>
                <w:szCs w:val="22"/>
              </w:rPr>
              <w:t>а</w:t>
            </w:r>
            <w:r w:rsidRPr="00B268B6">
              <w:rPr>
                <w:rFonts w:ascii="Garamond" w:hAnsi="Garamond" w:cs="Calibri"/>
                <w:color w:val="000000"/>
                <w:sz w:val="22"/>
                <w:szCs w:val="22"/>
              </w:rPr>
              <w:t>ющего населения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BE4" w:rsidRPr="00B268B6" w:rsidRDefault="00A67BE4" w:rsidP="00A67BE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268B6">
              <w:rPr>
                <w:rFonts w:ascii="Garamond" w:hAnsi="Garamond" w:cs="Calibri"/>
                <w:color w:val="000000"/>
                <w:sz w:val="22"/>
                <w:szCs w:val="22"/>
              </w:rPr>
              <w:t>4 454 177 463,70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BE4" w:rsidRPr="00B268B6" w:rsidRDefault="00A67BE4" w:rsidP="00A67BE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268B6">
              <w:rPr>
                <w:rFonts w:ascii="Garamond" w:hAnsi="Garamond" w:cs="Calibri"/>
                <w:color w:val="000000"/>
                <w:sz w:val="22"/>
                <w:szCs w:val="22"/>
              </w:rPr>
              <w:t>4 421 031 626,00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BE4" w:rsidRPr="00B268B6" w:rsidRDefault="00A67BE4" w:rsidP="00A67BE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268B6">
              <w:rPr>
                <w:rFonts w:ascii="Garamond" w:hAnsi="Garamond" w:cs="Calibri"/>
                <w:color w:val="000000"/>
                <w:sz w:val="22"/>
                <w:szCs w:val="22"/>
              </w:rPr>
              <w:t>99,3%</w:t>
            </w:r>
          </w:p>
        </w:tc>
      </w:tr>
      <w:tr w:rsidR="00A67BE4" w:rsidRPr="00B268B6" w:rsidTr="000F55EB">
        <w:trPr>
          <w:cantSplit/>
          <w:trHeight w:val="20"/>
        </w:trPr>
        <w:tc>
          <w:tcPr>
            <w:tcW w:w="25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BE4" w:rsidRPr="00B268B6" w:rsidRDefault="00A67BE4" w:rsidP="00A67BE4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268B6">
              <w:rPr>
                <w:rFonts w:ascii="Garamond" w:hAnsi="Garamond" w:cs="Calibri"/>
                <w:color w:val="000000"/>
                <w:sz w:val="22"/>
                <w:szCs w:val="22"/>
              </w:rPr>
              <w:t>Реализация территориальной программы обяз</w:t>
            </w:r>
            <w:r w:rsidRPr="00B268B6">
              <w:rPr>
                <w:rFonts w:ascii="Garamond" w:hAnsi="Garamond" w:cs="Calibri"/>
                <w:color w:val="000000"/>
                <w:sz w:val="22"/>
                <w:szCs w:val="22"/>
              </w:rPr>
              <w:t>а</w:t>
            </w:r>
            <w:r w:rsidRPr="00B268B6">
              <w:rPr>
                <w:rFonts w:ascii="Garamond" w:hAnsi="Garamond" w:cs="Calibri"/>
                <w:color w:val="000000"/>
                <w:sz w:val="22"/>
                <w:szCs w:val="22"/>
              </w:rPr>
              <w:t>тельного медицинского страхования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BE4" w:rsidRPr="00B268B6" w:rsidRDefault="00A67BE4" w:rsidP="00A67BE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268B6">
              <w:rPr>
                <w:rFonts w:ascii="Garamond" w:hAnsi="Garamond" w:cs="Calibri"/>
                <w:color w:val="000000"/>
                <w:sz w:val="22"/>
                <w:szCs w:val="22"/>
              </w:rPr>
              <w:t>63 755 600,00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BE4" w:rsidRPr="00B268B6" w:rsidRDefault="00A67BE4" w:rsidP="00A67BE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268B6">
              <w:rPr>
                <w:rFonts w:ascii="Garamond" w:hAnsi="Garamond" w:cs="Calibri"/>
                <w:color w:val="000000"/>
                <w:sz w:val="22"/>
                <w:szCs w:val="22"/>
              </w:rPr>
              <w:t>63 755 600,00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BE4" w:rsidRPr="00B268B6" w:rsidRDefault="00A67BE4" w:rsidP="00A67BE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268B6">
              <w:rPr>
                <w:rFonts w:ascii="Garamond" w:hAnsi="Garamond" w:cs="Calibri"/>
                <w:color w:val="000000"/>
                <w:sz w:val="22"/>
                <w:szCs w:val="22"/>
              </w:rPr>
              <w:t>100,0%</w:t>
            </w:r>
          </w:p>
        </w:tc>
      </w:tr>
      <w:tr w:rsidR="00A67BE4" w:rsidRPr="00B268B6" w:rsidTr="000F55EB">
        <w:trPr>
          <w:cantSplit/>
          <w:trHeight w:val="20"/>
        </w:trPr>
        <w:tc>
          <w:tcPr>
            <w:tcW w:w="25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BE4" w:rsidRPr="00B268B6" w:rsidRDefault="00A67BE4" w:rsidP="00A67BE4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268B6">
              <w:rPr>
                <w:rFonts w:ascii="Garamond" w:hAnsi="Garamond" w:cs="Calibri"/>
                <w:color w:val="000000"/>
                <w:sz w:val="22"/>
                <w:szCs w:val="22"/>
              </w:rPr>
              <w:t>Бюджетные инвестиции в объекты капитальных вложений государственной собственности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BE4" w:rsidRPr="00B268B6" w:rsidRDefault="00A67BE4" w:rsidP="00A67BE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268B6">
              <w:rPr>
                <w:rFonts w:ascii="Garamond" w:hAnsi="Garamond" w:cs="Calibri"/>
                <w:color w:val="000000"/>
                <w:sz w:val="22"/>
                <w:szCs w:val="22"/>
              </w:rPr>
              <w:t>16 823 255,15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BE4" w:rsidRPr="00B268B6" w:rsidRDefault="00A67BE4" w:rsidP="00A67BE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268B6">
              <w:rPr>
                <w:rFonts w:ascii="Garamond" w:hAnsi="Garamond" w:cs="Calibri"/>
                <w:color w:val="000000"/>
                <w:sz w:val="22"/>
                <w:szCs w:val="22"/>
              </w:rPr>
              <w:t>36 419 700,00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BE4" w:rsidRPr="00B268B6" w:rsidRDefault="00A67BE4" w:rsidP="00A67BE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268B6">
              <w:rPr>
                <w:rFonts w:ascii="Garamond" w:hAnsi="Garamond" w:cs="Calibri"/>
                <w:color w:val="000000"/>
                <w:sz w:val="22"/>
                <w:szCs w:val="22"/>
              </w:rPr>
              <w:t>216,5%</w:t>
            </w:r>
          </w:p>
        </w:tc>
      </w:tr>
      <w:tr w:rsidR="00A67BE4" w:rsidRPr="00B268B6" w:rsidTr="000F55EB">
        <w:trPr>
          <w:cantSplit/>
          <w:trHeight w:val="20"/>
        </w:trPr>
        <w:tc>
          <w:tcPr>
            <w:tcW w:w="25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BE4" w:rsidRPr="00B268B6" w:rsidRDefault="00A67BE4" w:rsidP="00A67BE4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268B6">
              <w:rPr>
                <w:rFonts w:ascii="Garamond" w:hAnsi="Garamond" w:cs="Calibri"/>
                <w:color w:val="000000"/>
                <w:sz w:val="22"/>
                <w:szCs w:val="22"/>
              </w:rPr>
              <w:t>Софинансирование объектов капитальных влож</w:t>
            </w:r>
            <w:r w:rsidRPr="00B268B6">
              <w:rPr>
                <w:rFonts w:ascii="Garamond" w:hAnsi="Garamond" w:cs="Calibri"/>
                <w:color w:val="000000"/>
                <w:sz w:val="22"/>
                <w:szCs w:val="22"/>
              </w:rPr>
              <w:t>е</w:t>
            </w:r>
            <w:r w:rsidRPr="00B268B6">
              <w:rPr>
                <w:rFonts w:ascii="Garamond" w:hAnsi="Garamond" w:cs="Calibri"/>
                <w:color w:val="000000"/>
                <w:sz w:val="22"/>
                <w:szCs w:val="22"/>
              </w:rPr>
              <w:t>ний муниципальной собственности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BE4" w:rsidRPr="00B268B6" w:rsidRDefault="00A67BE4" w:rsidP="00A67BE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268B6">
              <w:rPr>
                <w:rFonts w:ascii="Garamond" w:hAnsi="Garamond" w:cs="Calibri"/>
                <w:color w:val="000000"/>
                <w:sz w:val="22"/>
                <w:szCs w:val="22"/>
              </w:rPr>
              <w:t>17 525 500,00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BE4" w:rsidRPr="00B268B6" w:rsidRDefault="00A67BE4" w:rsidP="00A67BE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268B6">
              <w:rPr>
                <w:rFonts w:ascii="Garamond" w:hAnsi="Garamond" w:cs="Calibri"/>
                <w:color w:val="000000"/>
                <w:sz w:val="22"/>
                <w:szCs w:val="22"/>
              </w:rPr>
              <w:t>24 979 727,00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BE4" w:rsidRPr="00B268B6" w:rsidRDefault="00A67BE4" w:rsidP="00A67BE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268B6">
              <w:rPr>
                <w:rFonts w:ascii="Garamond" w:hAnsi="Garamond" w:cs="Calibri"/>
                <w:color w:val="000000"/>
                <w:sz w:val="22"/>
                <w:szCs w:val="22"/>
              </w:rPr>
              <w:t>142,5%</w:t>
            </w:r>
          </w:p>
        </w:tc>
      </w:tr>
      <w:tr w:rsidR="00A67BE4" w:rsidRPr="00B268B6" w:rsidTr="000F55EB">
        <w:trPr>
          <w:cantSplit/>
          <w:trHeight w:val="20"/>
        </w:trPr>
        <w:tc>
          <w:tcPr>
            <w:tcW w:w="25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BE4" w:rsidRPr="00B268B6" w:rsidRDefault="00A67BE4" w:rsidP="00A67BE4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268B6">
              <w:rPr>
                <w:rFonts w:ascii="Garamond" w:hAnsi="Garamond" w:cs="Calibri"/>
                <w:color w:val="000000"/>
                <w:sz w:val="22"/>
                <w:szCs w:val="22"/>
              </w:rPr>
              <w:t>Проектирование, строительство и ввод в эксплу</w:t>
            </w:r>
            <w:r w:rsidRPr="00B268B6">
              <w:rPr>
                <w:rFonts w:ascii="Garamond" w:hAnsi="Garamond" w:cs="Calibri"/>
                <w:color w:val="000000"/>
                <w:sz w:val="22"/>
                <w:szCs w:val="22"/>
              </w:rPr>
              <w:t>а</w:t>
            </w:r>
            <w:r w:rsidRPr="00B268B6">
              <w:rPr>
                <w:rFonts w:ascii="Garamond" w:hAnsi="Garamond" w:cs="Calibri"/>
                <w:color w:val="000000"/>
                <w:sz w:val="22"/>
                <w:szCs w:val="22"/>
              </w:rPr>
              <w:t xml:space="preserve">тацию перинатального центра в рамках реализации программы </w:t>
            </w:r>
            <w:r w:rsidR="00D626E1">
              <w:rPr>
                <w:rFonts w:ascii="Garamond" w:hAnsi="Garamond" w:cs="Calibri"/>
                <w:color w:val="000000"/>
                <w:sz w:val="22"/>
                <w:szCs w:val="22"/>
              </w:rPr>
              <w:t>«</w:t>
            </w:r>
            <w:r w:rsidRPr="00B268B6">
              <w:rPr>
                <w:rFonts w:ascii="Garamond" w:hAnsi="Garamond" w:cs="Calibri"/>
                <w:color w:val="000000"/>
                <w:sz w:val="22"/>
                <w:szCs w:val="22"/>
              </w:rPr>
              <w:t>Модернизация здравоохранения Бря</w:t>
            </w:r>
            <w:r w:rsidRPr="00B268B6">
              <w:rPr>
                <w:rFonts w:ascii="Garamond" w:hAnsi="Garamond" w:cs="Calibri"/>
                <w:color w:val="000000"/>
                <w:sz w:val="22"/>
                <w:szCs w:val="22"/>
              </w:rPr>
              <w:t>н</w:t>
            </w:r>
            <w:r w:rsidRPr="00B268B6">
              <w:rPr>
                <w:rFonts w:ascii="Garamond" w:hAnsi="Garamond" w:cs="Calibri"/>
                <w:color w:val="000000"/>
                <w:sz w:val="22"/>
                <w:szCs w:val="22"/>
              </w:rPr>
              <w:t>ской области</w:t>
            </w:r>
            <w:r w:rsidR="00D626E1">
              <w:rPr>
                <w:rFonts w:ascii="Garamond" w:hAnsi="Garamond" w:cs="Calibri"/>
                <w:color w:val="000000"/>
                <w:sz w:val="22"/>
                <w:szCs w:val="22"/>
              </w:rPr>
              <w:t>»</w:t>
            </w:r>
            <w:r w:rsidRPr="00B268B6">
              <w:rPr>
                <w:rFonts w:ascii="Garamond" w:hAnsi="Garamond" w:cs="Calibri"/>
                <w:color w:val="000000"/>
                <w:sz w:val="22"/>
                <w:szCs w:val="22"/>
              </w:rPr>
              <w:t xml:space="preserve"> (2011 - 2016 годы)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BE4" w:rsidRPr="00B268B6" w:rsidRDefault="00A67BE4" w:rsidP="00A67BE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268B6">
              <w:rPr>
                <w:rFonts w:ascii="Garamond" w:hAnsi="Garamond" w:cs="Calibri"/>
                <w:color w:val="000000"/>
                <w:sz w:val="22"/>
                <w:szCs w:val="22"/>
              </w:rPr>
              <w:t>76 956 100,00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BE4" w:rsidRPr="00B268B6" w:rsidRDefault="00A67BE4" w:rsidP="00A67BE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268B6">
              <w:rPr>
                <w:rFonts w:ascii="Garamond" w:hAnsi="Garamond" w:cs="Calibri"/>
                <w:color w:val="000000"/>
                <w:sz w:val="22"/>
                <w:szCs w:val="22"/>
              </w:rPr>
              <w:t>365 127 000,00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BE4" w:rsidRPr="00B268B6" w:rsidRDefault="00A67BE4" w:rsidP="00A67BE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268B6">
              <w:rPr>
                <w:rFonts w:ascii="Garamond" w:hAnsi="Garamond" w:cs="Calibri"/>
                <w:color w:val="000000"/>
                <w:sz w:val="22"/>
                <w:szCs w:val="22"/>
              </w:rPr>
              <w:t>474,5%</w:t>
            </w:r>
          </w:p>
        </w:tc>
      </w:tr>
      <w:tr w:rsidR="000F55EB" w:rsidRPr="00B268B6" w:rsidTr="000F55EB">
        <w:trPr>
          <w:cantSplit/>
          <w:trHeight w:val="20"/>
        </w:trPr>
        <w:tc>
          <w:tcPr>
            <w:tcW w:w="25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5EB" w:rsidRPr="00B268B6" w:rsidRDefault="000F55EB" w:rsidP="000F55EB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268B6">
              <w:rPr>
                <w:rFonts w:ascii="Garamond" w:hAnsi="Garamond" w:cs="Calibri"/>
                <w:color w:val="000000"/>
                <w:sz w:val="22"/>
                <w:szCs w:val="22"/>
              </w:rPr>
              <w:t>Переподготовка и повышение квалификации пе</w:t>
            </w:r>
            <w:r w:rsidRPr="00B268B6">
              <w:rPr>
                <w:rFonts w:ascii="Garamond" w:hAnsi="Garamond" w:cs="Calibri"/>
                <w:color w:val="000000"/>
                <w:sz w:val="22"/>
                <w:szCs w:val="22"/>
              </w:rPr>
              <w:t>р</w:t>
            </w:r>
            <w:r w:rsidRPr="00B268B6">
              <w:rPr>
                <w:rFonts w:ascii="Garamond" w:hAnsi="Garamond" w:cs="Calibri"/>
                <w:color w:val="000000"/>
                <w:sz w:val="22"/>
                <w:szCs w:val="22"/>
              </w:rPr>
              <w:t>сонала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5EB" w:rsidRPr="00B268B6" w:rsidRDefault="000F55EB" w:rsidP="000F55EB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268B6">
              <w:rPr>
                <w:rFonts w:ascii="Garamond" w:hAnsi="Garamond" w:cs="Calibri"/>
                <w:color w:val="000000"/>
                <w:sz w:val="22"/>
                <w:szCs w:val="22"/>
              </w:rPr>
              <w:t>475 000,00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5EB" w:rsidRPr="00B268B6" w:rsidRDefault="000F55EB" w:rsidP="000F55EB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268B6">
              <w:rPr>
                <w:rFonts w:ascii="Garamond" w:hAnsi="Garamond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5EB" w:rsidRPr="00B268B6" w:rsidRDefault="000F55EB" w:rsidP="000C3FF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268B6">
              <w:rPr>
                <w:rFonts w:ascii="Garamond" w:hAnsi="Garamond" w:cs="Calibri"/>
                <w:color w:val="000000"/>
                <w:sz w:val="22"/>
                <w:szCs w:val="22"/>
              </w:rPr>
              <w:t>-</w:t>
            </w:r>
          </w:p>
        </w:tc>
      </w:tr>
      <w:tr w:rsidR="000F55EB" w:rsidRPr="00B268B6" w:rsidTr="000F55EB">
        <w:trPr>
          <w:cantSplit/>
          <w:trHeight w:val="20"/>
        </w:trPr>
        <w:tc>
          <w:tcPr>
            <w:tcW w:w="25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5EB" w:rsidRPr="00B268B6" w:rsidRDefault="000F55EB" w:rsidP="000F55EB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268B6">
              <w:rPr>
                <w:rFonts w:ascii="Garamond" w:hAnsi="Garamond" w:cs="Calibri"/>
                <w:color w:val="000000"/>
                <w:sz w:val="22"/>
                <w:szCs w:val="22"/>
              </w:rPr>
              <w:t>Обеспечение граждан лекарственными препарат</w:t>
            </w:r>
            <w:r w:rsidRPr="00B268B6">
              <w:rPr>
                <w:rFonts w:ascii="Garamond" w:hAnsi="Garamond" w:cs="Calibri"/>
                <w:color w:val="000000"/>
                <w:sz w:val="22"/>
                <w:szCs w:val="22"/>
              </w:rPr>
              <w:t>а</w:t>
            </w:r>
            <w:r w:rsidRPr="00B268B6">
              <w:rPr>
                <w:rFonts w:ascii="Garamond" w:hAnsi="Garamond" w:cs="Calibri"/>
                <w:color w:val="000000"/>
                <w:sz w:val="22"/>
                <w:szCs w:val="22"/>
              </w:rPr>
              <w:t>ми, предназначенными для лечения больных зл</w:t>
            </w:r>
            <w:r w:rsidRPr="00B268B6">
              <w:rPr>
                <w:rFonts w:ascii="Garamond" w:hAnsi="Garamond" w:cs="Calibri"/>
                <w:color w:val="000000"/>
                <w:sz w:val="22"/>
                <w:szCs w:val="22"/>
              </w:rPr>
              <w:t>о</w:t>
            </w:r>
            <w:r w:rsidRPr="00B268B6">
              <w:rPr>
                <w:rFonts w:ascii="Garamond" w:hAnsi="Garamond" w:cs="Calibri"/>
                <w:color w:val="000000"/>
                <w:sz w:val="22"/>
                <w:szCs w:val="22"/>
              </w:rPr>
              <w:t>качественными новообразованиями лимфоидной, кроветворной и родственных им тканей, гемоф</w:t>
            </w:r>
            <w:r w:rsidRPr="00B268B6">
              <w:rPr>
                <w:rFonts w:ascii="Garamond" w:hAnsi="Garamond" w:cs="Calibri"/>
                <w:color w:val="000000"/>
                <w:sz w:val="22"/>
                <w:szCs w:val="22"/>
              </w:rPr>
              <w:t>и</w:t>
            </w:r>
            <w:r w:rsidRPr="00B268B6">
              <w:rPr>
                <w:rFonts w:ascii="Garamond" w:hAnsi="Garamond" w:cs="Calibri"/>
                <w:color w:val="000000"/>
                <w:sz w:val="22"/>
                <w:szCs w:val="22"/>
              </w:rPr>
              <w:t>лией, муковисцидозом, гипофизарным нанизмом, болезнью Гоше, рассеянным склерозом, а также после трансплантации органов и (или) тканей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5EB" w:rsidRPr="00B268B6" w:rsidRDefault="000F55EB" w:rsidP="000F55EB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268B6">
              <w:rPr>
                <w:rFonts w:ascii="Garamond" w:hAnsi="Garamond" w:cs="Calibri"/>
                <w:color w:val="000000"/>
                <w:sz w:val="22"/>
                <w:szCs w:val="22"/>
              </w:rPr>
              <w:t>425 000,00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5EB" w:rsidRPr="00B268B6" w:rsidRDefault="000F55EB" w:rsidP="000F55EB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268B6">
              <w:rPr>
                <w:rFonts w:ascii="Garamond" w:hAnsi="Garamond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5EB" w:rsidRPr="00B268B6" w:rsidRDefault="000F55EB" w:rsidP="000C3FF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268B6">
              <w:rPr>
                <w:rFonts w:ascii="Garamond" w:hAnsi="Garamond" w:cs="Calibri"/>
                <w:color w:val="000000"/>
                <w:sz w:val="22"/>
                <w:szCs w:val="22"/>
              </w:rPr>
              <w:t>-</w:t>
            </w:r>
          </w:p>
        </w:tc>
      </w:tr>
      <w:tr w:rsidR="000F55EB" w:rsidRPr="00B268B6" w:rsidTr="000F55EB">
        <w:trPr>
          <w:cantSplit/>
          <w:trHeight w:val="20"/>
        </w:trPr>
        <w:tc>
          <w:tcPr>
            <w:tcW w:w="25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5EB" w:rsidRPr="00B268B6" w:rsidRDefault="000F55EB" w:rsidP="000F55EB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268B6">
              <w:rPr>
                <w:rFonts w:ascii="Garamond" w:hAnsi="Garamond" w:cs="Calibri"/>
                <w:color w:val="000000"/>
                <w:sz w:val="22"/>
                <w:szCs w:val="22"/>
              </w:rPr>
              <w:t>Оказание дорогостоящих и высокотехнологичных видов медицинской помощи взрослому и детскому населению Брянской области в клиниках Росси</w:t>
            </w:r>
            <w:r w:rsidRPr="00B268B6">
              <w:rPr>
                <w:rFonts w:ascii="Garamond" w:hAnsi="Garamond" w:cs="Calibri"/>
                <w:color w:val="000000"/>
                <w:sz w:val="22"/>
                <w:szCs w:val="22"/>
              </w:rPr>
              <w:t>й</w:t>
            </w:r>
            <w:r w:rsidRPr="00B268B6">
              <w:rPr>
                <w:rFonts w:ascii="Garamond" w:hAnsi="Garamond" w:cs="Calibri"/>
                <w:color w:val="000000"/>
                <w:sz w:val="22"/>
                <w:szCs w:val="22"/>
              </w:rPr>
              <w:t>ской Федерации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5EB" w:rsidRPr="00B268B6" w:rsidRDefault="000F55EB" w:rsidP="000F55EB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268B6">
              <w:rPr>
                <w:rFonts w:ascii="Garamond" w:hAnsi="Garamond" w:cs="Calibri"/>
                <w:color w:val="000000"/>
                <w:sz w:val="22"/>
                <w:szCs w:val="22"/>
              </w:rPr>
              <w:t>425 000,00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5EB" w:rsidRPr="00B268B6" w:rsidRDefault="000F55EB" w:rsidP="000F55EB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268B6">
              <w:rPr>
                <w:rFonts w:ascii="Garamond" w:hAnsi="Garamond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5EB" w:rsidRPr="00B268B6" w:rsidRDefault="000F55EB" w:rsidP="000C3FF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268B6">
              <w:rPr>
                <w:rFonts w:ascii="Garamond" w:hAnsi="Garamond" w:cs="Calibri"/>
                <w:color w:val="000000"/>
                <w:sz w:val="22"/>
                <w:szCs w:val="22"/>
              </w:rPr>
              <w:t>-</w:t>
            </w:r>
          </w:p>
        </w:tc>
      </w:tr>
      <w:tr w:rsidR="000F55EB" w:rsidRPr="00B268B6" w:rsidTr="000F55EB">
        <w:trPr>
          <w:cantSplit/>
          <w:trHeight w:val="20"/>
        </w:trPr>
        <w:tc>
          <w:tcPr>
            <w:tcW w:w="25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5EB" w:rsidRPr="00B268B6" w:rsidRDefault="000F55EB" w:rsidP="000F55EB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268B6">
              <w:rPr>
                <w:rFonts w:ascii="Garamond" w:hAnsi="Garamond" w:cs="Calibri"/>
                <w:color w:val="000000"/>
                <w:sz w:val="22"/>
                <w:szCs w:val="22"/>
              </w:rPr>
              <w:t>Оказание медицинской помощи лицам без опред</w:t>
            </w:r>
            <w:r w:rsidRPr="00B268B6">
              <w:rPr>
                <w:rFonts w:ascii="Garamond" w:hAnsi="Garamond" w:cs="Calibri"/>
                <w:color w:val="000000"/>
                <w:sz w:val="22"/>
                <w:szCs w:val="22"/>
              </w:rPr>
              <w:t>е</w:t>
            </w:r>
            <w:r w:rsidRPr="00B268B6">
              <w:rPr>
                <w:rFonts w:ascii="Garamond" w:hAnsi="Garamond" w:cs="Calibri"/>
                <w:color w:val="000000"/>
                <w:sz w:val="22"/>
                <w:szCs w:val="22"/>
              </w:rPr>
              <w:t>ленного места жительства, в том числе детям, а та</w:t>
            </w:r>
            <w:r w:rsidRPr="00B268B6">
              <w:rPr>
                <w:rFonts w:ascii="Garamond" w:hAnsi="Garamond" w:cs="Calibri"/>
                <w:color w:val="000000"/>
                <w:sz w:val="22"/>
                <w:szCs w:val="22"/>
              </w:rPr>
              <w:t>к</w:t>
            </w:r>
            <w:r w:rsidRPr="00B268B6">
              <w:rPr>
                <w:rFonts w:ascii="Garamond" w:hAnsi="Garamond" w:cs="Calibri"/>
                <w:color w:val="000000"/>
                <w:sz w:val="22"/>
                <w:szCs w:val="22"/>
              </w:rPr>
              <w:t>же гражданам Республики Беларусь, временно пр</w:t>
            </w:r>
            <w:r w:rsidRPr="00B268B6">
              <w:rPr>
                <w:rFonts w:ascii="Garamond" w:hAnsi="Garamond" w:cs="Calibri"/>
                <w:color w:val="000000"/>
                <w:sz w:val="22"/>
                <w:szCs w:val="22"/>
              </w:rPr>
              <w:t>е</w:t>
            </w:r>
            <w:r w:rsidRPr="00B268B6">
              <w:rPr>
                <w:rFonts w:ascii="Garamond" w:hAnsi="Garamond" w:cs="Calibri"/>
                <w:color w:val="000000"/>
                <w:sz w:val="22"/>
                <w:szCs w:val="22"/>
              </w:rPr>
              <w:t>бывающим и работающим в организациях Росси</w:t>
            </w:r>
            <w:r w:rsidRPr="00B268B6">
              <w:rPr>
                <w:rFonts w:ascii="Garamond" w:hAnsi="Garamond" w:cs="Calibri"/>
                <w:color w:val="000000"/>
                <w:sz w:val="22"/>
                <w:szCs w:val="22"/>
              </w:rPr>
              <w:t>й</w:t>
            </w:r>
            <w:r w:rsidRPr="00B268B6">
              <w:rPr>
                <w:rFonts w:ascii="Garamond" w:hAnsi="Garamond" w:cs="Calibri"/>
                <w:color w:val="000000"/>
                <w:sz w:val="22"/>
                <w:szCs w:val="22"/>
              </w:rPr>
              <w:t>ской Федерации по трудовым договорам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5EB" w:rsidRPr="00B268B6" w:rsidRDefault="000F55EB" w:rsidP="000F55EB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268B6">
              <w:rPr>
                <w:rFonts w:ascii="Garamond" w:hAnsi="Garamond" w:cs="Calibri"/>
                <w:color w:val="000000"/>
                <w:sz w:val="22"/>
                <w:szCs w:val="22"/>
              </w:rPr>
              <w:t>465 000,00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5EB" w:rsidRPr="00B268B6" w:rsidRDefault="000F55EB" w:rsidP="000F55EB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268B6">
              <w:rPr>
                <w:rFonts w:ascii="Garamond" w:hAnsi="Garamond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5EB" w:rsidRPr="00B268B6" w:rsidRDefault="000F55EB" w:rsidP="000F55EB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268B6">
              <w:rPr>
                <w:rFonts w:ascii="Garamond" w:hAnsi="Garamond" w:cs="Calibri"/>
                <w:color w:val="000000"/>
                <w:sz w:val="22"/>
                <w:szCs w:val="22"/>
              </w:rPr>
              <w:t>-</w:t>
            </w:r>
          </w:p>
        </w:tc>
      </w:tr>
      <w:tr w:rsidR="000F55EB" w:rsidRPr="00B268B6" w:rsidTr="000F55EB">
        <w:trPr>
          <w:cantSplit/>
          <w:trHeight w:val="20"/>
        </w:trPr>
        <w:tc>
          <w:tcPr>
            <w:tcW w:w="25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5EB" w:rsidRPr="00B268B6" w:rsidRDefault="000F55EB" w:rsidP="000F55EB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268B6">
              <w:rPr>
                <w:rFonts w:ascii="Garamond" w:hAnsi="Garamond" w:cs="Calibri"/>
                <w:color w:val="000000"/>
                <w:sz w:val="22"/>
                <w:szCs w:val="22"/>
              </w:rPr>
              <w:t>Мероприятия по пренатальной (дородовой) ди</w:t>
            </w:r>
            <w:r w:rsidRPr="00B268B6">
              <w:rPr>
                <w:rFonts w:ascii="Garamond" w:hAnsi="Garamond" w:cs="Calibri"/>
                <w:color w:val="000000"/>
                <w:sz w:val="22"/>
                <w:szCs w:val="22"/>
              </w:rPr>
              <w:t>а</w:t>
            </w:r>
            <w:r w:rsidRPr="00B268B6">
              <w:rPr>
                <w:rFonts w:ascii="Garamond" w:hAnsi="Garamond" w:cs="Calibri"/>
                <w:color w:val="000000"/>
                <w:sz w:val="22"/>
                <w:szCs w:val="22"/>
              </w:rPr>
              <w:t>гностике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5EB" w:rsidRPr="00B268B6" w:rsidRDefault="000F55EB" w:rsidP="000F55EB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268B6">
              <w:rPr>
                <w:rFonts w:ascii="Garamond" w:hAnsi="Garamond" w:cs="Calibri"/>
                <w:color w:val="000000"/>
                <w:sz w:val="22"/>
                <w:szCs w:val="22"/>
              </w:rPr>
              <w:t>5 000 000,00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5EB" w:rsidRPr="00B268B6" w:rsidRDefault="000F55EB" w:rsidP="000F55EB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268B6">
              <w:rPr>
                <w:rFonts w:ascii="Garamond" w:hAnsi="Garamond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5EB" w:rsidRPr="00B268B6" w:rsidRDefault="000F55EB" w:rsidP="000F55EB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268B6">
              <w:rPr>
                <w:rFonts w:ascii="Garamond" w:hAnsi="Garamond" w:cs="Calibri"/>
                <w:color w:val="000000"/>
                <w:sz w:val="22"/>
                <w:szCs w:val="22"/>
              </w:rPr>
              <w:t>-</w:t>
            </w:r>
          </w:p>
        </w:tc>
      </w:tr>
      <w:tr w:rsidR="000F55EB" w:rsidRPr="00B268B6" w:rsidTr="000F55EB">
        <w:trPr>
          <w:cantSplit/>
          <w:trHeight w:val="20"/>
        </w:trPr>
        <w:tc>
          <w:tcPr>
            <w:tcW w:w="25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5EB" w:rsidRPr="00B268B6" w:rsidRDefault="000F55EB" w:rsidP="000F55EB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268B6">
              <w:rPr>
                <w:rFonts w:ascii="Garamond" w:hAnsi="Garamond" w:cs="Calibri"/>
                <w:color w:val="000000"/>
                <w:sz w:val="22"/>
                <w:szCs w:val="22"/>
              </w:rPr>
              <w:t>Отдельные мероприятия по развитию здравоохр</w:t>
            </w:r>
            <w:r w:rsidRPr="00B268B6">
              <w:rPr>
                <w:rFonts w:ascii="Garamond" w:hAnsi="Garamond" w:cs="Calibri"/>
                <w:color w:val="000000"/>
                <w:sz w:val="22"/>
                <w:szCs w:val="22"/>
              </w:rPr>
              <w:t>а</w:t>
            </w:r>
            <w:r w:rsidRPr="00B268B6">
              <w:rPr>
                <w:rFonts w:ascii="Garamond" w:hAnsi="Garamond" w:cs="Calibri"/>
                <w:color w:val="000000"/>
                <w:sz w:val="22"/>
                <w:szCs w:val="22"/>
              </w:rPr>
              <w:t>нения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5EB" w:rsidRPr="00B268B6" w:rsidRDefault="000F55EB" w:rsidP="000F55EB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268B6">
              <w:rPr>
                <w:rFonts w:ascii="Garamond" w:hAnsi="Garamond" w:cs="Calibri"/>
                <w:color w:val="000000"/>
                <w:sz w:val="22"/>
                <w:szCs w:val="22"/>
              </w:rPr>
              <w:t>11 350 000,00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55EB" w:rsidRPr="00B268B6" w:rsidRDefault="000F55EB" w:rsidP="000F55EB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268B6">
              <w:rPr>
                <w:rFonts w:ascii="Garamond" w:hAnsi="Garamond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5EB" w:rsidRPr="00B268B6" w:rsidRDefault="000F55EB" w:rsidP="000F55EB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268B6">
              <w:rPr>
                <w:rFonts w:ascii="Garamond" w:hAnsi="Garamond" w:cs="Calibri"/>
                <w:color w:val="000000"/>
                <w:sz w:val="22"/>
                <w:szCs w:val="22"/>
              </w:rPr>
              <w:t>-</w:t>
            </w:r>
          </w:p>
        </w:tc>
      </w:tr>
      <w:tr w:rsidR="000F55EB" w:rsidRPr="00B268B6" w:rsidTr="000F55EB">
        <w:trPr>
          <w:cantSplit/>
          <w:trHeight w:val="20"/>
        </w:trPr>
        <w:tc>
          <w:tcPr>
            <w:tcW w:w="2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0F55EB" w:rsidRPr="00B268B6" w:rsidRDefault="000F55EB" w:rsidP="00A67BE4">
            <w:pPr>
              <w:rPr>
                <w:rFonts w:ascii="Garamond" w:hAnsi="Garamond" w:cs="Calibri"/>
                <w:sz w:val="22"/>
                <w:szCs w:val="22"/>
              </w:rPr>
            </w:pPr>
            <w:r w:rsidRPr="00B268B6">
              <w:rPr>
                <w:rFonts w:ascii="Garamond" w:hAnsi="Garamond" w:cs="Calibri"/>
                <w:sz w:val="22"/>
                <w:szCs w:val="22"/>
              </w:rPr>
              <w:t>Осуществление переданных органам государстве</w:t>
            </w:r>
            <w:r w:rsidRPr="00B268B6">
              <w:rPr>
                <w:rFonts w:ascii="Garamond" w:hAnsi="Garamond" w:cs="Calibri"/>
                <w:sz w:val="22"/>
                <w:szCs w:val="22"/>
              </w:rPr>
              <w:t>н</w:t>
            </w:r>
            <w:r w:rsidRPr="00B268B6">
              <w:rPr>
                <w:rFonts w:ascii="Garamond" w:hAnsi="Garamond" w:cs="Calibri"/>
                <w:sz w:val="22"/>
                <w:szCs w:val="22"/>
              </w:rPr>
              <w:t>ной власти субъектов Российской Федерации в с</w:t>
            </w:r>
            <w:r w:rsidRPr="00B268B6">
              <w:rPr>
                <w:rFonts w:ascii="Garamond" w:hAnsi="Garamond" w:cs="Calibri"/>
                <w:sz w:val="22"/>
                <w:szCs w:val="22"/>
              </w:rPr>
              <w:t>о</w:t>
            </w:r>
            <w:r w:rsidRPr="00B268B6">
              <w:rPr>
                <w:rFonts w:ascii="Garamond" w:hAnsi="Garamond" w:cs="Calibri"/>
                <w:sz w:val="22"/>
                <w:szCs w:val="22"/>
              </w:rPr>
              <w:t>ответствии с частью 1 статьи 15 Федерального з</w:t>
            </w:r>
            <w:r w:rsidRPr="00B268B6">
              <w:rPr>
                <w:rFonts w:ascii="Garamond" w:hAnsi="Garamond" w:cs="Calibri"/>
                <w:sz w:val="22"/>
                <w:szCs w:val="22"/>
              </w:rPr>
              <w:t>а</w:t>
            </w:r>
            <w:r w:rsidRPr="00B268B6">
              <w:rPr>
                <w:rFonts w:ascii="Garamond" w:hAnsi="Garamond" w:cs="Calibri"/>
                <w:sz w:val="22"/>
                <w:szCs w:val="22"/>
              </w:rPr>
              <w:t xml:space="preserve">кона от 21 ноября 2011 года № 323-ФЗ </w:t>
            </w:r>
            <w:r w:rsidR="00D626E1">
              <w:rPr>
                <w:rFonts w:ascii="Garamond" w:hAnsi="Garamond" w:cs="Calibri"/>
                <w:sz w:val="22"/>
                <w:szCs w:val="22"/>
              </w:rPr>
              <w:t>«</w:t>
            </w:r>
            <w:r w:rsidRPr="00B268B6">
              <w:rPr>
                <w:rFonts w:ascii="Garamond" w:hAnsi="Garamond" w:cs="Calibri"/>
                <w:sz w:val="22"/>
                <w:szCs w:val="22"/>
              </w:rPr>
              <w:t>Об основах охраны здоровья граждан в Российской Федерации</w:t>
            </w:r>
            <w:r w:rsidR="00D626E1">
              <w:rPr>
                <w:rFonts w:ascii="Garamond" w:hAnsi="Garamond" w:cs="Calibri"/>
                <w:sz w:val="22"/>
                <w:szCs w:val="22"/>
              </w:rPr>
              <w:t>»</w:t>
            </w:r>
            <w:r w:rsidRPr="00B268B6">
              <w:rPr>
                <w:rFonts w:ascii="Garamond" w:hAnsi="Garamond" w:cs="Calibri"/>
                <w:sz w:val="22"/>
                <w:szCs w:val="22"/>
              </w:rPr>
              <w:t xml:space="preserve"> полномочий </w:t>
            </w:r>
            <w:r w:rsidR="004B172A" w:rsidRPr="004B172A">
              <w:rPr>
                <w:rFonts w:ascii="Garamond" w:hAnsi="Garamond" w:cs="Calibri"/>
                <w:sz w:val="22"/>
                <w:szCs w:val="22"/>
              </w:rPr>
              <w:t>Российской Федерации в сфере охр</w:t>
            </w:r>
            <w:r w:rsidR="004B172A" w:rsidRPr="004B172A">
              <w:rPr>
                <w:rFonts w:ascii="Garamond" w:hAnsi="Garamond" w:cs="Calibri"/>
                <w:sz w:val="22"/>
                <w:szCs w:val="22"/>
              </w:rPr>
              <w:t>а</w:t>
            </w:r>
            <w:r w:rsidR="004B172A" w:rsidRPr="004B172A">
              <w:rPr>
                <w:rFonts w:ascii="Garamond" w:hAnsi="Garamond" w:cs="Calibri"/>
                <w:sz w:val="22"/>
                <w:szCs w:val="22"/>
              </w:rPr>
              <w:t>ны здоровья</w:t>
            </w:r>
            <w:r w:rsidR="00D626E1">
              <w:rPr>
                <w:rFonts w:ascii="Garamond" w:hAnsi="Garamond" w:cs="Calibri"/>
                <w:sz w:val="22"/>
                <w:szCs w:val="22"/>
              </w:rPr>
              <w:t>»</w:t>
            </w:r>
          </w:p>
        </w:tc>
        <w:tc>
          <w:tcPr>
            <w:tcW w:w="9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0F55EB" w:rsidRPr="00B268B6" w:rsidRDefault="000F55EB" w:rsidP="00A67BE4">
            <w:pPr>
              <w:jc w:val="center"/>
              <w:rPr>
                <w:rFonts w:ascii="Garamond" w:hAnsi="Garamond" w:cs="Calibri"/>
                <w:sz w:val="22"/>
                <w:szCs w:val="22"/>
              </w:rPr>
            </w:pPr>
            <w:r w:rsidRPr="00B268B6">
              <w:rPr>
                <w:rFonts w:ascii="Garamond" w:hAnsi="Garamond" w:cs="Calibri"/>
                <w:sz w:val="22"/>
                <w:szCs w:val="22"/>
              </w:rPr>
              <w:t>2 084 100,00</w:t>
            </w:r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0F55EB" w:rsidRPr="00B268B6" w:rsidRDefault="000F55EB" w:rsidP="00A67BE4">
            <w:pPr>
              <w:jc w:val="center"/>
              <w:rPr>
                <w:rFonts w:ascii="Garamond" w:hAnsi="Garamond" w:cs="Calibri"/>
                <w:sz w:val="22"/>
                <w:szCs w:val="22"/>
              </w:rPr>
            </w:pPr>
            <w:r w:rsidRPr="00B268B6">
              <w:rPr>
                <w:rFonts w:ascii="Garamond" w:hAnsi="Garamond" w:cs="Calibri"/>
                <w:sz w:val="22"/>
                <w:szCs w:val="22"/>
              </w:rPr>
              <w:t>1 875 700,00</w:t>
            </w:r>
          </w:p>
        </w:tc>
        <w:tc>
          <w:tcPr>
            <w:tcW w:w="5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0F55EB" w:rsidRPr="00B268B6" w:rsidRDefault="000F55EB" w:rsidP="00A67BE4">
            <w:pPr>
              <w:jc w:val="center"/>
              <w:rPr>
                <w:rFonts w:ascii="Garamond" w:hAnsi="Garamond" w:cs="Calibri"/>
                <w:sz w:val="22"/>
                <w:szCs w:val="22"/>
              </w:rPr>
            </w:pPr>
            <w:r w:rsidRPr="00B268B6">
              <w:rPr>
                <w:rFonts w:ascii="Garamond" w:hAnsi="Garamond" w:cs="Calibri"/>
                <w:sz w:val="22"/>
                <w:szCs w:val="22"/>
              </w:rPr>
              <w:t>90,0%</w:t>
            </w:r>
          </w:p>
        </w:tc>
      </w:tr>
      <w:tr w:rsidR="000F55EB" w:rsidRPr="00B268B6" w:rsidTr="000F55EB">
        <w:trPr>
          <w:cantSplit/>
          <w:trHeight w:val="20"/>
        </w:trPr>
        <w:tc>
          <w:tcPr>
            <w:tcW w:w="2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0F55EB" w:rsidRPr="00B268B6" w:rsidRDefault="000F55EB" w:rsidP="00A67BE4">
            <w:pPr>
              <w:rPr>
                <w:rFonts w:ascii="Garamond" w:hAnsi="Garamond" w:cs="Calibri"/>
                <w:sz w:val="22"/>
                <w:szCs w:val="22"/>
              </w:rPr>
            </w:pPr>
            <w:r w:rsidRPr="00B268B6">
              <w:rPr>
                <w:rFonts w:ascii="Garamond" w:hAnsi="Garamond" w:cs="Calibri"/>
                <w:sz w:val="22"/>
                <w:szCs w:val="22"/>
              </w:rPr>
              <w:t>Финансовое обеспечение закупок антивирусных препаратов для профилактики и лечения лиц, и</w:t>
            </w:r>
            <w:r w:rsidRPr="00B268B6">
              <w:rPr>
                <w:rFonts w:ascii="Garamond" w:hAnsi="Garamond" w:cs="Calibri"/>
                <w:sz w:val="22"/>
                <w:szCs w:val="22"/>
              </w:rPr>
              <w:t>н</w:t>
            </w:r>
            <w:r w:rsidRPr="00B268B6">
              <w:rPr>
                <w:rFonts w:ascii="Garamond" w:hAnsi="Garamond" w:cs="Calibri"/>
                <w:sz w:val="22"/>
                <w:szCs w:val="22"/>
              </w:rPr>
              <w:t>фицированных вирусами иммунодефицита челов</w:t>
            </w:r>
            <w:r w:rsidRPr="00B268B6">
              <w:rPr>
                <w:rFonts w:ascii="Garamond" w:hAnsi="Garamond" w:cs="Calibri"/>
                <w:sz w:val="22"/>
                <w:szCs w:val="22"/>
              </w:rPr>
              <w:t>е</w:t>
            </w:r>
            <w:r w:rsidRPr="00B268B6">
              <w:rPr>
                <w:rFonts w:ascii="Garamond" w:hAnsi="Garamond" w:cs="Calibri"/>
                <w:sz w:val="22"/>
                <w:szCs w:val="22"/>
              </w:rPr>
              <w:t>ка и гепатитов B и C</w:t>
            </w:r>
          </w:p>
        </w:tc>
        <w:tc>
          <w:tcPr>
            <w:tcW w:w="9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0F55EB" w:rsidRPr="00B268B6" w:rsidRDefault="000F55EB" w:rsidP="00A67BE4">
            <w:pPr>
              <w:jc w:val="center"/>
              <w:rPr>
                <w:rFonts w:ascii="Garamond" w:hAnsi="Garamond" w:cs="Calibri"/>
                <w:sz w:val="22"/>
                <w:szCs w:val="22"/>
              </w:rPr>
            </w:pPr>
            <w:r w:rsidRPr="00B268B6">
              <w:rPr>
                <w:rFonts w:ascii="Garamond" w:hAnsi="Garamond" w:cs="Calibri"/>
                <w:sz w:val="22"/>
                <w:szCs w:val="22"/>
              </w:rPr>
              <w:t>80 153 700,00</w:t>
            </w:r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0F55EB" w:rsidRPr="00B268B6" w:rsidRDefault="000F55EB" w:rsidP="00A67BE4">
            <w:pPr>
              <w:jc w:val="center"/>
              <w:rPr>
                <w:rFonts w:ascii="Garamond" w:hAnsi="Garamond" w:cs="Calibri"/>
                <w:sz w:val="22"/>
                <w:szCs w:val="22"/>
              </w:rPr>
            </w:pPr>
            <w:r w:rsidRPr="00B268B6">
              <w:rPr>
                <w:rFonts w:ascii="Garamond" w:hAnsi="Garamond" w:cs="Calibri"/>
                <w:sz w:val="22"/>
                <w:szCs w:val="22"/>
              </w:rPr>
              <w:t>65 036 800,00</w:t>
            </w:r>
          </w:p>
        </w:tc>
        <w:tc>
          <w:tcPr>
            <w:tcW w:w="5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0F55EB" w:rsidRPr="00B268B6" w:rsidRDefault="000F55EB" w:rsidP="00A67BE4">
            <w:pPr>
              <w:jc w:val="center"/>
              <w:rPr>
                <w:rFonts w:ascii="Garamond" w:hAnsi="Garamond" w:cs="Calibri"/>
                <w:sz w:val="22"/>
                <w:szCs w:val="22"/>
              </w:rPr>
            </w:pPr>
            <w:r w:rsidRPr="00B268B6">
              <w:rPr>
                <w:rFonts w:ascii="Garamond" w:hAnsi="Garamond" w:cs="Calibri"/>
                <w:sz w:val="22"/>
                <w:szCs w:val="22"/>
              </w:rPr>
              <w:t>81,1%</w:t>
            </w:r>
          </w:p>
        </w:tc>
      </w:tr>
      <w:tr w:rsidR="000F55EB" w:rsidRPr="00B268B6" w:rsidTr="000F55EB">
        <w:trPr>
          <w:cantSplit/>
          <w:trHeight w:val="20"/>
        </w:trPr>
        <w:tc>
          <w:tcPr>
            <w:tcW w:w="2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0F55EB" w:rsidRPr="00B268B6" w:rsidRDefault="004B172A" w:rsidP="00A67BE4">
            <w:pPr>
              <w:rPr>
                <w:rFonts w:ascii="Garamond" w:hAnsi="Garamond" w:cs="Calibri"/>
                <w:sz w:val="22"/>
                <w:szCs w:val="22"/>
              </w:rPr>
            </w:pPr>
            <w:r w:rsidRPr="004B172A">
              <w:rPr>
                <w:rFonts w:ascii="Garamond" w:hAnsi="Garamond" w:cs="Calibri"/>
                <w:sz w:val="22"/>
                <w:szCs w:val="22"/>
              </w:rPr>
              <w:t>Осуществление организационных мероприятий по обеспечению лиц лекарственными препаратами, предназначенными для лечения больных злокач</w:t>
            </w:r>
            <w:r w:rsidRPr="004B172A">
              <w:rPr>
                <w:rFonts w:ascii="Garamond" w:hAnsi="Garamond" w:cs="Calibri"/>
                <w:sz w:val="22"/>
                <w:szCs w:val="22"/>
              </w:rPr>
              <w:t>е</w:t>
            </w:r>
            <w:r w:rsidRPr="004B172A">
              <w:rPr>
                <w:rFonts w:ascii="Garamond" w:hAnsi="Garamond" w:cs="Calibri"/>
                <w:sz w:val="22"/>
                <w:szCs w:val="22"/>
              </w:rPr>
              <w:t>ственными новообразованиями лимфоидной, кр</w:t>
            </w:r>
            <w:r w:rsidRPr="004B172A">
              <w:rPr>
                <w:rFonts w:ascii="Garamond" w:hAnsi="Garamond" w:cs="Calibri"/>
                <w:sz w:val="22"/>
                <w:szCs w:val="22"/>
              </w:rPr>
              <w:t>о</w:t>
            </w:r>
            <w:r w:rsidRPr="004B172A">
              <w:rPr>
                <w:rFonts w:ascii="Garamond" w:hAnsi="Garamond" w:cs="Calibri"/>
                <w:sz w:val="22"/>
                <w:szCs w:val="22"/>
              </w:rPr>
              <w:t>ветворной и родственных им тканей, гемофилией, муковисцидозом, гипофизарным нанизмом, боле</w:t>
            </w:r>
            <w:r w:rsidRPr="004B172A">
              <w:rPr>
                <w:rFonts w:ascii="Garamond" w:hAnsi="Garamond" w:cs="Calibri"/>
                <w:sz w:val="22"/>
                <w:szCs w:val="22"/>
              </w:rPr>
              <w:t>з</w:t>
            </w:r>
            <w:r w:rsidRPr="004B172A">
              <w:rPr>
                <w:rFonts w:ascii="Garamond" w:hAnsi="Garamond" w:cs="Calibri"/>
                <w:sz w:val="22"/>
                <w:szCs w:val="22"/>
              </w:rPr>
              <w:t>нью Гоше, рассеянным склерозом, а также после трансплантации органов и (или) тканей</w:t>
            </w:r>
          </w:p>
        </w:tc>
        <w:tc>
          <w:tcPr>
            <w:tcW w:w="9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0F55EB" w:rsidRPr="00B268B6" w:rsidRDefault="000F55EB" w:rsidP="00A67BE4">
            <w:pPr>
              <w:jc w:val="center"/>
              <w:rPr>
                <w:rFonts w:ascii="Garamond" w:hAnsi="Garamond" w:cs="Calibri"/>
                <w:sz w:val="22"/>
                <w:szCs w:val="22"/>
              </w:rPr>
            </w:pPr>
            <w:r w:rsidRPr="00B268B6">
              <w:rPr>
                <w:rFonts w:ascii="Garamond" w:hAnsi="Garamond" w:cs="Calibri"/>
                <w:sz w:val="22"/>
                <w:szCs w:val="22"/>
              </w:rPr>
              <w:t>9 521 900,00</w:t>
            </w:r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0F55EB" w:rsidRPr="00B268B6" w:rsidRDefault="000F55EB" w:rsidP="00A67BE4">
            <w:pPr>
              <w:jc w:val="center"/>
              <w:rPr>
                <w:rFonts w:ascii="Garamond" w:hAnsi="Garamond" w:cs="Calibri"/>
                <w:sz w:val="22"/>
                <w:szCs w:val="22"/>
              </w:rPr>
            </w:pPr>
            <w:r w:rsidRPr="00B268B6">
              <w:rPr>
                <w:rFonts w:ascii="Garamond" w:hAnsi="Garamond" w:cs="Calibri"/>
                <w:sz w:val="22"/>
                <w:szCs w:val="22"/>
              </w:rPr>
              <w:t>4 452 700,00</w:t>
            </w:r>
          </w:p>
        </w:tc>
        <w:tc>
          <w:tcPr>
            <w:tcW w:w="5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0F55EB" w:rsidRPr="00B268B6" w:rsidRDefault="000F55EB" w:rsidP="00A67BE4">
            <w:pPr>
              <w:jc w:val="center"/>
              <w:rPr>
                <w:rFonts w:ascii="Garamond" w:hAnsi="Garamond" w:cs="Calibri"/>
                <w:sz w:val="22"/>
                <w:szCs w:val="22"/>
              </w:rPr>
            </w:pPr>
            <w:r w:rsidRPr="00B268B6">
              <w:rPr>
                <w:rFonts w:ascii="Garamond" w:hAnsi="Garamond" w:cs="Calibri"/>
                <w:sz w:val="22"/>
                <w:szCs w:val="22"/>
              </w:rPr>
              <w:t>46,8%</w:t>
            </w:r>
          </w:p>
        </w:tc>
      </w:tr>
      <w:tr w:rsidR="000F55EB" w:rsidRPr="00B268B6" w:rsidTr="000F55EB">
        <w:trPr>
          <w:cantSplit/>
          <w:trHeight w:val="20"/>
        </w:trPr>
        <w:tc>
          <w:tcPr>
            <w:tcW w:w="2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0F55EB" w:rsidRPr="00B268B6" w:rsidRDefault="000F55EB" w:rsidP="00A67BE4">
            <w:pPr>
              <w:rPr>
                <w:rFonts w:ascii="Garamond" w:hAnsi="Garamond" w:cs="Calibri"/>
                <w:sz w:val="22"/>
                <w:szCs w:val="22"/>
              </w:rPr>
            </w:pPr>
            <w:r w:rsidRPr="00B268B6">
              <w:rPr>
                <w:rFonts w:ascii="Garamond" w:hAnsi="Garamond" w:cs="Calibri"/>
                <w:sz w:val="22"/>
                <w:szCs w:val="22"/>
              </w:rPr>
              <w:t>Реализация отдельных полномочий в области л</w:t>
            </w:r>
            <w:r w:rsidRPr="00B268B6">
              <w:rPr>
                <w:rFonts w:ascii="Garamond" w:hAnsi="Garamond" w:cs="Calibri"/>
                <w:sz w:val="22"/>
                <w:szCs w:val="22"/>
              </w:rPr>
              <w:t>е</w:t>
            </w:r>
            <w:r w:rsidRPr="00B268B6">
              <w:rPr>
                <w:rFonts w:ascii="Garamond" w:hAnsi="Garamond" w:cs="Calibri"/>
                <w:sz w:val="22"/>
                <w:szCs w:val="22"/>
              </w:rPr>
              <w:t>карственного обеспечения</w:t>
            </w:r>
          </w:p>
        </w:tc>
        <w:tc>
          <w:tcPr>
            <w:tcW w:w="9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0F55EB" w:rsidRPr="00B268B6" w:rsidRDefault="000F55EB" w:rsidP="00A67BE4">
            <w:pPr>
              <w:jc w:val="center"/>
              <w:rPr>
                <w:rFonts w:ascii="Garamond" w:hAnsi="Garamond" w:cs="Calibri"/>
                <w:sz w:val="22"/>
                <w:szCs w:val="22"/>
              </w:rPr>
            </w:pPr>
            <w:r w:rsidRPr="00B268B6">
              <w:rPr>
                <w:rFonts w:ascii="Garamond" w:hAnsi="Garamond" w:cs="Calibri"/>
                <w:sz w:val="22"/>
                <w:szCs w:val="22"/>
              </w:rPr>
              <w:t>97 492 000,00</w:t>
            </w:r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0F55EB" w:rsidRPr="00B268B6" w:rsidRDefault="000F55EB" w:rsidP="00A67BE4">
            <w:pPr>
              <w:jc w:val="center"/>
              <w:rPr>
                <w:rFonts w:ascii="Garamond" w:hAnsi="Garamond" w:cs="Calibri"/>
                <w:sz w:val="22"/>
                <w:szCs w:val="22"/>
              </w:rPr>
            </w:pPr>
            <w:r w:rsidRPr="00B268B6">
              <w:rPr>
                <w:rFonts w:ascii="Garamond" w:hAnsi="Garamond" w:cs="Calibri"/>
                <w:sz w:val="22"/>
                <w:szCs w:val="22"/>
              </w:rPr>
              <w:t>97 047 400,00</w:t>
            </w:r>
          </w:p>
        </w:tc>
        <w:tc>
          <w:tcPr>
            <w:tcW w:w="5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0F55EB" w:rsidRPr="00B268B6" w:rsidRDefault="000F55EB" w:rsidP="00A67BE4">
            <w:pPr>
              <w:jc w:val="center"/>
              <w:rPr>
                <w:rFonts w:ascii="Garamond" w:hAnsi="Garamond" w:cs="Calibri"/>
                <w:sz w:val="22"/>
                <w:szCs w:val="22"/>
              </w:rPr>
            </w:pPr>
            <w:r w:rsidRPr="00B268B6">
              <w:rPr>
                <w:rFonts w:ascii="Garamond" w:hAnsi="Garamond" w:cs="Calibri"/>
                <w:sz w:val="22"/>
                <w:szCs w:val="22"/>
              </w:rPr>
              <w:t>99,5%</w:t>
            </w:r>
          </w:p>
        </w:tc>
      </w:tr>
      <w:tr w:rsidR="000F55EB" w:rsidRPr="00B268B6" w:rsidTr="000F55EB">
        <w:trPr>
          <w:cantSplit/>
          <w:trHeight w:val="20"/>
        </w:trPr>
        <w:tc>
          <w:tcPr>
            <w:tcW w:w="2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0F55EB" w:rsidRPr="00B268B6" w:rsidRDefault="004B172A" w:rsidP="00A67BE4">
            <w:pPr>
              <w:rPr>
                <w:rFonts w:ascii="Garamond" w:hAnsi="Garamond" w:cs="Calibri"/>
                <w:sz w:val="22"/>
                <w:szCs w:val="22"/>
              </w:rPr>
            </w:pPr>
            <w:r w:rsidRPr="004B172A">
              <w:rPr>
                <w:rFonts w:ascii="Garamond" w:hAnsi="Garamond" w:cs="Calibri"/>
                <w:sz w:val="22"/>
                <w:szCs w:val="22"/>
              </w:rPr>
              <w:lastRenderedPageBreak/>
              <w:t>Финансовое обеспечение закупок антибактериал</w:t>
            </w:r>
            <w:r w:rsidRPr="004B172A">
              <w:rPr>
                <w:rFonts w:ascii="Garamond" w:hAnsi="Garamond" w:cs="Calibri"/>
                <w:sz w:val="22"/>
                <w:szCs w:val="22"/>
              </w:rPr>
              <w:t>ь</w:t>
            </w:r>
            <w:r w:rsidRPr="004B172A">
              <w:rPr>
                <w:rFonts w:ascii="Garamond" w:hAnsi="Garamond" w:cs="Calibri"/>
                <w:sz w:val="22"/>
                <w:szCs w:val="22"/>
              </w:rPr>
              <w:t>ных и противотуберкулезных лекарственных пр</w:t>
            </w:r>
            <w:r w:rsidRPr="004B172A">
              <w:rPr>
                <w:rFonts w:ascii="Garamond" w:hAnsi="Garamond" w:cs="Calibri"/>
                <w:sz w:val="22"/>
                <w:szCs w:val="22"/>
              </w:rPr>
              <w:t>е</w:t>
            </w:r>
            <w:r w:rsidRPr="004B172A">
              <w:rPr>
                <w:rFonts w:ascii="Garamond" w:hAnsi="Garamond" w:cs="Calibri"/>
                <w:sz w:val="22"/>
                <w:szCs w:val="22"/>
              </w:rPr>
              <w:t>паратов (второго ряда), применяемых при лечении больных туберкулезом с множественной лека</w:t>
            </w:r>
            <w:r w:rsidRPr="004B172A">
              <w:rPr>
                <w:rFonts w:ascii="Garamond" w:hAnsi="Garamond" w:cs="Calibri"/>
                <w:sz w:val="22"/>
                <w:szCs w:val="22"/>
              </w:rPr>
              <w:t>р</w:t>
            </w:r>
            <w:r w:rsidRPr="004B172A">
              <w:rPr>
                <w:rFonts w:ascii="Garamond" w:hAnsi="Garamond" w:cs="Calibri"/>
                <w:sz w:val="22"/>
                <w:szCs w:val="22"/>
              </w:rPr>
              <w:t>ственной устойчивостью возбудителя, и диагн</w:t>
            </w:r>
            <w:r w:rsidRPr="004B172A">
              <w:rPr>
                <w:rFonts w:ascii="Garamond" w:hAnsi="Garamond" w:cs="Calibri"/>
                <w:sz w:val="22"/>
                <w:szCs w:val="22"/>
              </w:rPr>
              <w:t>о</w:t>
            </w:r>
            <w:r w:rsidRPr="004B172A">
              <w:rPr>
                <w:rFonts w:ascii="Garamond" w:hAnsi="Garamond" w:cs="Calibri"/>
                <w:sz w:val="22"/>
                <w:szCs w:val="22"/>
              </w:rPr>
              <w:t>стических сре</w:t>
            </w:r>
            <w:proofErr w:type="gramStart"/>
            <w:r w:rsidRPr="004B172A">
              <w:rPr>
                <w:rFonts w:ascii="Garamond" w:hAnsi="Garamond" w:cs="Calibri"/>
                <w:sz w:val="22"/>
                <w:szCs w:val="22"/>
              </w:rPr>
              <w:t>дств дл</w:t>
            </w:r>
            <w:proofErr w:type="gramEnd"/>
            <w:r w:rsidRPr="004B172A">
              <w:rPr>
                <w:rFonts w:ascii="Garamond" w:hAnsi="Garamond" w:cs="Calibri"/>
                <w:sz w:val="22"/>
                <w:szCs w:val="22"/>
              </w:rPr>
              <w:t>я выявления, определения чу</w:t>
            </w:r>
            <w:r w:rsidRPr="004B172A">
              <w:rPr>
                <w:rFonts w:ascii="Garamond" w:hAnsi="Garamond" w:cs="Calibri"/>
                <w:sz w:val="22"/>
                <w:szCs w:val="22"/>
              </w:rPr>
              <w:t>в</w:t>
            </w:r>
            <w:r w:rsidRPr="004B172A">
              <w:rPr>
                <w:rFonts w:ascii="Garamond" w:hAnsi="Garamond" w:cs="Calibri"/>
                <w:sz w:val="22"/>
                <w:szCs w:val="22"/>
              </w:rPr>
              <w:t>ствительности микобактерии туберкулеза и мон</w:t>
            </w:r>
            <w:r w:rsidRPr="004B172A">
              <w:rPr>
                <w:rFonts w:ascii="Garamond" w:hAnsi="Garamond" w:cs="Calibri"/>
                <w:sz w:val="22"/>
                <w:szCs w:val="22"/>
              </w:rPr>
              <w:t>и</w:t>
            </w:r>
            <w:r w:rsidRPr="004B172A">
              <w:rPr>
                <w:rFonts w:ascii="Garamond" w:hAnsi="Garamond" w:cs="Calibri"/>
                <w:sz w:val="22"/>
                <w:szCs w:val="22"/>
              </w:rPr>
              <w:t>торинга лечения больных туберкулезом с множ</w:t>
            </w:r>
            <w:r w:rsidRPr="004B172A">
              <w:rPr>
                <w:rFonts w:ascii="Garamond" w:hAnsi="Garamond" w:cs="Calibri"/>
                <w:sz w:val="22"/>
                <w:szCs w:val="22"/>
              </w:rPr>
              <w:t>е</w:t>
            </w:r>
            <w:r w:rsidRPr="004B172A">
              <w:rPr>
                <w:rFonts w:ascii="Garamond" w:hAnsi="Garamond" w:cs="Calibri"/>
                <w:sz w:val="22"/>
                <w:szCs w:val="22"/>
              </w:rPr>
              <w:t>ственной лекарственной устойчивостью возбудит</w:t>
            </w:r>
            <w:r w:rsidRPr="004B172A">
              <w:rPr>
                <w:rFonts w:ascii="Garamond" w:hAnsi="Garamond" w:cs="Calibri"/>
                <w:sz w:val="22"/>
                <w:szCs w:val="22"/>
              </w:rPr>
              <w:t>е</w:t>
            </w:r>
            <w:r w:rsidRPr="004B172A">
              <w:rPr>
                <w:rFonts w:ascii="Garamond" w:hAnsi="Garamond" w:cs="Calibri"/>
                <w:sz w:val="22"/>
                <w:szCs w:val="22"/>
              </w:rPr>
              <w:t>ля</w:t>
            </w:r>
          </w:p>
        </w:tc>
        <w:tc>
          <w:tcPr>
            <w:tcW w:w="9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0F55EB" w:rsidRPr="00B268B6" w:rsidRDefault="000F55EB" w:rsidP="00A67BE4">
            <w:pPr>
              <w:jc w:val="center"/>
              <w:rPr>
                <w:rFonts w:ascii="Garamond" w:hAnsi="Garamond" w:cs="Calibri"/>
                <w:sz w:val="22"/>
                <w:szCs w:val="22"/>
              </w:rPr>
            </w:pPr>
            <w:r w:rsidRPr="00B268B6">
              <w:rPr>
                <w:rFonts w:ascii="Garamond" w:hAnsi="Garamond" w:cs="Calibri"/>
                <w:sz w:val="22"/>
                <w:szCs w:val="22"/>
              </w:rPr>
              <w:t>28 327 700,00</w:t>
            </w:r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0F55EB" w:rsidRPr="00B268B6" w:rsidRDefault="000F55EB" w:rsidP="00A67BE4">
            <w:pPr>
              <w:jc w:val="center"/>
              <w:rPr>
                <w:rFonts w:ascii="Garamond" w:hAnsi="Garamond" w:cs="Calibri"/>
                <w:sz w:val="22"/>
                <w:szCs w:val="22"/>
              </w:rPr>
            </w:pPr>
            <w:r w:rsidRPr="00B268B6">
              <w:rPr>
                <w:rFonts w:ascii="Garamond" w:hAnsi="Garamond" w:cs="Calibri"/>
                <w:sz w:val="22"/>
                <w:szCs w:val="22"/>
              </w:rPr>
              <w:t>24 615 600,00</w:t>
            </w:r>
          </w:p>
        </w:tc>
        <w:tc>
          <w:tcPr>
            <w:tcW w:w="5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0F55EB" w:rsidRPr="00B268B6" w:rsidRDefault="000F55EB" w:rsidP="00A67BE4">
            <w:pPr>
              <w:jc w:val="center"/>
              <w:rPr>
                <w:rFonts w:ascii="Garamond" w:hAnsi="Garamond" w:cs="Calibri"/>
                <w:sz w:val="22"/>
                <w:szCs w:val="22"/>
              </w:rPr>
            </w:pPr>
            <w:r w:rsidRPr="00B268B6">
              <w:rPr>
                <w:rFonts w:ascii="Garamond" w:hAnsi="Garamond" w:cs="Calibri"/>
                <w:sz w:val="22"/>
                <w:szCs w:val="22"/>
              </w:rPr>
              <w:t>86,9%</w:t>
            </w:r>
          </w:p>
        </w:tc>
      </w:tr>
      <w:tr w:rsidR="000F55EB" w:rsidRPr="00B268B6" w:rsidTr="000F55EB">
        <w:trPr>
          <w:cantSplit/>
          <w:trHeight w:val="20"/>
        </w:trPr>
        <w:tc>
          <w:tcPr>
            <w:tcW w:w="2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0F55EB" w:rsidRPr="00B268B6" w:rsidRDefault="000F55EB" w:rsidP="00A67BE4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268B6">
              <w:rPr>
                <w:rFonts w:ascii="Garamond" w:hAnsi="Garamond" w:cs="Calibri"/>
                <w:color w:val="000000"/>
                <w:sz w:val="22"/>
                <w:szCs w:val="22"/>
              </w:rPr>
              <w:t>Реализация мероприятий по профилактике ВИЧ-инфекции и гепатитов</w:t>
            </w:r>
            <w:proofErr w:type="gramStart"/>
            <w:r w:rsidRPr="00B268B6">
              <w:rPr>
                <w:rFonts w:ascii="Garamond" w:hAnsi="Garamond" w:cs="Calibri"/>
                <w:color w:val="000000"/>
                <w:sz w:val="22"/>
                <w:szCs w:val="22"/>
              </w:rPr>
              <w:t xml:space="preserve"> В</w:t>
            </w:r>
            <w:proofErr w:type="gramEnd"/>
            <w:r w:rsidRPr="00B268B6">
              <w:rPr>
                <w:rFonts w:ascii="Garamond" w:hAnsi="Garamond" w:cs="Calibri"/>
                <w:color w:val="000000"/>
                <w:sz w:val="22"/>
                <w:szCs w:val="22"/>
              </w:rPr>
              <w:t xml:space="preserve"> и С</w:t>
            </w:r>
          </w:p>
        </w:tc>
        <w:tc>
          <w:tcPr>
            <w:tcW w:w="9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0F55EB" w:rsidRPr="00B268B6" w:rsidRDefault="000F55EB" w:rsidP="00A67BE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268B6">
              <w:rPr>
                <w:rFonts w:ascii="Garamond" w:hAnsi="Garamond" w:cs="Calibri"/>
                <w:color w:val="000000"/>
                <w:sz w:val="22"/>
                <w:szCs w:val="22"/>
              </w:rPr>
              <w:t>1 331 700,00</w:t>
            </w:r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0F55EB" w:rsidRPr="00B268B6" w:rsidRDefault="000F55EB" w:rsidP="00A67BE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268B6">
              <w:rPr>
                <w:rFonts w:ascii="Garamond" w:hAnsi="Garamond" w:cs="Calibri"/>
                <w:color w:val="000000"/>
                <w:sz w:val="22"/>
                <w:szCs w:val="22"/>
              </w:rPr>
              <w:t>3 006 300,00</w:t>
            </w:r>
          </w:p>
        </w:tc>
        <w:tc>
          <w:tcPr>
            <w:tcW w:w="5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0F55EB" w:rsidRPr="00B268B6" w:rsidRDefault="000F55EB" w:rsidP="00A67BE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268B6">
              <w:rPr>
                <w:rFonts w:ascii="Garamond" w:hAnsi="Garamond" w:cs="Calibri"/>
                <w:color w:val="000000"/>
                <w:sz w:val="22"/>
                <w:szCs w:val="22"/>
              </w:rPr>
              <w:t>225,7%</w:t>
            </w:r>
          </w:p>
        </w:tc>
      </w:tr>
      <w:tr w:rsidR="000F55EB" w:rsidRPr="00B268B6" w:rsidTr="000F55EB">
        <w:trPr>
          <w:cantSplit/>
          <w:trHeight w:val="20"/>
        </w:trPr>
        <w:tc>
          <w:tcPr>
            <w:tcW w:w="2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0F55EB" w:rsidRPr="00B268B6" w:rsidRDefault="000F55EB" w:rsidP="00A67BE4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268B6">
              <w:rPr>
                <w:rFonts w:ascii="Garamond" w:hAnsi="Garamond" w:cs="Calibri"/>
                <w:color w:val="000000"/>
                <w:sz w:val="22"/>
                <w:szCs w:val="22"/>
              </w:rPr>
              <w:t>Реализация отдельных мероприятий государстве</w:t>
            </w:r>
            <w:r w:rsidRPr="00B268B6">
              <w:rPr>
                <w:rFonts w:ascii="Garamond" w:hAnsi="Garamond" w:cs="Calibri"/>
                <w:color w:val="000000"/>
                <w:sz w:val="22"/>
                <w:szCs w:val="22"/>
              </w:rPr>
              <w:t>н</w:t>
            </w:r>
            <w:r w:rsidRPr="00B268B6">
              <w:rPr>
                <w:rFonts w:ascii="Garamond" w:hAnsi="Garamond" w:cs="Calibri"/>
                <w:color w:val="000000"/>
                <w:sz w:val="22"/>
                <w:szCs w:val="22"/>
              </w:rPr>
              <w:t xml:space="preserve">ной программы Российской Федерации </w:t>
            </w:r>
            <w:r w:rsidR="00D626E1">
              <w:rPr>
                <w:rFonts w:ascii="Garamond" w:hAnsi="Garamond" w:cs="Calibri"/>
                <w:color w:val="000000"/>
                <w:sz w:val="22"/>
                <w:szCs w:val="22"/>
              </w:rPr>
              <w:t>«</w:t>
            </w:r>
            <w:r w:rsidRPr="00B268B6">
              <w:rPr>
                <w:rFonts w:ascii="Garamond" w:hAnsi="Garamond" w:cs="Calibri"/>
                <w:color w:val="000000"/>
                <w:sz w:val="22"/>
                <w:szCs w:val="22"/>
              </w:rPr>
              <w:t>Развитие здравоохранения</w:t>
            </w:r>
            <w:r w:rsidR="00D626E1">
              <w:rPr>
                <w:rFonts w:ascii="Garamond" w:hAnsi="Garamond" w:cs="Calibri"/>
                <w:color w:val="000000"/>
                <w:sz w:val="22"/>
                <w:szCs w:val="22"/>
              </w:rPr>
              <w:t>»</w:t>
            </w:r>
          </w:p>
        </w:tc>
        <w:tc>
          <w:tcPr>
            <w:tcW w:w="9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0F55EB" w:rsidRPr="00B268B6" w:rsidRDefault="000F55EB" w:rsidP="00A67BE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268B6">
              <w:rPr>
                <w:rFonts w:ascii="Garamond" w:hAnsi="Garamond" w:cs="Calibri"/>
                <w:color w:val="000000"/>
                <w:sz w:val="22"/>
                <w:szCs w:val="22"/>
              </w:rPr>
              <w:t>54 658 000,00</w:t>
            </w:r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0F55EB" w:rsidRPr="00B268B6" w:rsidRDefault="000F55EB" w:rsidP="00A67BE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268B6">
              <w:rPr>
                <w:rFonts w:ascii="Garamond" w:hAnsi="Garamond" w:cs="Calibri"/>
                <w:color w:val="000000"/>
                <w:sz w:val="22"/>
                <w:szCs w:val="22"/>
              </w:rPr>
              <w:t>7 361 000,00</w:t>
            </w:r>
          </w:p>
        </w:tc>
        <w:tc>
          <w:tcPr>
            <w:tcW w:w="5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0F55EB" w:rsidRPr="00B268B6" w:rsidRDefault="000F55EB" w:rsidP="00A67BE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268B6">
              <w:rPr>
                <w:rFonts w:ascii="Garamond" w:hAnsi="Garamond" w:cs="Calibri"/>
                <w:color w:val="000000"/>
                <w:sz w:val="22"/>
                <w:szCs w:val="22"/>
              </w:rPr>
              <w:t>13,5%</w:t>
            </w:r>
          </w:p>
        </w:tc>
      </w:tr>
      <w:tr w:rsidR="000F55EB" w:rsidRPr="00B268B6" w:rsidTr="000F55EB">
        <w:trPr>
          <w:cantSplit/>
          <w:trHeight w:val="20"/>
        </w:trPr>
        <w:tc>
          <w:tcPr>
            <w:tcW w:w="2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0F55EB" w:rsidRPr="00B268B6" w:rsidRDefault="000F55EB" w:rsidP="000F55EB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268B6">
              <w:rPr>
                <w:rFonts w:ascii="Garamond" w:hAnsi="Garamond" w:cs="Calibri"/>
                <w:color w:val="000000"/>
                <w:sz w:val="22"/>
                <w:szCs w:val="22"/>
              </w:rPr>
              <w:t>Оказание отдельным категориям граждан госуда</w:t>
            </w:r>
            <w:r w:rsidRPr="00B268B6">
              <w:rPr>
                <w:rFonts w:ascii="Garamond" w:hAnsi="Garamond" w:cs="Calibri"/>
                <w:color w:val="000000"/>
                <w:sz w:val="22"/>
                <w:szCs w:val="22"/>
              </w:rPr>
              <w:t>р</w:t>
            </w:r>
            <w:r w:rsidRPr="00B268B6">
              <w:rPr>
                <w:rFonts w:ascii="Garamond" w:hAnsi="Garamond" w:cs="Calibri"/>
                <w:color w:val="000000"/>
                <w:sz w:val="22"/>
                <w:szCs w:val="22"/>
              </w:rPr>
              <w:t>ственной социальной помощи по обеспечению лекарственными препаратами, медицинскими изд</w:t>
            </w:r>
            <w:r w:rsidRPr="00B268B6">
              <w:rPr>
                <w:rFonts w:ascii="Garamond" w:hAnsi="Garamond" w:cs="Calibri"/>
                <w:color w:val="000000"/>
                <w:sz w:val="22"/>
                <w:szCs w:val="22"/>
              </w:rPr>
              <w:t>е</w:t>
            </w:r>
            <w:r w:rsidRPr="00B268B6">
              <w:rPr>
                <w:rFonts w:ascii="Garamond" w:hAnsi="Garamond" w:cs="Calibri"/>
                <w:color w:val="000000"/>
                <w:sz w:val="22"/>
                <w:szCs w:val="22"/>
              </w:rPr>
              <w:t xml:space="preserve">лиями, а также специализированными продуктами лечебного питания для детей-инвалидов в рамках подпрограммы </w:t>
            </w:r>
            <w:r w:rsidR="00D626E1">
              <w:rPr>
                <w:rFonts w:ascii="Garamond" w:hAnsi="Garamond" w:cs="Calibri"/>
                <w:color w:val="000000"/>
                <w:sz w:val="22"/>
                <w:szCs w:val="22"/>
              </w:rPr>
              <w:t>«</w:t>
            </w:r>
            <w:r w:rsidRPr="00B268B6">
              <w:rPr>
                <w:rFonts w:ascii="Garamond" w:hAnsi="Garamond" w:cs="Calibri"/>
                <w:color w:val="000000"/>
                <w:sz w:val="22"/>
                <w:szCs w:val="22"/>
              </w:rPr>
              <w:t>Профилактика заболеваний и формирование здорового образа жизни. Развитие первичной медико-санитарной помощи</w:t>
            </w:r>
            <w:r w:rsidR="00D626E1">
              <w:rPr>
                <w:rFonts w:ascii="Garamond" w:hAnsi="Garamond" w:cs="Calibri"/>
                <w:color w:val="000000"/>
                <w:sz w:val="22"/>
                <w:szCs w:val="22"/>
              </w:rPr>
              <w:t>»</w:t>
            </w:r>
            <w:r w:rsidRPr="00B268B6">
              <w:rPr>
                <w:rFonts w:ascii="Garamond" w:hAnsi="Garamond" w:cs="Calibri"/>
                <w:color w:val="000000"/>
                <w:sz w:val="22"/>
                <w:szCs w:val="22"/>
              </w:rPr>
              <w:t xml:space="preserve"> госуда</w:t>
            </w:r>
            <w:r w:rsidRPr="00B268B6">
              <w:rPr>
                <w:rFonts w:ascii="Garamond" w:hAnsi="Garamond" w:cs="Calibri"/>
                <w:color w:val="000000"/>
                <w:sz w:val="22"/>
                <w:szCs w:val="22"/>
              </w:rPr>
              <w:t>р</w:t>
            </w:r>
            <w:r w:rsidRPr="00B268B6">
              <w:rPr>
                <w:rFonts w:ascii="Garamond" w:hAnsi="Garamond" w:cs="Calibri"/>
                <w:color w:val="000000"/>
                <w:sz w:val="22"/>
                <w:szCs w:val="22"/>
              </w:rPr>
              <w:t xml:space="preserve">ственной программы Российской Федерации </w:t>
            </w:r>
            <w:r w:rsidR="00D626E1">
              <w:rPr>
                <w:rFonts w:ascii="Garamond" w:hAnsi="Garamond" w:cs="Calibri"/>
                <w:color w:val="000000"/>
                <w:sz w:val="22"/>
                <w:szCs w:val="22"/>
              </w:rPr>
              <w:t>«</w:t>
            </w:r>
            <w:r w:rsidRPr="00B268B6">
              <w:rPr>
                <w:rFonts w:ascii="Garamond" w:hAnsi="Garamond" w:cs="Calibri"/>
                <w:color w:val="000000"/>
                <w:sz w:val="22"/>
                <w:szCs w:val="22"/>
              </w:rPr>
              <w:t>Ра</w:t>
            </w:r>
            <w:r w:rsidRPr="00B268B6">
              <w:rPr>
                <w:rFonts w:ascii="Garamond" w:hAnsi="Garamond" w:cs="Calibri"/>
                <w:color w:val="000000"/>
                <w:sz w:val="22"/>
                <w:szCs w:val="22"/>
              </w:rPr>
              <w:t>з</w:t>
            </w:r>
            <w:r w:rsidRPr="00B268B6">
              <w:rPr>
                <w:rFonts w:ascii="Garamond" w:hAnsi="Garamond" w:cs="Calibri"/>
                <w:color w:val="000000"/>
                <w:sz w:val="22"/>
                <w:szCs w:val="22"/>
              </w:rPr>
              <w:t>витие здравоохранения</w:t>
            </w:r>
            <w:r w:rsidR="00D626E1">
              <w:rPr>
                <w:rFonts w:ascii="Garamond" w:hAnsi="Garamond" w:cs="Calibri"/>
                <w:color w:val="000000"/>
                <w:sz w:val="22"/>
                <w:szCs w:val="22"/>
              </w:rPr>
              <w:t>»</w:t>
            </w:r>
          </w:p>
        </w:tc>
        <w:tc>
          <w:tcPr>
            <w:tcW w:w="9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0F55EB" w:rsidRPr="00B268B6" w:rsidRDefault="000F55EB" w:rsidP="000F55EB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268B6">
              <w:rPr>
                <w:rFonts w:ascii="Garamond" w:hAnsi="Garamond" w:cs="Calibri"/>
                <w:color w:val="000000"/>
                <w:sz w:val="22"/>
                <w:szCs w:val="22"/>
              </w:rPr>
              <w:t>199 509 700,00</w:t>
            </w:r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0F55EB" w:rsidRPr="00B268B6" w:rsidRDefault="000F55EB" w:rsidP="000F55EB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268B6">
              <w:rPr>
                <w:rFonts w:ascii="Garamond" w:hAnsi="Garamond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5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</w:tcPr>
          <w:p w:rsidR="000F55EB" w:rsidRPr="00B268B6" w:rsidRDefault="000F55EB" w:rsidP="000C3FF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268B6">
              <w:rPr>
                <w:rFonts w:ascii="Garamond" w:hAnsi="Garamond" w:cs="Calibri"/>
                <w:color w:val="000000"/>
                <w:sz w:val="22"/>
                <w:szCs w:val="22"/>
              </w:rPr>
              <w:t>-</w:t>
            </w:r>
          </w:p>
        </w:tc>
      </w:tr>
      <w:tr w:rsidR="000F55EB" w:rsidRPr="00B268B6" w:rsidTr="000F55EB">
        <w:trPr>
          <w:cantSplit/>
          <w:trHeight w:val="20"/>
        </w:trPr>
        <w:tc>
          <w:tcPr>
            <w:tcW w:w="2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0F55EB" w:rsidRPr="00B268B6" w:rsidRDefault="000F55EB" w:rsidP="000F55EB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268B6">
              <w:rPr>
                <w:rFonts w:ascii="Garamond" w:hAnsi="Garamond" w:cs="Calibri"/>
                <w:color w:val="000000"/>
                <w:sz w:val="22"/>
                <w:szCs w:val="22"/>
              </w:rPr>
              <w:t xml:space="preserve">Стипендии Президента Российской Федерации и Правительства Российской Федерации для </w:t>
            </w:r>
            <w:proofErr w:type="gramStart"/>
            <w:r w:rsidRPr="00B268B6">
              <w:rPr>
                <w:rFonts w:ascii="Garamond" w:hAnsi="Garamond" w:cs="Calibri"/>
                <w:color w:val="000000"/>
                <w:sz w:val="22"/>
                <w:szCs w:val="22"/>
              </w:rPr>
              <w:t>обуч</w:t>
            </w:r>
            <w:r w:rsidRPr="00B268B6">
              <w:rPr>
                <w:rFonts w:ascii="Garamond" w:hAnsi="Garamond" w:cs="Calibri"/>
                <w:color w:val="000000"/>
                <w:sz w:val="22"/>
                <w:szCs w:val="22"/>
              </w:rPr>
              <w:t>а</w:t>
            </w:r>
            <w:r w:rsidRPr="00B268B6">
              <w:rPr>
                <w:rFonts w:ascii="Garamond" w:hAnsi="Garamond" w:cs="Calibri"/>
                <w:color w:val="000000"/>
                <w:sz w:val="22"/>
                <w:szCs w:val="22"/>
              </w:rPr>
              <w:t>ющихся</w:t>
            </w:r>
            <w:proofErr w:type="gramEnd"/>
            <w:r w:rsidRPr="00B268B6">
              <w:rPr>
                <w:rFonts w:ascii="Garamond" w:hAnsi="Garamond" w:cs="Calibri"/>
                <w:color w:val="000000"/>
                <w:sz w:val="22"/>
                <w:szCs w:val="22"/>
              </w:rPr>
              <w:t xml:space="preserve"> по направлениям подготовки (специал</w:t>
            </w:r>
            <w:r w:rsidRPr="00B268B6">
              <w:rPr>
                <w:rFonts w:ascii="Garamond" w:hAnsi="Garamond" w:cs="Calibri"/>
                <w:color w:val="000000"/>
                <w:sz w:val="22"/>
                <w:szCs w:val="22"/>
              </w:rPr>
              <w:t>ь</w:t>
            </w:r>
            <w:r w:rsidRPr="00B268B6">
              <w:rPr>
                <w:rFonts w:ascii="Garamond" w:hAnsi="Garamond" w:cs="Calibri"/>
                <w:color w:val="000000"/>
                <w:sz w:val="22"/>
                <w:szCs w:val="22"/>
              </w:rPr>
              <w:t>ностям), соответствующим приоритетным напра</w:t>
            </w:r>
            <w:r w:rsidRPr="00B268B6">
              <w:rPr>
                <w:rFonts w:ascii="Garamond" w:hAnsi="Garamond" w:cs="Calibri"/>
                <w:color w:val="000000"/>
                <w:sz w:val="22"/>
                <w:szCs w:val="22"/>
              </w:rPr>
              <w:t>в</w:t>
            </w:r>
            <w:r w:rsidRPr="00B268B6">
              <w:rPr>
                <w:rFonts w:ascii="Garamond" w:hAnsi="Garamond" w:cs="Calibri"/>
                <w:color w:val="000000"/>
                <w:sz w:val="22"/>
                <w:szCs w:val="22"/>
              </w:rPr>
              <w:t>лениям модернизации и технологического разв</w:t>
            </w:r>
            <w:r w:rsidRPr="00B268B6">
              <w:rPr>
                <w:rFonts w:ascii="Garamond" w:hAnsi="Garamond" w:cs="Calibri"/>
                <w:color w:val="000000"/>
                <w:sz w:val="22"/>
                <w:szCs w:val="22"/>
              </w:rPr>
              <w:t>и</w:t>
            </w:r>
            <w:r w:rsidRPr="00B268B6">
              <w:rPr>
                <w:rFonts w:ascii="Garamond" w:hAnsi="Garamond" w:cs="Calibri"/>
                <w:color w:val="000000"/>
                <w:sz w:val="22"/>
                <w:szCs w:val="22"/>
              </w:rPr>
              <w:t>тия экономики Российской Федерации</w:t>
            </w:r>
          </w:p>
        </w:tc>
        <w:tc>
          <w:tcPr>
            <w:tcW w:w="9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0F55EB" w:rsidRPr="00B268B6" w:rsidRDefault="000F55EB" w:rsidP="000F55EB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268B6">
              <w:rPr>
                <w:rFonts w:ascii="Garamond" w:hAnsi="Garamond" w:cs="Calibri"/>
                <w:color w:val="000000"/>
                <w:sz w:val="22"/>
                <w:szCs w:val="22"/>
              </w:rPr>
              <w:t>192 000,00</w:t>
            </w:r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0F55EB" w:rsidRPr="00B268B6" w:rsidRDefault="000F55EB" w:rsidP="000F55EB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268B6">
              <w:rPr>
                <w:rFonts w:ascii="Garamond" w:hAnsi="Garamond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5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</w:tcPr>
          <w:p w:rsidR="000F55EB" w:rsidRPr="00B268B6" w:rsidRDefault="000F55EB" w:rsidP="000C3FF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268B6">
              <w:rPr>
                <w:rFonts w:ascii="Garamond" w:hAnsi="Garamond" w:cs="Calibri"/>
                <w:color w:val="000000"/>
                <w:sz w:val="22"/>
                <w:szCs w:val="22"/>
              </w:rPr>
              <w:t>-</w:t>
            </w:r>
          </w:p>
        </w:tc>
      </w:tr>
      <w:tr w:rsidR="000F55EB" w:rsidRPr="00B268B6" w:rsidTr="000F55EB">
        <w:trPr>
          <w:cantSplit/>
          <w:trHeight w:val="20"/>
        </w:trPr>
        <w:tc>
          <w:tcPr>
            <w:tcW w:w="2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0F55EB" w:rsidRPr="00B268B6" w:rsidRDefault="000F55EB" w:rsidP="000F55EB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268B6">
              <w:rPr>
                <w:rFonts w:ascii="Garamond" w:hAnsi="Garamond" w:cs="Calibri"/>
                <w:color w:val="000000"/>
                <w:sz w:val="22"/>
                <w:szCs w:val="22"/>
              </w:rPr>
              <w:t>Мероприятия по оказанию высокотехнологичных видов медицинской помощи в рамках подпрогра</w:t>
            </w:r>
            <w:r w:rsidRPr="00B268B6">
              <w:rPr>
                <w:rFonts w:ascii="Garamond" w:hAnsi="Garamond" w:cs="Calibri"/>
                <w:color w:val="000000"/>
                <w:sz w:val="22"/>
                <w:szCs w:val="22"/>
              </w:rPr>
              <w:t>м</w:t>
            </w:r>
            <w:r w:rsidRPr="00B268B6">
              <w:rPr>
                <w:rFonts w:ascii="Garamond" w:hAnsi="Garamond" w:cs="Calibri"/>
                <w:color w:val="000000"/>
                <w:sz w:val="22"/>
                <w:szCs w:val="22"/>
              </w:rPr>
              <w:t xml:space="preserve">мы </w:t>
            </w:r>
            <w:r w:rsidR="00D626E1">
              <w:rPr>
                <w:rFonts w:ascii="Garamond" w:hAnsi="Garamond" w:cs="Calibri"/>
                <w:color w:val="000000"/>
                <w:sz w:val="22"/>
                <w:szCs w:val="22"/>
              </w:rPr>
              <w:t>«</w:t>
            </w:r>
            <w:r w:rsidRPr="00B268B6">
              <w:rPr>
                <w:rFonts w:ascii="Garamond" w:hAnsi="Garamond" w:cs="Calibri"/>
                <w:color w:val="000000"/>
                <w:sz w:val="22"/>
                <w:szCs w:val="22"/>
              </w:rPr>
              <w:t>Совершенствование оказания специализир</w:t>
            </w:r>
            <w:r w:rsidRPr="00B268B6">
              <w:rPr>
                <w:rFonts w:ascii="Garamond" w:hAnsi="Garamond" w:cs="Calibri"/>
                <w:color w:val="000000"/>
                <w:sz w:val="22"/>
                <w:szCs w:val="22"/>
              </w:rPr>
              <w:t>о</w:t>
            </w:r>
            <w:r w:rsidRPr="00B268B6">
              <w:rPr>
                <w:rFonts w:ascii="Garamond" w:hAnsi="Garamond" w:cs="Calibri"/>
                <w:color w:val="000000"/>
                <w:sz w:val="22"/>
                <w:szCs w:val="22"/>
              </w:rPr>
              <w:t xml:space="preserve">ванной, включая </w:t>
            </w:r>
            <w:proofErr w:type="gramStart"/>
            <w:r w:rsidRPr="00B268B6">
              <w:rPr>
                <w:rFonts w:ascii="Garamond" w:hAnsi="Garamond" w:cs="Calibri"/>
                <w:color w:val="000000"/>
                <w:sz w:val="22"/>
                <w:szCs w:val="22"/>
              </w:rPr>
              <w:t>высокотехнологичную</w:t>
            </w:r>
            <w:proofErr w:type="gramEnd"/>
            <w:r w:rsidRPr="00B268B6">
              <w:rPr>
                <w:rFonts w:ascii="Garamond" w:hAnsi="Garamond" w:cs="Calibri"/>
                <w:color w:val="000000"/>
                <w:sz w:val="22"/>
                <w:szCs w:val="22"/>
              </w:rPr>
              <w:t>, медици</w:t>
            </w:r>
            <w:r w:rsidRPr="00B268B6">
              <w:rPr>
                <w:rFonts w:ascii="Garamond" w:hAnsi="Garamond" w:cs="Calibri"/>
                <w:color w:val="000000"/>
                <w:sz w:val="22"/>
                <w:szCs w:val="22"/>
              </w:rPr>
              <w:t>н</w:t>
            </w:r>
            <w:r w:rsidRPr="00B268B6">
              <w:rPr>
                <w:rFonts w:ascii="Garamond" w:hAnsi="Garamond" w:cs="Calibri"/>
                <w:color w:val="000000"/>
                <w:sz w:val="22"/>
                <w:szCs w:val="22"/>
              </w:rPr>
              <w:t>ской помощи, скорой, в том числе скорой специ</w:t>
            </w:r>
            <w:r w:rsidRPr="00B268B6">
              <w:rPr>
                <w:rFonts w:ascii="Garamond" w:hAnsi="Garamond" w:cs="Calibri"/>
                <w:color w:val="000000"/>
                <w:sz w:val="22"/>
                <w:szCs w:val="22"/>
              </w:rPr>
              <w:t>а</w:t>
            </w:r>
            <w:r w:rsidRPr="00B268B6">
              <w:rPr>
                <w:rFonts w:ascii="Garamond" w:hAnsi="Garamond" w:cs="Calibri"/>
                <w:color w:val="000000"/>
                <w:sz w:val="22"/>
                <w:szCs w:val="22"/>
              </w:rPr>
              <w:t>лизированной, медицинской помощи, медици</w:t>
            </w:r>
            <w:r w:rsidRPr="00B268B6">
              <w:rPr>
                <w:rFonts w:ascii="Garamond" w:hAnsi="Garamond" w:cs="Calibri"/>
                <w:color w:val="000000"/>
                <w:sz w:val="22"/>
                <w:szCs w:val="22"/>
              </w:rPr>
              <w:t>н</w:t>
            </w:r>
            <w:r w:rsidRPr="00B268B6">
              <w:rPr>
                <w:rFonts w:ascii="Garamond" w:hAnsi="Garamond" w:cs="Calibri"/>
                <w:color w:val="000000"/>
                <w:sz w:val="22"/>
                <w:szCs w:val="22"/>
              </w:rPr>
              <w:t>ской эвакуации</w:t>
            </w:r>
            <w:r w:rsidR="00D626E1">
              <w:rPr>
                <w:rFonts w:ascii="Garamond" w:hAnsi="Garamond" w:cs="Calibri"/>
                <w:color w:val="000000"/>
                <w:sz w:val="22"/>
                <w:szCs w:val="22"/>
              </w:rPr>
              <w:t>»</w:t>
            </w:r>
            <w:r w:rsidRPr="00B268B6">
              <w:rPr>
                <w:rFonts w:ascii="Garamond" w:hAnsi="Garamond" w:cs="Calibri"/>
                <w:color w:val="000000"/>
                <w:sz w:val="22"/>
                <w:szCs w:val="22"/>
              </w:rPr>
              <w:t xml:space="preserve"> государственной программы Ро</w:t>
            </w:r>
            <w:r w:rsidRPr="00B268B6">
              <w:rPr>
                <w:rFonts w:ascii="Garamond" w:hAnsi="Garamond" w:cs="Calibri"/>
                <w:color w:val="000000"/>
                <w:sz w:val="22"/>
                <w:szCs w:val="22"/>
              </w:rPr>
              <w:t>с</w:t>
            </w:r>
            <w:r w:rsidRPr="00B268B6">
              <w:rPr>
                <w:rFonts w:ascii="Garamond" w:hAnsi="Garamond" w:cs="Calibri"/>
                <w:color w:val="000000"/>
                <w:sz w:val="22"/>
                <w:szCs w:val="22"/>
              </w:rPr>
              <w:t xml:space="preserve">сийской Федерации </w:t>
            </w:r>
            <w:r w:rsidR="00D626E1">
              <w:rPr>
                <w:rFonts w:ascii="Garamond" w:hAnsi="Garamond" w:cs="Calibri"/>
                <w:color w:val="000000"/>
                <w:sz w:val="22"/>
                <w:szCs w:val="22"/>
              </w:rPr>
              <w:t>«</w:t>
            </w:r>
            <w:r w:rsidRPr="00B268B6">
              <w:rPr>
                <w:rFonts w:ascii="Garamond" w:hAnsi="Garamond" w:cs="Calibri"/>
                <w:color w:val="000000"/>
                <w:sz w:val="22"/>
                <w:szCs w:val="22"/>
              </w:rPr>
              <w:t>Развитие здравоохранения</w:t>
            </w:r>
            <w:r w:rsidR="00D626E1">
              <w:rPr>
                <w:rFonts w:ascii="Garamond" w:hAnsi="Garamond" w:cs="Calibri"/>
                <w:color w:val="000000"/>
                <w:sz w:val="22"/>
                <w:szCs w:val="22"/>
              </w:rPr>
              <w:t>»</w:t>
            </w:r>
          </w:p>
        </w:tc>
        <w:tc>
          <w:tcPr>
            <w:tcW w:w="9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0F55EB" w:rsidRPr="00B268B6" w:rsidRDefault="000F55EB" w:rsidP="000F55EB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268B6">
              <w:rPr>
                <w:rFonts w:ascii="Garamond" w:hAnsi="Garamond" w:cs="Calibri"/>
                <w:color w:val="000000"/>
                <w:sz w:val="22"/>
                <w:szCs w:val="22"/>
              </w:rPr>
              <w:t>1 205 700,00</w:t>
            </w:r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0F55EB" w:rsidRPr="00B268B6" w:rsidRDefault="000F55EB" w:rsidP="000F55EB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268B6">
              <w:rPr>
                <w:rFonts w:ascii="Garamond" w:hAnsi="Garamond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5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</w:tcPr>
          <w:p w:rsidR="000F55EB" w:rsidRPr="00B268B6" w:rsidRDefault="000F55EB" w:rsidP="000F55EB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268B6">
              <w:rPr>
                <w:rFonts w:ascii="Garamond" w:hAnsi="Garamond" w:cs="Calibri"/>
                <w:color w:val="000000"/>
                <w:sz w:val="22"/>
                <w:szCs w:val="22"/>
              </w:rPr>
              <w:t>-</w:t>
            </w:r>
          </w:p>
        </w:tc>
      </w:tr>
      <w:tr w:rsidR="000F55EB" w:rsidRPr="00B268B6" w:rsidTr="000F55EB">
        <w:trPr>
          <w:cantSplit/>
          <w:trHeight w:val="20"/>
        </w:trPr>
        <w:tc>
          <w:tcPr>
            <w:tcW w:w="2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0F55EB" w:rsidRPr="00B268B6" w:rsidRDefault="000F55EB" w:rsidP="000F55EB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B268B6">
              <w:rPr>
                <w:rFonts w:ascii="Garamond" w:hAnsi="Garamond"/>
                <w:color w:val="000000"/>
                <w:sz w:val="22"/>
                <w:szCs w:val="22"/>
              </w:rPr>
              <w:t>Осуществление единовременных выплат медици</w:t>
            </w:r>
            <w:r w:rsidRPr="00B268B6">
              <w:rPr>
                <w:rFonts w:ascii="Garamond" w:hAnsi="Garamond"/>
                <w:color w:val="000000"/>
                <w:sz w:val="22"/>
                <w:szCs w:val="22"/>
              </w:rPr>
              <w:t>н</w:t>
            </w:r>
            <w:r w:rsidRPr="00B268B6">
              <w:rPr>
                <w:rFonts w:ascii="Garamond" w:hAnsi="Garamond"/>
                <w:color w:val="000000"/>
                <w:sz w:val="22"/>
                <w:szCs w:val="22"/>
              </w:rPr>
              <w:t xml:space="preserve">ским работникам в рамках социальных выплат по непрограммным направлениям </w:t>
            </w:r>
            <w:proofErr w:type="gramStart"/>
            <w:r w:rsidRPr="00B268B6">
              <w:rPr>
                <w:rFonts w:ascii="Garamond" w:hAnsi="Garamond"/>
                <w:color w:val="000000"/>
                <w:sz w:val="22"/>
                <w:szCs w:val="22"/>
              </w:rPr>
              <w:t>деятельности орг</w:t>
            </w:r>
            <w:r w:rsidRPr="00B268B6">
              <w:rPr>
                <w:rFonts w:ascii="Garamond" w:hAnsi="Garamond"/>
                <w:color w:val="000000"/>
                <w:sz w:val="22"/>
                <w:szCs w:val="22"/>
              </w:rPr>
              <w:t>а</w:t>
            </w:r>
            <w:r w:rsidRPr="00B268B6">
              <w:rPr>
                <w:rFonts w:ascii="Garamond" w:hAnsi="Garamond"/>
                <w:color w:val="000000"/>
                <w:sz w:val="22"/>
                <w:szCs w:val="22"/>
              </w:rPr>
              <w:t>нов управления государственных внебюджетных фондов Российской Федерации</w:t>
            </w:r>
            <w:proofErr w:type="gramEnd"/>
          </w:p>
        </w:tc>
        <w:tc>
          <w:tcPr>
            <w:tcW w:w="9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0F55EB" w:rsidRPr="00B268B6" w:rsidRDefault="000F55EB" w:rsidP="000F55EB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268B6">
              <w:rPr>
                <w:rFonts w:ascii="Garamond" w:hAnsi="Garamond" w:cs="Calibri"/>
                <w:color w:val="000000"/>
                <w:sz w:val="22"/>
                <w:szCs w:val="22"/>
              </w:rPr>
              <w:t>10 500 000,00</w:t>
            </w:r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0F55EB" w:rsidRPr="00B268B6" w:rsidRDefault="000F55EB" w:rsidP="000F55EB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268B6">
              <w:rPr>
                <w:rFonts w:ascii="Garamond" w:hAnsi="Garamond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5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</w:tcPr>
          <w:p w:rsidR="000F55EB" w:rsidRPr="00B268B6" w:rsidRDefault="000F55EB" w:rsidP="000F55EB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268B6">
              <w:rPr>
                <w:rFonts w:ascii="Garamond" w:hAnsi="Garamond" w:cs="Calibri"/>
                <w:color w:val="000000"/>
                <w:sz w:val="22"/>
                <w:szCs w:val="22"/>
              </w:rPr>
              <w:t>-</w:t>
            </w:r>
          </w:p>
        </w:tc>
      </w:tr>
      <w:tr w:rsidR="000F55EB" w:rsidRPr="00B268B6" w:rsidTr="000F55EB">
        <w:trPr>
          <w:cantSplit/>
          <w:trHeight w:val="20"/>
        </w:trPr>
        <w:tc>
          <w:tcPr>
            <w:tcW w:w="25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5EB" w:rsidRPr="00B268B6" w:rsidRDefault="000F55EB" w:rsidP="00A67BE4">
            <w:pP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B268B6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Всего: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5EB" w:rsidRPr="00B268B6" w:rsidRDefault="000F55EB" w:rsidP="00483687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B268B6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6 470 669 72</w:t>
            </w:r>
            <w:r w:rsidR="00483687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</w:t>
            </w:r>
            <w:r w:rsidRPr="00B268B6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,</w:t>
            </w:r>
            <w:r w:rsidR="00483687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</w:t>
            </w:r>
            <w:r w:rsidRPr="00B268B6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55EB" w:rsidRPr="00B268B6" w:rsidRDefault="000F55EB" w:rsidP="00A67BE4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B268B6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6 470 348 782,59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55EB" w:rsidRPr="00B268B6" w:rsidRDefault="000F55EB" w:rsidP="00A67BE4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B268B6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100,0%</w:t>
            </w:r>
          </w:p>
        </w:tc>
      </w:tr>
    </w:tbl>
    <w:p w:rsidR="00A67BE4" w:rsidRDefault="00A67BE4" w:rsidP="00A67BE4">
      <w:pPr>
        <w:rPr>
          <w:rFonts w:ascii="Garamond" w:hAnsi="Garamond"/>
          <w:sz w:val="20"/>
          <w:szCs w:val="20"/>
        </w:rPr>
      </w:pPr>
    </w:p>
    <w:p w:rsidR="00A67BE4" w:rsidRPr="004D7678" w:rsidRDefault="00A67BE4" w:rsidP="00A67BE4">
      <w:pPr>
        <w:spacing w:before="120" w:line="257" w:lineRule="auto"/>
        <w:ind w:firstLine="720"/>
        <w:jc w:val="both"/>
        <w:rPr>
          <w:rFonts w:ascii="Garamond" w:hAnsi="Garamond"/>
          <w:bCs/>
          <w:sz w:val="28"/>
          <w:szCs w:val="28"/>
        </w:rPr>
      </w:pPr>
      <w:r w:rsidRPr="004D7678">
        <w:rPr>
          <w:rFonts w:ascii="Garamond" w:hAnsi="Garamond"/>
          <w:bCs/>
          <w:sz w:val="28"/>
          <w:szCs w:val="28"/>
        </w:rPr>
        <w:t>Общий объ</w:t>
      </w:r>
      <w:r>
        <w:rPr>
          <w:rFonts w:ascii="Garamond" w:hAnsi="Garamond"/>
          <w:bCs/>
          <w:sz w:val="28"/>
          <w:szCs w:val="28"/>
        </w:rPr>
        <w:t>ё</w:t>
      </w:r>
      <w:r w:rsidRPr="004D7678">
        <w:rPr>
          <w:rFonts w:ascii="Garamond" w:hAnsi="Garamond"/>
          <w:bCs/>
          <w:sz w:val="28"/>
          <w:szCs w:val="28"/>
        </w:rPr>
        <w:t>м расходов на финансовое обеспечение деятельности гос</w:t>
      </w:r>
      <w:r w:rsidRPr="004D7678">
        <w:rPr>
          <w:rFonts w:ascii="Garamond" w:hAnsi="Garamond"/>
          <w:bCs/>
          <w:sz w:val="28"/>
          <w:szCs w:val="28"/>
        </w:rPr>
        <w:t>у</w:t>
      </w:r>
      <w:r w:rsidRPr="004D7678">
        <w:rPr>
          <w:rFonts w:ascii="Garamond" w:hAnsi="Garamond"/>
          <w:bCs/>
          <w:sz w:val="28"/>
          <w:szCs w:val="28"/>
        </w:rPr>
        <w:t>дарственных учреждений здравоохранения Брянской области на 201</w:t>
      </w:r>
      <w:r>
        <w:rPr>
          <w:rFonts w:ascii="Garamond" w:hAnsi="Garamond"/>
          <w:bCs/>
          <w:sz w:val="28"/>
          <w:szCs w:val="28"/>
        </w:rPr>
        <w:t>6</w:t>
      </w:r>
      <w:r w:rsidRPr="004D7678">
        <w:rPr>
          <w:rFonts w:ascii="Garamond" w:hAnsi="Garamond"/>
          <w:bCs/>
          <w:sz w:val="28"/>
          <w:szCs w:val="28"/>
        </w:rPr>
        <w:t xml:space="preserve"> год с</w:t>
      </w:r>
      <w:r w:rsidRPr="004D7678">
        <w:rPr>
          <w:rFonts w:ascii="Garamond" w:hAnsi="Garamond"/>
          <w:bCs/>
          <w:sz w:val="28"/>
          <w:szCs w:val="28"/>
        </w:rPr>
        <w:t>о</w:t>
      </w:r>
      <w:r w:rsidRPr="004D7678">
        <w:rPr>
          <w:rFonts w:ascii="Garamond" w:hAnsi="Garamond"/>
          <w:bCs/>
          <w:sz w:val="28"/>
          <w:szCs w:val="28"/>
        </w:rPr>
        <w:t>ставляет 1 0</w:t>
      </w:r>
      <w:r>
        <w:rPr>
          <w:rFonts w:ascii="Garamond" w:hAnsi="Garamond"/>
          <w:bCs/>
          <w:sz w:val="28"/>
          <w:szCs w:val="28"/>
        </w:rPr>
        <w:t>51</w:t>
      </w:r>
      <w:r w:rsidRPr="004D7678">
        <w:rPr>
          <w:rFonts w:ascii="Garamond" w:hAnsi="Garamond"/>
          <w:bCs/>
          <w:sz w:val="28"/>
          <w:szCs w:val="28"/>
        </w:rPr>
        <w:t> </w:t>
      </w:r>
      <w:r>
        <w:rPr>
          <w:rFonts w:ascii="Garamond" w:hAnsi="Garamond"/>
          <w:bCs/>
          <w:sz w:val="28"/>
          <w:szCs w:val="28"/>
        </w:rPr>
        <w:t>787</w:t>
      </w:r>
      <w:r w:rsidRPr="004D7678">
        <w:rPr>
          <w:rFonts w:ascii="Garamond" w:hAnsi="Garamond"/>
          <w:bCs/>
          <w:sz w:val="28"/>
          <w:szCs w:val="28"/>
        </w:rPr>
        <w:t>,</w:t>
      </w:r>
      <w:r>
        <w:rPr>
          <w:rFonts w:ascii="Garamond" w:hAnsi="Garamond"/>
          <w:bCs/>
          <w:sz w:val="28"/>
          <w:szCs w:val="28"/>
        </w:rPr>
        <w:t>6</w:t>
      </w:r>
      <w:r w:rsidRPr="004D7678">
        <w:rPr>
          <w:rFonts w:ascii="Garamond" w:hAnsi="Garamond"/>
          <w:bCs/>
          <w:sz w:val="28"/>
          <w:szCs w:val="28"/>
        </w:rPr>
        <w:t xml:space="preserve"> тыс. рублей (в 201</w:t>
      </w:r>
      <w:r>
        <w:rPr>
          <w:rFonts w:ascii="Garamond" w:hAnsi="Garamond"/>
          <w:bCs/>
          <w:sz w:val="28"/>
          <w:szCs w:val="28"/>
        </w:rPr>
        <w:t>5</w:t>
      </w:r>
      <w:r w:rsidRPr="004D7678">
        <w:rPr>
          <w:rFonts w:ascii="Garamond" w:hAnsi="Garamond"/>
          <w:bCs/>
          <w:sz w:val="28"/>
          <w:szCs w:val="28"/>
        </w:rPr>
        <w:t xml:space="preserve"> году – 1 0</w:t>
      </w:r>
      <w:r>
        <w:rPr>
          <w:rFonts w:ascii="Garamond" w:hAnsi="Garamond"/>
          <w:bCs/>
          <w:sz w:val="28"/>
          <w:szCs w:val="28"/>
        </w:rPr>
        <w:t>49</w:t>
      </w:r>
      <w:r w:rsidRPr="004D7678">
        <w:rPr>
          <w:rFonts w:ascii="Garamond" w:hAnsi="Garamond"/>
          <w:bCs/>
          <w:sz w:val="28"/>
          <w:szCs w:val="28"/>
        </w:rPr>
        <w:t> </w:t>
      </w:r>
      <w:r>
        <w:rPr>
          <w:rFonts w:ascii="Garamond" w:hAnsi="Garamond"/>
          <w:bCs/>
          <w:sz w:val="28"/>
          <w:szCs w:val="28"/>
        </w:rPr>
        <w:t>755</w:t>
      </w:r>
      <w:r w:rsidRPr="004D7678">
        <w:rPr>
          <w:rFonts w:ascii="Garamond" w:hAnsi="Garamond"/>
          <w:bCs/>
          <w:sz w:val="28"/>
          <w:szCs w:val="28"/>
        </w:rPr>
        <w:t>,</w:t>
      </w:r>
      <w:r>
        <w:rPr>
          <w:rFonts w:ascii="Garamond" w:hAnsi="Garamond"/>
          <w:bCs/>
          <w:sz w:val="28"/>
          <w:szCs w:val="28"/>
        </w:rPr>
        <w:t>3</w:t>
      </w:r>
      <w:r w:rsidRPr="004D7678">
        <w:rPr>
          <w:rFonts w:ascii="Garamond" w:hAnsi="Garamond"/>
          <w:bCs/>
          <w:sz w:val="28"/>
          <w:szCs w:val="28"/>
        </w:rPr>
        <w:t xml:space="preserve"> тыс. рублей). </w:t>
      </w:r>
      <w:r>
        <w:rPr>
          <w:rFonts w:ascii="Garamond" w:hAnsi="Garamond"/>
          <w:bCs/>
          <w:sz w:val="28"/>
          <w:szCs w:val="28"/>
        </w:rPr>
        <w:t>Увелич</w:t>
      </w:r>
      <w:r>
        <w:rPr>
          <w:rFonts w:ascii="Garamond" w:hAnsi="Garamond"/>
          <w:bCs/>
          <w:sz w:val="28"/>
          <w:szCs w:val="28"/>
        </w:rPr>
        <w:t>е</w:t>
      </w:r>
      <w:r>
        <w:rPr>
          <w:rFonts w:ascii="Garamond" w:hAnsi="Garamond"/>
          <w:bCs/>
          <w:sz w:val="28"/>
          <w:szCs w:val="28"/>
        </w:rPr>
        <w:t>ние</w:t>
      </w:r>
      <w:r w:rsidRPr="004D7678">
        <w:rPr>
          <w:rFonts w:ascii="Garamond" w:hAnsi="Garamond"/>
          <w:bCs/>
          <w:sz w:val="28"/>
          <w:szCs w:val="28"/>
        </w:rPr>
        <w:t xml:space="preserve"> расходов обусловлено</w:t>
      </w:r>
      <w:r>
        <w:rPr>
          <w:rFonts w:ascii="Garamond" w:hAnsi="Garamond"/>
          <w:bCs/>
          <w:sz w:val="28"/>
          <w:szCs w:val="28"/>
        </w:rPr>
        <w:t xml:space="preserve"> </w:t>
      </w:r>
      <w:r w:rsidRPr="004D7678">
        <w:rPr>
          <w:rFonts w:ascii="Garamond" w:hAnsi="Garamond"/>
          <w:bCs/>
          <w:sz w:val="28"/>
          <w:szCs w:val="28"/>
        </w:rPr>
        <w:t xml:space="preserve">предусмотренными </w:t>
      </w:r>
      <w:r>
        <w:rPr>
          <w:rFonts w:ascii="Garamond" w:hAnsi="Garamond"/>
          <w:bCs/>
          <w:sz w:val="28"/>
          <w:szCs w:val="28"/>
        </w:rPr>
        <w:t>ассигнованиями на обеспечение лекарственными препаратами 3-го ряда больных туберкулезом, обеспечением д</w:t>
      </w:r>
      <w:r>
        <w:rPr>
          <w:rFonts w:ascii="Garamond" w:hAnsi="Garamond"/>
          <w:bCs/>
          <w:sz w:val="28"/>
          <w:szCs w:val="28"/>
        </w:rPr>
        <w:t>е</w:t>
      </w:r>
      <w:r>
        <w:rPr>
          <w:rFonts w:ascii="Garamond" w:hAnsi="Garamond"/>
          <w:bCs/>
          <w:sz w:val="28"/>
          <w:szCs w:val="28"/>
        </w:rPr>
        <w:lastRenderedPageBreak/>
        <w:t xml:space="preserve">ятельности ГАУЗ </w:t>
      </w:r>
      <w:r w:rsidR="00D626E1">
        <w:rPr>
          <w:rFonts w:ascii="Garamond" w:hAnsi="Garamond"/>
          <w:bCs/>
          <w:sz w:val="28"/>
          <w:szCs w:val="28"/>
        </w:rPr>
        <w:t>«</w:t>
      </w:r>
      <w:r>
        <w:rPr>
          <w:rFonts w:ascii="Garamond" w:hAnsi="Garamond"/>
          <w:bCs/>
          <w:sz w:val="28"/>
          <w:szCs w:val="28"/>
        </w:rPr>
        <w:t>Брянская областная психиатрическая больница №1</w:t>
      </w:r>
      <w:r w:rsidR="00D626E1">
        <w:rPr>
          <w:rFonts w:ascii="Garamond" w:hAnsi="Garamond"/>
          <w:bCs/>
          <w:sz w:val="28"/>
          <w:szCs w:val="28"/>
        </w:rPr>
        <w:t>»</w:t>
      </w:r>
      <w:r>
        <w:rPr>
          <w:rFonts w:ascii="Garamond" w:hAnsi="Garamond"/>
          <w:bCs/>
          <w:sz w:val="28"/>
          <w:szCs w:val="28"/>
        </w:rPr>
        <w:t>, индекс</w:t>
      </w:r>
      <w:r>
        <w:rPr>
          <w:rFonts w:ascii="Garamond" w:hAnsi="Garamond"/>
          <w:bCs/>
          <w:sz w:val="28"/>
          <w:szCs w:val="28"/>
        </w:rPr>
        <w:t>а</w:t>
      </w:r>
      <w:r>
        <w:rPr>
          <w:rFonts w:ascii="Garamond" w:hAnsi="Garamond"/>
          <w:bCs/>
          <w:sz w:val="28"/>
          <w:szCs w:val="28"/>
        </w:rPr>
        <w:t xml:space="preserve">цией стипендий студентам медицинских колледжей. </w:t>
      </w:r>
    </w:p>
    <w:p w:rsidR="00A67BE4" w:rsidRPr="004D7678" w:rsidRDefault="00A67BE4" w:rsidP="00A67BE4">
      <w:pPr>
        <w:spacing w:line="257" w:lineRule="auto"/>
        <w:ind w:firstLine="720"/>
        <w:jc w:val="both"/>
        <w:rPr>
          <w:rFonts w:ascii="Garamond" w:hAnsi="Garamond"/>
          <w:bCs/>
          <w:sz w:val="28"/>
          <w:szCs w:val="28"/>
        </w:rPr>
      </w:pPr>
      <w:r w:rsidRPr="004D7678">
        <w:rPr>
          <w:rFonts w:ascii="Garamond" w:hAnsi="Garamond"/>
          <w:bCs/>
          <w:sz w:val="28"/>
          <w:szCs w:val="28"/>
        </w:rPr>
        <w:t xml:space="preserve">В рамках реализации государственной программы предусмотрены средства </w:t>
      </w:r>
      <w:proofErr w:type="gramStart"/>
      <w:r w:rsidRPr="004D7678">
        <w:rPr>
          <w:rFonts w:ascii="Garamond" w:hAnsi="Garamond"/>
          <w:bCs/>
          <w:sz w:val="28"/>
          <w:szCs w:val="28"/>
        </w:rPr>
        <w:t>на</w:t>
      </w:r>
      <w:proofErr w:type="gramEnd"/>
      <w:r w:rsidRPr="004D7678">
        <w:rPr>
          <w:rFonts w:ascii="Garamond" w:hAnsi="Garamond"/>
          <w:bCs/>
          <w:sz w:val="28"/>
          <w:szCs w:val="28"/>
        </w:rPr>
        <w:t>:</w:t>
      </w:r>
    </w:p>
    <w:p w:rsidR="00A67BE4" w:rsidRPr="004D7678" w:rsidRDefault="00A67BE4" w:rsidP="00A67BE4">
      <w:pPr>
        <w:spacing w:line="257" w:lineRule="auto"/>
        <w:ind w:firstLine="720"/>
        <w:jc w:val="both"/>
        <w:rPr>
          <w:rFonts w:ascii="Garamond" w:hAnsi="Garamond"/>
          <w:bCs/>
          <w:sz w:val="28"/>
          <w:szCs w:val="28"/>
        </w:rPr>
      </w:pPr>
      <w:r w:rsidRPr="004D7678">
        <w:rPr>
          <w:rFonts w:ascii="Garamond" w:hAnsi="Garamond"/>
          <w:bCs/>
          <w:sz w:val="28"/>
          <w:szCs w:val="28"/>
        </w:rPr>
        <w:t xml:space="preserve">реализацию мероприятий по борьбе с туберкулезом и инфекционными заболеваниями в </w:t>
      </w:r>
      <w:r>
        <w:rPr>
          <w:rFonts w:ascii="Garamond" w:hAnsi="Garamond"/>
          <w:bCs/>
          <w:sz w:val="28"/>
          <w:szCs w:val="28"/>
        </w:rPr>
        <w:t>объеме 20</w:t>
      </w:r>
      <w:r w:rsidRPr="004D7678">
        <w:rPr>
          <w:rFonts w:ascii="Garamond" w:hAnsi="Garamond"/>
          <w:bCs/>
          <w:sz w:val="28"/>
          <w:szCs w:val="28"/>
        </w:rPr>
        <w:t> </w:t>
      </w:r>
      <w:r>
        <w:rPr>
          <w:rFonts w:ascii="Garamond" w:hAnsi="Garamond"/>
          <w:bCs/>
          <w:sz w:val="28"/>
          <w:szCs w:val="28"/>
        </w:rPr>
        <w:t>820</w:t>
      </w:r>
      <w:r w:rsidRPr="004D7678">
        <w:rPr>
          <w:rFonts w:ascii="Garamond" w:hAnsi="Garamond"/>
          <w:bCs/>
          <w:sz w:val="28"/>
          <w:szCs w:val="28"/>
        </w:rPr>
        <w:t xml:space="preserve">,0 тыс. </w:t>
      </w:r>
      <w:r w:rsidR="000F55EB">
        <w:rPr>
          <w:rFonts w:ascii="Garamond" w:hAnsi="Garamond"/>
          <w:bCs/>
          <w:sz w:val="28"/>
          <w:szCs w:val="28"/>
        </w:rPr>
        <w:t xml:space="preserve">рублей </w:t>
      </w:r>
      <w:r w:rsidRPr="004D7678">
        <w:rPr>
          <w:rFonts w:ascii="Garamond" w:hAnsi="Garamond"/>
          <w:bCs/>
          <w:sz w:val="28"/>
          <w:szCs w:val="28"/>
        </w:rPr>
        <w:t>в целях приобретения туберкулина и противотуберкулезных препаратов, обеспечения льготного проезда больных, на дезинфекцию очагов заражения;</w:t>
      </w:r>
    </w:p>
    <w:p w:rsidR="00A67BE4" w:rsidRPr="004D7678" w:rsidRDefault="00A67BE4" w:rsidP="00A67BE4">
      <w:pPr>
        <w:spacing w:line="257" w:lineRule="auto"/>
        <w:ind w:firstLine="720"/>
        <w:jc w:val="both"/>
        <w:rPr>
          <w:rFonts w:ascii="Garamond" w:hAnsi="Garamond"/>
          <w:bCs/>
          <w:sz w:val="28"/>
          <w:szCs w:val="28"/>
        </w:rPr>
      </w:pPr>
      <w:r w:rsidRPr="004D7678">
        <w:rPr>
          <w:rFonts w:ascii="Garamond" w:hAnsi="Garamond"/>
          <w:bCs/>
          <w:sz w:val="28"/>
          <w:szCs w:val="28"/>
        </w:rPr>
        <w:t>оказание высокотехнологичной медицинской помощи (</w:t>
      </w:r>
      <w:r>
        <w:rPr>
          <w:rFonts w:ascii="Garamond" w:hAnsi="Garamond"/>
          <w:bCs/>
          <w:sz w:val="28"/>
          <w:szCs w:val="28"/>
        </w:rPr>
        <w:t>3</w:t>
      </w:r>
      <w:r w:rsidRPr="004D7678">
        <w:rPr>
          <w:rFonts w:ascii="Garamond" w:hAnsi="Garamond"/>
          <w:bCs/>
          <w:sz w:val="28"/>
          <w:szCs w:val="28"/>
        </w:rPr>
        <w:t> </w:t>
      </w:r>
      <w:r>
        <w:rPr>
          <w:rFonts w:ascii="Garamond" w:hAnsi="Garamond"/>
          <w:bCs/>
          <w:sz w:val="28"/>
          <w:szCs w:val="28"/>
        </w:rPr>
        <w:t>555</w:t>
      </w:r>
      <w:r w:rsidRPr="004D7678">
        <w:rPr>
          <w:rFonts w:ascii="Garamond" w:hAnsi="Garamond"/>
          <w:bCs/>
          <w:sz w:val="28"/>
          <w:szCs w:val="28"/>
        </w:rPr>
        <w:t>,</w:t>
      </w:r>
      <w:r>
        <w:rPr>
          <w:rFonts w:ascii="Garamond" w:hAnsi="Garamond"/>
          <w:bCs/>
          <w:sz w:val="28"/>
          <w:szCs w:val="28"/>
        </w:rPr>
        <w:t>6</w:t>
      </w:r>
      <w:r w:rsidRPr="004D7678">
        <w:rPr>
          <w:rFonts w:ascii="Garamond" w:hAnsi="Garamond"/>
          <w:bCs/>
          <w:sz w:val="28"/>
          <w:szCs w:val="28"/>
        </w:rPr>
        <w:t xml:space="preserve"> тыс. ру</w:t>
      </w:r>
      <w:r w:rsidRPr="004D7678">
        <w:rPr>
          <w:rFonts w:ascii="Garamond" w:hAnsi="Garamond"/>
          <w:bCs/>
          <w:sz w:val="28"/>
          <w:szCs w:val="28"/>
        </w:rPr>
        <w:t>б</w:t>
      </w:r>
      <w:r w:rsidRPr="004D7678">
        <w:rPr>
          <w:rFonts w:ascii="Garamond" w:hAnsi="Garamond"/>
          <w:bCs/>
          <w:sz w:val="28"/>
          <w:szCs w:val="28"/>
        </w:rPr>
        <w:t>лей);</w:t>
      </w:r>
    </w:p>
    <w:p w:rsidR="00A67BE4" w:rsidRPr="004D7678" w:rsidRDefault="00A67BE4" w:rsidP="00A67BE4">
      <w:pPr>
        <w:spacing w:line="257" w:lineRule="auto"/>
        <w:ind w:firstLine="720"/>
        <w:jc w:val="both"/>
        <w:rPr>
          <w:rFonts w:ascii="Garamond" w:hAnsi="Garamond"/>
          <w:bCs/>
          <w:sz w:val="28"/>
          <w:szCs w:val="28"/>
        </w:rPr>
      </w:pPr>
      <w:r w:rsidRPr="004D7678">
        <w:rPr>
          <w:rFonts w:ascii="Garamond" w:hAnsi="Garamond"/>
          <w:bCs/>
          <w:sz w:val="28"/>
          <w:szCs w:val="28"/>
        </w:rPr>
        <w:t>реализацию мероприятий, направленных на охрану здоровья матери и р</w:t>
      </w:r>
      <w:r w:rsidRPr="004D7678">
        <w:rPr>
          <w:rFonts w:ascii="Garamond" w:hAnsi="Garamond"/>
          <w:bCs/>
          <w:sz w:val="28"/>
          <w:szCs w:val="28"/>
        </w:rPr>
        <w:t>е</w:t>
      </w:r>
      <w:r w:rsidRPr="004D7678">
        <w:rPr>
          <w:rFonts w:ascii="Garamond" w:hAnsi="Garamond"/>
          <w:bCs/>
          <w:sz w:val="28"/>
          <w:szCs w:val="28"/>
        </w:rPr>
        <w:t>бенка, в объ</w:t>
      </w:r>
      <w:r>
        <w:rPr>
          <w:rFonts w:ascii="Garamond" w:hAnsi="Garamond"/>
          <w:bCs/>
          <w:sz w:val="28"/>
          <w:szCs w:val="28"/>
        </w:rPr>
        <w:t>ё</w:t>
      </w:r>
      <w:r w:rsidRPr="004D7678">
        <w:rPr>
          <w:rFonts w:ascii="Garamond" w:hAnsi="Garamond"/>
          <w:bCs/>
          <w:sz w:val="28"/>
          <w:szCs w:val="28"/>
        </w:rPr>
        <w:t xml:space="preserve">ме 4 </w:t>
      </w:r>
      <w:r>
        <w:rPr>
          <w:rFonts w:ascii="Garamond" w:hAnsi="Garamond"/>
          <w:bCs/>
          <w:sz w:val="28"/>
          <w:szCs w:val="28"/>
        </w:rPr>
        <w:t>425</w:t>
      </w:r>
      <w:r w:rsidRPr="004D7678">
        <w:rPr>
          <w:rFonts w:ascii="Garamond" w:hAnsi="Garamond"/>
          <w:bCs/>
          <w:sz w:val="28"/>
          <w:szCs w:val="28"/>
        </w:rPr>
        <w:t>,0 тыс. рублей в целях обеспечения лечебным питанием б</w:t>
      </w:r>
      <w:r w:rsidRPr="004D7678">
        <w:rPr>
          <w:rFonts w:ascii="Garamond" w:hAnsi="Garamond"/>
          <w:bCs/>
          <w:sz w:val="28"/>
          <w:szCs w:val="28"/>
        </w:rPr>
        <w:t>е</w:t>
      </w:r>
      <w:r w:rsidRPr="004D7678">
        <w:rPr>
          <w:rFonts w:ascii="Garamond" w:hAnsi="Garamond"/>
          <w:bCs/>
          <w:sz w:val="28"/>
          <w:szCs w:val="28"/>
        </w:rPr>
        <w:t>ременных женщин и лечебным питанием детей, больных фенилкетонурией; проведения скринингов беременных женщин на внутриутробную патологию плода;</w:t>
      </w:r>
    </w:p>
    <w:p w:rsidR="00A67BE4" w:rsidRPr="004D7678" w:rsidRDefault="00A67BE4" w:rsidP="00A67BE4">
      <w:pPr>
        <w:spacing w:line="257" w:lineRule="auto"/>
        <w:ind w:firstLine="720"/>
        <w:jc w:val="both"/>
        <w:rPr>
          <w:rFonts w:ascii="Garamond" w:hAnsi="Garamond"/>
          <w:bCs/>
          <w:sz w:val="28"/>
          <w:szCs w:val="28"/>
        </w:rPr>
      </w:pPr>
      <w:r w:rsidRPr="004D7678">
        <w:rPr>
          <w:rFonts w:ascii="Garamond" w:hAnsi="Garamond"/>
          <w:bCs/>
          <w:sz w:val="28"/>
          <w:szCs w:val="28"/>
        </w:rPr>
        <w:t>финансовое обеспечение закупок диагностических средств и антивиру</w:t>
      </w:r>
      <w:r w:rsidRPr="004D7678">
        <w:rPr>
          <w:rFonts w:ascii="Garamond" w:hAnsi="Garamond"/>
          <w:bCs/>
          <w:sz w:val="28"/>
          <w:szCs w:val="28"/>
        </w:rPr>
        <w:t>с</w:t>
      </w:r>
      <w:r w:rsidRPr="004D7678">
        <w:rPr>
          <w:rFonts w:ascii="Garamond" w:hAnsi="Garamond"/>
          <w:bCs/>
          <w:sz w:val="28"/>
          <w:szCs w:val="28"/>
        </w:rPr>
        <w:t>ных препаратов для профилактики, выявления, мониторинга лечения и лечения лиц, инфицированных вирусами иммунодефицита человека и гепатитов</w:t>
      </w:r>
      <w:proofErr w:type="gramStart"/>
      <w:r w:rsidRPr="004D7678">
        <w:rPr>
          <w:rFonts w:ascii="Garamond" w:hAnsi="Garamond"/>
          <w:bCs/>
          <w:sz w:val="28"/>
          <w:szCs w:val="28"/>
        </w:rPr>
        <w:t xml:space="preserve"> В</w:t>
      </w:r>
      <w:proofErr w:type="gramEnd"/>
      <w:r w:rsidRPr="004D7678">
        <w:rPr>
          <w:rFonts w:ascii="Garamond" w:hAnsi="Garamond"/>
          <w:bCs/>
          <w:sz w:val="28"/>
          <w:szCs w:val="28"/>
        </w:rPr>
        <w:t xml:space="preserve"> и С в объеме </w:t>
      </w:r>
      <w:r>
        <w:rPr>
          <w:rFonts w:ascii="Garamond" w:hAnsi="Garamond"/>
          <w:bCs/>
          <w:sz w:val="28"/>
          <w:szCs w:val="28"/>
        </w:rPr>
        <w:t xml:space="preserve">2 176,6 </w:t>
      </w:r>
      <w:r w:rsidRPr="004D7678">
        <w:rPr>
          <w:rFonts w:ascii="Garamond" w:hAnsi="Garamond"/>
          <w:bCs/>
          <w:sz w:val="28"/>
          <w:szCs w:val="28"/>
        </w:rPr>
        <w:t>тыс. рублей;</w:t>
      </w:r>
    </w:p>
    <w:p w:rsidR="00A67BE4" w:rsidRPr="004D7678" w:rsidRDefault="00A67BE4" w:rsidP="00A67BE4">
      <w:pPr>
        <w:spacing w:line="257" w:lineRule="auto"/>
        <w:ind w:firstLine="720"/>
        <w:jc w:val="both"/>
        <w:rPr>
          <w:rFonts w:ascii="Garamond" w:hAnsi="Garamond"/>
          <w:bCs/>
          <w:sz w:val="28"/>
          <w:szCs w:val="28"/>
        </w:rPr>
      </w:pPr>
      <w:r w:rsidRPr="004D7678">
        <w:rPr>
          <w:rFonts w:ascii="Garamond" w:hAnsi="Garamond"/>
          <w:bCs/>
          <w:sz w:val="28"/>
          <w:szCs w:val="28"/>
        </w:rPr>
        <w:t>закупк</w:t>
      </w:r>
      <w:r w:rsidR="000F55EB">
        <w:rPr>
          <w:rFonts w:ascii="Garamond" w:hAnsi="Garamond"/>
          <w:bCs/>
          <w:sz w:val="28"/>
          <w:szCs w:val="28"/>
        </w:rPr>
        <w:t>у</w:t>
      </w:r>
      <w:r w:rsidRPr="004D7678">
        <w:rPr>
          <w:rFonts w:ascii="Garamond" w:hAnsi="Garamond"/>
          <w:bCs/>
          <w:sz w:val="28"/>
          <w:szCs w:val="28"/>
        </w:rPr>
        <w:t xml:space="preserve"> оборудования и расходных материалов для неонатального и аудиологического скрининга (</w:t>
      </w:r>
      <w:r>
        <w:rPr>
          <w:rFonts w:ascii="Garamond" w:hAnsi="Garamond"/>
          <w:bCs/>
          <w:sz w:val="28"/>
          <w:szCs w:val="28"/>
        </w:rPr>
        <w:t>4</w:t>
      </w:r>
      <w:r w:rsidR="000F55EB">
        <w:rPr>
          <w:rFonts w:ascii="Garamond" w:hAnsi="Garamond"/>
          <w:bCs/>
          <w:sz w:val="28"/>
          <w:szCs w:val="28"/>
        </w:rPr>
        <w:t xml:space="preserve"> </w:t>
      </w:r>
      <w:r>
        <w:rPr>
          <w:rFonts w:ascii="Garamond" w:hAnsi="Garamond"/>
          <w:bCs/>
          <w:sz w:val="28"/>
          <w:szCs w:val="28"/>
        </w:rPr>
        <w:t>0</w:t>
      </w:r>
      <w:r w:rsidRPr="004D7678">
        <w:rPr>
          <w:rFonts w:ascii="Garamond" w:hAnsi="Garamond"/>
          <w:bCs/>
          <w:sz w:val="28"/>
          <w:szCs w:val="28"/>
        </w:rPr>
        <w:t>00,0 тыс. рублей);</w:t>
      </w:r>
    </w:p>
    <w:p w:rsidR="00A67BE4" w:rsidRPr="004D7678" w:rsidRDefault="00A67BE4" w:rsidP="00A67BE4">
      <w:pPr>
        <w:spacing w:line="257" w:lineRule="auto"/>
        <w:ind w:firstLine="720"/>
        <w:jc w:val="both"/>
        <w:rPr>
          <w:rFonts w:ascii="Garamond" w:hAnsi="Garamond"/>
          <w:bCs/>
          <w:sz w:val="28"/>
          <w:szCs w:val="28"/>
        </w:rPr>
      </w:pPr>
      <w:r w:rsidRPr="004D7678">
        <w:rPr>
          <w:rFonts w:ascii="Garamond" w:hAnsi="Garamond"/>
          <w:bCs/>
          <w:sz w:val="28"/>
          <w:szCs w:val="28"/>
        </w:rPr>
        <w:t>мероприятия, направленные на снижение управляемых инфекций (4 </w:t>
      </w:r>
      <w:r>
        <w:rPr>
          <w:rFonts w:ascii="Garamond" w:hAnsi="Garamond"/>
          <w:bCs/>
          <w:sz w:val="28"/>
          <w:szCs w:val="28"/>
        </w:rPr>
        <w:t>207</w:t>
      </w:r>
      <w:r w:rsidRPr="004D7678">
        <w:rPr>
          <w:rFonts w:ascii="Garamond" w:hAnsi="Garamond"/>
          <w:bCs/>
          <w:sz w:val="28"/>
          <w:szCs w:val="28"/>
        </w:rPr>
        <w:t>,</w:t>
      </w:r>
      <w:r>
        <w:rPr>
          <w:rFonts w:ascii="Garamond" w:hAnsi="Garamond"/>
          <w:bCs/>
          <w:sz w:val="28"/>
          <w:szCs w:val="28"/>
        </w:rPr>
        <w:t>5</w:t>
      </w:r>
      <w:r w:rsidRPr="004D7678">
        <w:rPr>
          <w:rFonts w:ascii="Garamond" w:hAnsi="Garamond"/>
          <w:bCs/>
          <w:sz w:val="28"/>
          <w:szCs w:val="28"/>
        </w:rPr>
        <w:t xml:space="preserve"> тыс. рублей);</w:t>
      </w:r>
    </w:p>
    <w:p w:rsidR="00A67BE4" w:rsidRPr="004D7678" w:rsidRDefault="00A67BE4" w:rsidP="00A67BE4">
      <w:pPr>
        <w:spacing w:line="257" w:lineRule="auto"/>
        <w:ind w:firstLine="720"/>
        <w:jc w:val="both"/>
        <w:rPr>
          <w:rFonts w:ascii="Garamond" w:hAnsi="Garamond"/>
          <w:bCs/>
          <w:sz w:val="28"/>
          <w:szCs w:val="28"/>
        </w:rPr>
      </w:pPr>
      <w:r w:rsidRPr="004D7678">
        <w:rPr>
          <w:rFonts w:ascii="Garamond" w:hAnsi="Garamond"/>
          <w:bCs/>
          <w:sz w:val="28"/>
          <w:szCs w:val="28"/>
        </w:rPr>
        <w:t>единовременные компенсационные выплаты медицинским работникам (10 500,0 тыс. рублей), что позволит принять на работу в учреждения здрав</w:t>
      </w:r>
      <w:r w:rsidRPr="004D7678">
        <w:rPr>
          <w:rFonts w:ascii="Garamond" w:hAnsi="Garamond"/>
          <w:bCs/>
          <w:sz w:val="28"/>
          <w:szCs w:val="28"/>
        </w:rPr>
        <w:t>о</w:t>
      </w:r>
      <w:r w:rsidRPr="004D7678">
        <w:rPr>
          <w:rFonts w:ascii="Garamond" w:hAnsi="Garamond"/>
          <w:bCs/>
          <w:sz w:val="28"/>
          <w:szCs w:val="28"/>
        </w:rPr>
        <w:t xml:space="preserve">охранения, расположенные в сельской </w:t>
      </w:r>
      <w:r w:rsidR="000F55EB">
        <w:rPr>
          <w:rFonts w:ascii="Garamond" w:hAnsi="Garamond"/>
          <w:bCs/>
          <w:sz w:val="28"/>
          <w:szCs w:val="28"/>
        </w:rPr>
        <w:t>местности, 21 врача-специалиста (с уч</w:t>
      </w:r>
      <w:r w:rsidR="000F55EB">
        <w:rPr>
          <w:rFonts w:ascii="Garamond" w:hAnsi="Garamond"/>
          <w:bCs/>
          <w:sz w:val="28"/>
          <w:szCs w:val="28"/>
        </w:rPr>
        <w:t>е</w:t>
      </w:r>
      <w:r w:rsidR="000F55EB">
        <w:rPr>
          <w:rFonts w:ascii="Garamond" w:hAnsi="Garamond"/>
          <w:bCs/>
          <w:sz w:val="28"/>
          <w:szCs w:val="28"/>
        </w:rPr>
        <w:t>том ожидаемого поступления средств федерального бюджета на софинансир</w:t>
      </w:r>
      <w:r w:rsidR="000F55EB">
        <w:rPr>
          <w:rFonts w:ascii="Garamond" w:hAnsi="Garamond"/>
          <w:bCs/>
          <w:sz w:val="28"/>
          <w:szCs w:val="28"/>
        </w:rPr>
        <w:t>о</w:t>
      </w:r>
      <w:r w:rsidR="000F55EB">
        <w:rPr>
          <w:rFonts w:ascii="Garamond" w:hAnsi="Garamond"/>
          <w:bCs/>
          <w:sz w:val="28"/>
          <w:szCs w:val="28"/>
        </w:rPr>
        <w:t>вание).</w:t>
      </w:r>
    </w:p>
    <w:p w:rsidR="00A67BE4" w:rsidRPr="004D7678" w:rsidRDefault="00A67BE4" w:rsidP="00A67BE4">
      <w:pPr>
        <w:spacing w:line="257" w:lineRule="auto"/>
        <w:ind w:firstLine="720"/>
        <w:jc w:val="both"/>
        <w:rPr>
          <w:rFonts w:ascii="Garamond" w:hAnsi="Garamond"/>
          <w:bCs/>
          <w:sz w:val="28"/>
          <w:szCs w:val="28"/>
        </w:rPr>
      </w:pPr>
      <w:proofErr w:type="gramStart"/>
      <w:r w:rsidRPr="004D7678">
        <w:rPr>
          <w:rFonts w:ascii="Garamond" w:hAnsi="Garamond"/>
          <w:bCs/>
          <w:sz w:val="28"/>
          <w:szCs w:val="28"/>
        </w:rPr>
        <w:t>В целях социальной поддержки в части лекарственного обеспечения при амбулаторном лечении граждан в соответствии с территориальной программой</w:t>
      </w:r>
      <w:proofErr w:type="gramEnd"/>
      <w:r w:rsidRPr="004D7678">
        <w:rPr>
          <w:rFonts w:ascii="Garamond" w:hAnsi="Garamond"/>
          <w:bCs/>
          <w:sz w:val="28"/>
          <w:szCs w:val="28"/>
        </w:rPr>
        <w:t xml:space="preserve"> государственных гарантий оказания населению Брянской области бесплатной медицинской помощи предусмотрены средства в объеме </w:t>
      </w:r>
      <w:r>
        <w:rPr>
          <w:rFonts w:ascii="Garamond" w:hAnsi="Garamond"/>
          <w:bCs/>
          <w:sz w:val="28"/>
          <w:szCs w:val="28"/>
        </w:rPr>
        <w:t>21</w:t>
      </w:r>
      <w:r w:rsidRPr="004D7678">
        <w:rPr>
          <w:rFonts w:ascii="Garamond" w:hAnsi="Garamond"/>
          <w:bCs/>
          <w:sz w:val="28"/>
          <w:szCs w:val="28"/>
        </w:rPr>
        <w:t>0 000,0 тыс. рублей.</w:t>
      </w:r>
    </w:p>
    <w:p w:rsidR="00A67BE4" w:rsidRPr="004D7678" w:rsidRDefault="00A67BE4" w:rsidP="00A67BE4">
      <w:pPr>
        <w:spacing w:line="257" w:lineRule="auto"/>
        <w:ind w:firstLine="720"/>
        <w:jc w:val="both"/>
        <w:rPr>
          <w:rFonts w:ascii="Garamond" w:hAnsi="Garamond"/>
          <w:bCs/>
          <w:sz w:val="28"/>
          <w:szCs w:val="28"/>
        </w:rPr>
      </w:pPr>
      <w:r w:rsidRPr="004D7678">
        <w:rPr>
          <w:rFonts w:ascii="Garamond" w:hAnsi="Garamond"/>
          <w:bCs/>
          <w:sz w:val="28"/>
          <w:szCs w:val="28"/>
        </w:rPr>
        <w:t>Также в 201</w:t>
      </w:r>
      <w:r>
        <w:rPr>
          <w:rFonts w:ascii="Garamond" w:hAnsi="Garamond"/>
          <w:bCs/>
          <w:sz w:val="28"/>
          <w:szCs w:val="28"/>
        </w:rPr>
        <w:t>6</w:t>
      </w:r>
      <w:r w:rsidRPr="004D7678">
        <w:rPr>
          <w:rFonts w:ascii="Garamond" w:hAnsi="Garamond"/>
          <w:bCs/>
          <w:sz w:val="28"/>
          <w:szCs w:val="28"/>
        </w:rPr>
        <w:t xml:space="preserve"> году предусмотрены средства на оказание государственной поддержки обучающихся по договорам о целевом обучении в объеме 1</w:t>
      </w:r>
      <w:r>
        <w:rPr>
          <w:rFonts w:ascii="Garamond" w:hAnsi="Garamond"/>
          <w:bCs/>
          <w:sz w:val="28"/>
          <w:szCs w:val="28"/>
        </w:rPr>
        <w:t>2</w:t>
      </w:r>
      <w:r w:rsidRPr="004D7678">
        <w:rPr>
          <w:rFonts w:ascii="Garamond" w:hAnsi="Garamond"/>
          <w:bCs/>
          <w:sz w:val="28"/>
          <w:szCs w:val="28"/>
        </w:rPr>
        <w:t> </w:t>
      </w:r>
      <w:r>
        <w:rPr>
          <w:rFonts w:ascii="Garamond" w:hAnsi="Garamond"/>
          <w:bCs/>
          <w:sz w:val="28"/>
          <w:szCs w:val="28"/>
        </w:rPr>
        <w:t>632</w:t>
      </w:r>
      <w:r w:rsidRPr="004D7678">
        <w:rPr>
          <w:rFonts w:ascii="Garamond" w:hAnsi="Garamond"/>
          <w:bCs/>
          <w:sz w:val="28"/>
          <w:szCs w:val="28"/>
        </w:rPr>
        <w:t>,0 тыс. рублей для выплаты стипендий студентам, интернам, ординаторам.</w:t>
      </w:r>
    </w:p>
    <w:p w:rsidR="00A67BE4" w:rsidRPr="004D7678" w:rsidRDefault="00A67BE4" w:rsidP="00A67BE4">
      <w:pPr>
        <w:spacing w:line="257" w:lineRule="auto"/>
        <w:ind w:firstLine="720"/>
        <w:jc w:val="both"/>
        <w:rPr>
          <w:rFonts w:ascii="Garamond" w:hAnsi="Garamond"/>
          <w:bCs/>
          <w:sz w:val="28"/>
          <w:szCs w:val="28"/>
        </w:rPr>
      </w:pPr>
      <w:r w:rsidRPr="004D7678">
        <w:rPr>
          <w:rFonts w:ascii="Garamond" w:hAnsi="Garamond"/>
          <w:bCs/>
          <w:sz w:val="28"/>
          <w:szCs w:val="28"/>
        </w:rPr>
        <w:t xml:space="preserve">На проектирование, строительство и ввод в эксплуатацию перинатального центра в рамках реализации программы </w:t>
      </w:r>
      <w:r w:rsidR="00D626E1">
        <w:rPr>
          <w:rFonts w:ascii="Garamond" w:hAnsi="Garamond"/>
          <w:bCs/>
          <w:sz w:val="28"/>
          <w:szCs w:val="28"/>
        </w:rPr>
        <w:t>«</w:t>
      </w:r>
      <w:r w:rsidRPr="004D7678">
        <w:rPr>
          <w:rFonts w:ascii="Garamond" w:hAnsi="Garamond"/>
          <w:bCs/>
          <w:sz w:val="28"/>
          <w:szCs w:val="28"/>
        </w:rPr>
        <w:t>Модернизация здравоохранения Бря</w:t>
      </w:r>
      <w:r w:rsidRPr="004D7678">
        <w:rPr>
          <w:rFonts w:ascii="Garamond" w:hAnsi="Garamond"/>
          <w:bCs/>
          <w:sz w:val="28"/>
          <w:szCs w:val="28"/>
        </w:rPr>
        <w:t>н</w:t>
      </w:r>
      <w:r w:rsidRPr="004D7678">
        <w:rPr>
          <w:rFonts w:ascii="Garamond" w:hAnsi="Garamond"/>
          <w:bCs/>
          <w:sz w:val="28"/>
          <w:szCs w:val="28"/>
        </w:rPr>
        <w:t>ской области</w:t>
      </w:r>
      <w:r w:rsidR="00D626E1">
        <w:rPr>
          <w:rFonts w:ascii="Garamond" w:hAnsi="Garamond"/>
          <w:bCs/>
          <w:sz w:val="28"/>
          <w:szCs w:val="28"/>
        </w:rPr>
        <w:t>»</w:t>
      </w:r>
      <w:r w:rsidRPr="004D7678">
        <w:rPr>
          <w:rFonts w:ascii="Garamond" w:hAnsi="Garamond"/>
          <w:bCs/>
          <w:sz w:val="28"/>
          <w:szCs w:val="28"/>
        </w:rPr>
        <w:t xml:space="preserve"> (2011 – 2016 годы) в 201</w:t>
      </w:r>
      <w:r>
        <w:rPr>
          <w:rFonts w:ascii="Garamond" w:hAnsi="Garamond"/>
          <w:bCs/>
          <w:sz w:val="28"/>
          <w:szCs w:val="28"/>
        </w:rPr>
        <w:t>6</w:t>
      </w:r>
      <w:r w:rsidRPr="004D7678">
        <w:rPr>
          <w:rFonts w:ascii="Garamond" w:hAnsi="Garamond"/>
          <w:bCs/>
          <w:sz w:val="28"/>
          <w:szCs w:val="28"/>
        </w:rPr>
        <w:t xml:space="preserve"> году запланировано из областного бю</w:t>
      </w:r>
      <w:r w:rsidRPr="004D7678">
        <w:rPr>
          <w:rFonts w:ascii="Garamond" w:hAnsi="Garamond"/>
          <w:bCs/>
          <w:sz w:val="28"/>
          <w:szCs w:val="28"/>
        </w:rPr>
        <w:t>д</w:t>
      </w:r>
      <w:r w:rsidRPr="004D7678">
        <w:rPr>
          <w:rFonts w:ascii="Garamond" w:hAnsi="Garamond"/>
          <w:bCs/>
          <w:sz w:val="28"/>
          <w:szCs w:val="28"/>
        </w:rPr>
        <w:t xml:space="preserve">жета </w:t>
      </w:r>
      <w:r>
        <w:rPr>
          <w:rFonts w:ascii="Garamond" w:hAnsi="Garamond"/>
          <w:bCs/>
          <w:sz w:val="28"/>
          <w:szCs w:val="28"/>
        </w:rPr>
        <w:t>365 127,0</w:t>
      </w:r>
      <w:r w:rsidRPr="004D7678">
        <w:rPr>
          <w:rFonts w:ascii="Garamond" w:hAnsi="Garamond"/>
          <w:bCs/>
          <w:sz w:val="28"/>
          <w:szCs w:val="28"/>
        </w:rPr>
        <w:t xml:space="preserve"> тыс. рублей.</w:t>
      </w:r>
    </w:p>
    <w:p w:rsidR="00A67BE4" w:rsidRPr="004D7678" w:rsidRDefault="00A67BE4" w:rsidP="00A67BE4">
      <w:pPr>
        <w:spacing w:line="257" w:lineRule="auto"/>
        <w:ind w:firstLine="720"/>
        <w:jc w:val="both"/>
        <w:rPr>
          <w:rFonts w:ascii="Garamond" w:hAnsi="Garamond"/>
          <w:bCs/>
          <w:sz w:val="28"/>
          <w:szCs w:val="28"/>
        </w:rPr>
      </w:pPr>
      <w:proofErr w:type="gramStart"/>
      <w:r w:rsidRPr="004D7678">
        <w:rPr>
          <w:rFonts w:ascii="Garamond" w:hAnsi="Garamond"/>
          <w:bCs/>
          <w:sz w:val="28"/>
          <w:szCs w:val="28"/>
        </w:rPr>
        <w:t>На реализацию территориальной программы обязательного медицинского страхования на 201</w:t>
      </w:r>
      <w:r>
        <w:rPr>
          <w:rFonts w:ascii="Garamond" w:hAnsi="Garamond"/>
          <w:bCs/>
          <w:sz w:val="28"/>
          <w:szCs w:val="28"/>
        </w:rPr>
        <w:t>6</w:t>
      </w:r>
      <w:r w:rsidRPr="004D7678">
        <w:rPr>
          <w:rFonts w:ascii="Garamond" w:hAnsi="Garamond"/>
          <w:bCs/>
          <w:sz w:val="28"/>
          <w:szCs w:val="28"/>
        </w:rPr>
        <w:t xml:space="preserve"> год предусмотрено 4 </w:t>
      </w:r>
      <w:r>
        <w:rPr>
          <w:rFonts w:ascii="Garamond" w:hAnsi="Garamond"/>
          <w:bCs/>
          <w:sz w:val="28"/>
          <w:szCs w:val="28"/>
        </w:rPr>
        <w:t>484</w:t>
      </w:r>
      <w:r w:rsidRPr="004D7678">
        <w:rPr>
          <w:rFonts w:ascii="Garamond" w:hAnsi="Garamond"/>
          <w:bCs/>
          <w:sz w:val="28"/>
          <w:szCs w:val="28"/>
        </w:rPr>
        <w:t> </w:t>
      </w:r>
      <w:r>
        <w:rPr>
          <w:rFonts w:ascii="Garamond" w:hAnsi="Garamond"/>
          <w:bCs/>
          <w:sz w:val="28"/>
          <w:szCs w:val="28"/>
        </w:rPr>
        <w:t>787</w:t>
      </w:r>
      <w:r w:rsidRPr="004D7678">
        <w:rPr>
          <w:rFonts w:ascii="Garamond" w:hAnsi="Garamond"/>
          <w:bCs/>
          <w:sz w:val="28"/>
          <w:szCs w:val="28"/>
        </w:rPr>
        <w:t>,</w:t>
      </w:r>
      <w:r>
        <w:rPr>
          <w:rFonts w:ascii="Garamond" w:hAnsi="Garamond"/>
          <w:bCs/>
          <w:sz w:val="28"/>
          <w:szCs w:val="28"/>
        </w:rPr>
        <w:t>2</w:t>
      </w:r>
      <w:r w:rsidRPr="004D7678">
        <w:rPr>
          <w:rFonts w:ascii="Garamond" w:hAnsi="Garamond"/>
          <w:bCs/>
          <w:sz w:val="28"/>
          <w:szCs w:val="28"/>
        </w:rPr>
        <w:t xml:space="preserve"> тыс. рублей, в том числе 4 4</w:t>
      </w:r>
      <w:r>
        <w:rPr>
          <w:rFonts w:ascii="Garamond" w:hAnsi="Garamond"/>
          <w:bCs/>
          <w:sz w:val="28"/>
          <w:szCs w:val="28"/>
        </w:rPr>
        <w:t>21</w:t>
      </w:r>
      <w:r w:rsidRPr="004D7678">
        <w:rPr>
          <w:rFonts w:ascii="Garamond" w:hAnsi="Garamond"/>
          <w:bCs/>
          <w:sz w:val="28"/>
          <w:szCs w:val="28"/>
        </w:rPr>
        <w:t> </w:t>
      </w:r>
      <w:r>
        <w:rPr>
          <w:rFonts w:ascii="Garamond" w:hAnsi="Garamond"/>
          <w:bCs/>
          <w:sz w:val="28"/>
          <w:szCs w:val="28"/>
        </w:rPr>
        <w:t>031</w:t>
      </w:r>
      <w:r w:rsidRPr="004D7678">
        <w:rPr>
          <w:rFonts w:ascii="Garamond" w:hAnsi="Garamond"/>
          <w:bCs/>
          <w:sz w:val="28"/>
          <w:szCs w:val="28"/>
        </w:rPr>
        <w:t>,</w:t>
      </w:r>
      <w:r>
        <w:rPr>
          <w:rFonts w:ascii="Garamond" w:hAnsi="Garamond"/>
          <w:bCs/>
          <w:sz w:val="28"/>
          <w:szCs w:val="28"/>
        </w:rPr>
        <w:t>6</w:t>
      </w:r>
      <w:r w:rsidRPr="004D7678">
        <w:rPr>
          <w:rFonts w:ascii="Garamond" w:hAnsi="Garamond"/>
          <w:bCs/>
          <w:sz w:val="28"/>
          <w:szCs w:val="28"/>
        </w:rPr>
        <w:t xml:space="preserve"> тыс. рублей составляет объем страховых взносов на обязательное м</w:t>
      </w:r>
      <w:r w:rsidRPr="004D7678">
        <w:rPr>
          <w:rFonts w:ascii="Garamond" w:hAnsi="Garamond"/>
          <w:bCs/>
          <w:sz w:val="28"/>
          <w:szCs w:val="28"/>
        </w:rPr>
        <w:t>е</w:t>
      </w:r>
      <w:r w:rsidRPr="004D7678">
        <w:rPr>
          <w:rFonts w:ascii="Garamond" w:hAnsi="Garamond"/>
          <w:bCs/>
          <w:sz w:val="28"/>
          <w:szCs w:val="28"/>
        </w:rPr>
        <w:t>дицинское страхование неработающего населения, 63 755,6 тыс. рублей – сре</w:t>
      </w:r>
      <w:r w:rsidRPr="004D7678">
        <w:rPr>
          <w:rFonts w:ascii="Garamond" w:hAnsi="Garamond"/>
          <w:bCs/>
          <w:sz w:val="28"/>
          <w:szCs w:val="28"/>
        </w:rPr>
        <w:t>д</w:t>
      </w:r>
      <w:r w:rsidRPr="004D7678">
        <w:rPr>
          <w:rFonts w:ascii="Garamond" w:hAnsi="Garamond"/>
          <w:bCs/>
          <w:sz w:val="28"/>
          <w:szCs w:val="28"/>
        </w:rPr>
        <w:lastRenderedPageBreak/>
        <w:t>ства, передаваемые из областного бюджета в бюджет ТФОМС Брянской области на финансовое обеспечение первичной медико-санитарной помощи при заб</w:t>
      </w:r>
      <w:r w:rsidRPr="004D7678">
        <w:rPr>
          <w:rFonts w:ascii="Garamond" w:hAnsi="Garamond"/>
          <w:bCs/>
          <w:sz w:val="28"/>
          <w:szCs w:val="28"/>
        </w:rPr>
        <w:t>о</w:t>
      </w:r>
      <w:r w:rsidRPr="004D7678">
        <w:rPr>
          <w:rFonts w:ascii="Garamond" w:hAnsi="Garamond"/>
          <w:bCs/>
          <w:sz w:val="28"/>
          <w:szCs w:val="28"/>
        </w:rPr>
        <w:t>леваниях, не включенных в базовую</w:t>
      </w:r>
      <w:proofErr w:type="gramEnd"/>
      <w:r w:rsidRPr="004D7678">
        <w:rPr>
          <w:rFonts w:ascii="Garamond" w:hAnsi="Garamond"/>
          <w:bCs/>
          <w:sz w:val="28"/>
          <w:szCs w:val="28"/>
        </w:rPr>
        <w:t xml:space="preserve"> программу ОМС в соответствии с Фед</w:t>
      </w:r>
      <w:r w:rsidRPr="004D7678">
        <w:rPr>
          <w:rFonts w:ascii="Garamond" w:hAnsi="Garamond"/>
          <w:bCs/>
          <w:sz w:val="28"/>
          <w:szCs w:val="28"/>
        </w:rPr>
        <w:t>е</w:t>
      </w:r>
      <w:r w:rsidRPr="004D7678">
        <w:rPr>
          <w:rFonts w:ascii="Garamond" w:hAnsi="Garamond"/>
          <w:bCs/>
          <w:sz w:val="28"/>
          <w:szCs w:val="28"/>
        </w:rPr>
        <w:t xml:space="preserve">ральным законом № 326-ФЗ от 29.10.2010 </w:t>
      </w:r>
      <w:r w:rsidR="00D626E1">
        <w:rPr>
          <w:rFonts w:ascii="Garamond" w:hAnsi="Garamond"/>
          <w:bCs/>
          <w:sz w:val="28"/>
          <w:szCs w:val="28"/>
        </w:rPr>
        <w:t>«</w:t>
      </w:r>
      <w:r w:rsidRPr="004D7678">
        <w:rPr>
          <w:rFonts w:ascii="Garamond" w:hAnsi="Garamond"/>
          <w:bCs/>
          <w:sz w:val="28"/>
          <w:szCs w:val="28"/>
        </w:rPr>
        <w:t>Об обязательном медицинском стр</w:t>
      </w:r>
      <w:r w:rsidRPr="004D7678">
        <w:rPr>
          <w:rFonts w:ascii="Garamond" w:hAnsi="Garamond"/>
          <w:bCs/>
          <w:sz w:val="28"/>
          <w:szCs w:val="28"/>
        </w:rPr>
        <w:t>а</w:t>
      </w:r>
      <w:r w:rsidRPr="004D7678">
        <w:rPr>
          <w:rFonts w:ascii="Garamond" w:hAnsi="Garamond"/>
          <w:bCs/>
          <w:sz w:val="28"/>
          <w:szCs w:val="28"/>
        </w:rPr>
        <w:t>ховании в Российской Федерации</w:t>
      </w:r>
      <w:r w:rsidR="00D626E1">
        <w:rPr>
          <w:rFonts w:ascii="Garamond" w:hAnsi="Garamond"/>
          <w:bCs/>
          <w:sz w:val="28"/>
          <w:szCs w:val="28"/>
        </w:rPr>
        <w:t>»</w:t>
      </w:r>
      <w:r w:rsidRPr="004D7678">
        <w:rPr>
          <w:rFonts w:ascii="Garamond" w:hAnsi="Garamond"/>
          <w:bCs/>
          <w:sz w:val="28"/>
          <w:szCs w:val="28"/>
        </w:rPr>
        <w:t>.</w:t>
      </w:r>
    </w:p>
    <w:p w:rsidR="00A67BE4" w:rsidRPr="004D7678" w:rsidRDefault="00A67BE4" w:rsidP="00A67BE4">
      <w:pPr>
        <w:spacing w:line="257" w:lineRule="auto"/>
        <w:ind w:firstLine="720"/>
        <w:jc w:val="both"/>
        <w:rPr>
          <w:rFonts w:ascii="Garamond" w:hAnsi="Garamond"/>
          <w:bCs/>
          <w:sz w:val="28"/>
          <w:szCs w:val="28"/>
        </w:rPr>
      </w:pPr>
      <w:r w:rsidRPr="004D7678">
        <w:rPr>
          <w:rFonts w:ascii="Garamond" w:hAnsi="Garamond"/>
          <w:bCs/>
          <w:sz w:val="28"/>
          <w:szCs w:val="28"/>
        </w:rPr>
        <w:t>В 201</w:t>
      </w:r>
      <w:r>
        <w:rPr>
          <w:rFonts w:ascii="Garamond" w:hAnsi="Garamond"/>
          <w:bCs/>
          <w:sz w:val="28"/>
          <w:szCs w:val="28"/>
        </w:rPr>
        <w:t>6</w:t>
      </w:r>
      <w:r w:rsidRPr="004D7678">
        <w:rPr>
          <w:rFonts w:ascii="Garamond" w:hAnsi="Garamond"/>
          <w:bCs/>
          <w:sz w:val="28"/>
          <w:szCs w:val="28"/>
        </w:rPr>
        <w:t xml:space="preserve"> году планируется привлечение средств федерального бюджета в рамках реализации государственной программы Российской Федерации </w:t>
      </w:r>
      <w:r w:rsidR="00D626E1">
        <w:rPr>
          <w:rFonts w:ascii="Garamond" w:hAnsi="Garamond"/>
          <w:bCs/>
          <w:sz w:val="28"/>
          <w:szCs w:val="28"/>
        </w:rPr>
        <w:t>«</w:t>
      </w:r>
      <w:r w:rsidRPr="004D7678">
        <w:rPr>
          <w:rFonts w:ascii="Garamond" w:hAnsi="Garamond"/>
          <w:bCs/>
          <w:sz w:val="28"/>
          <w:szCs w:val="28"/>
        </w:rPr>
        <w:t>Разв</w:t>
      </w:r>
      <w:r w:rsidRPr="004D7678">
        <w:rPr>
          <w:rFonts w:ascii="Garamond" w:hAnsi="Garamond"/>
          <w:bCs/>
          <w:sz w:val="28"/>
          <w:szCs w:val="28"/>
        </w:rPr>
        <w:t>и</w:t>
      </w:r>
      <w:r w:rsidRPr="004D7678">
        <w:rPr>
          <w:rFonts w:ascii="Garamond" w:hAnsi="Garamond"/>
          <w:bCs/>
          <w:sz w:val="28"/>
          <w:szCs w:val="28"/>
        </w:rPr>
        <w:t>тие здравоохранения</w:t>
      </w:r>
      <w:r w:rsidR="00D626E1">
        <w:rPr>
          <w:rFonts w:ascii="Garamond" w:hAnsi="Garamond"/>
          <w:bCs/>
          <w:sz w:val="28"/>
          <w:szCs w:val="28"/>
        </w:rPr>
        <w:t>»</w:t>
      </w:r>
      <w:r w:rsidRPr="004D7678">
        <w:rPr>
          <w:rFonts w:ascii="Garamond" w:hAnsi="Garamond"/>
          <w:bCs/>
          <w:sz w:val="28"/>
          <w:szCs w:val="28"/>
        </w:rPr>
        <w:t xml:space="preserve"> по следующим направлениям:</w:t>
      </w:r>
    </w:p>
    <w:p w:rsidR="00A67BE4" w:rsidRPr="004D7678" w:rsidRDefault="00A67BE4" w:rsidP="00A67BE4">
      <w:pPr>
        <w:spacing w:line="257" w:lineRule="auto"/>
        <w:ind w:firstLine="720"/>
        <w:jc w:val="both"/>
        <w:rPr>
          <w:rFonts w:ascii="Garamond" w:hAnsi="Garamond"/>
          <w:bCs/>
          <w:sz w:val="28"/>
          <w:szCs w:val="28"/>
        </w:rPr>
      </w:pPr>
      <w:r w:rsidRPr="004D7678">
        <w:rPr>
          <w:rFonts w:ascii="Garamond" w:hAnsi="Garamond"/>
          <w:bCs/>
          <w:sz w:val="28"/>
          <w:szCs w:val="28"/>
        </w:rPr>
        <w:t>финансовое обеспечение закупок антибактериальных и противотуберк</w:t>
      </w:r>
      <w:r w:rsidRPr="004D7678">
        <w:rPr>
          <w:rFonts w:ascii="Garamond" w:hAnsi="Garamond"/>
          <w:bCs/>
          <w:sz w:val="28"/>
          <w:szCs w:val="28"/>
        </w:rPr>
        <w:t>у</w:t>
      </w:r>
      <w:r w:rsidRPr="004D7678">
        <w:rPr>
          <w:rFonts w:ascii="Garamond" w:hAnsi="Garamond"/>
          <w:bCs/>
          <w:sz w:val="28"/>
          <w:szCs w:val="28"/>
        </w:rPr>
        <w:t>лёзных лекарственных препаратов (второго ряда), применяемых при лечении больных туберкулёзом с множественной лекарственной устойчивостью возбуд</w:t>
      </w:r>
      <w:r w:rsidRPr="004D7678">
        <w:rPr>
          <w:rFonts w:ascii="Garamond" w:hAnsi="Garamond"/>
          <w:bCs/>
          <w:sz w:val="28"/>
          <w:szCs w:val="28"/>
        </w:rPr>
        <w:t>и</w:t>
      </w:r>
      <w:r w:rsidRPr="004D7678">
        <w:rPr>
          <w:rFonts w:ascii="Garamond" w:hAnsi="Garamond"/>
          <w:bCs/>
          <w:sz w:val="28"/>
          <w:szCs w:val="28"/>
        </w:rPr>
        <w:t>теля, и диагностических сре</w:t>
      </w:r>
      <w:proofErr w:type="gramStart"/>
      <w:r w:rsidRPr="004D7678">
        <w:rPr>
          <w:rFonts w:ascii="Garamond" w:hAnsi="Garamond"/>
          <w:bCs/>
          <w:sz w:val="28"/>
          <w:szCs w:val="28"/>
        </w:rPr>
        <w:t>дств дл</w:t>
      </w:r>
      <w:proofErr w:type="gramEnd"/>
      <w:r w:rsidRPr="004D7678">
        <w:rPr>
          <w:rFonts w:ascii="Garamond" w:hAnsi="Garamond"/>
          <w:bCs/>
          <w:sz w:val="28"/>
          <w:szCs w:val="28"/>
        </w:rPr>
        <w:t>я выявления, определения чувствительности микобактерии туберкулёза и мониторинга лечения больных туберкулёзом с мн</w:t>
      </w:r>
      <w:r w:rsidRPr="004D7678">
        <w:rPr>
          <w:rFonts w:ascii="Garamond" w:hAnsi="Garamond"/>
          <w:bCs/>
          <w:sz w:val="28"/>
          <w:szCs w:val="28"/>
        </w:rPr>
        <w:t>о</w:t>
      </w:r>
      <w:r w:rsidRPr="004D7678">
        <w:rPr>
          <w:rFonts w:ascii="Garamond" w:hAnsi="Garamond"/>
          <w:bCs/>
          <w:sz w:val="28"/>
          <w:szCs w:val="28"/>
        </w:rPr>
        <w:t>жественной лекарственной устойчивостью возбудителя (2</w:t>
      </w:r>
      <w:r>
        <w:rPr>
          <w:rFonts w:ascii="Garamond" w:hAnsi="Garamond"/>
          <w:bCs/>
          <w:sz w:val="28"/>
          <w:szCs w:val="28"/>
        </w:rPr>
        <w:t>4</w:t>
      </w:r>
      <w:r w:rsidRPr="004D7678">
        <w:rPr>
          <w:rFonts w:ascii="Garamond" w:hAnsi="Garamond"/>
          <w:bCs/>
          <w:sz w:val="28"/>
          <w:szCs w:val="28"/>
        </w:rPr>
        <w:t> </w:t>
      </w:r>
      <w:r>
        <w:rPr>
          <w:rFonts w:ascii="Garamond" w:hAnsi="Garamond"/>
          <w:bCs/>
          <w:sz w:val="28"/>
          <w:szCs w:val="28"/>
        </w:rPr>
        <w:t>615</w:t>
      </w:r>
      <w:r w:rsidRPr="004D7678">
        <w:rPr>
          <w:rFonts w:ascii="Garamond" w:hAnsi="Garamond"/>
          <w:bCs/>
          <w:sz w:val="28"/>
          <w:szCs w:val="28"/>
        </w:rPr>
        <w:t>,</w:t>
      </w:r>
      <w:r>
        <w:rPr>
          <w:rFonts w:ascii="Garamond" w:hAnsi="Garamond"/>
          <w:bCs/>
          <w:sz w:val="28"/>
          <w:szCs w:val="28"/>
        </w:rPr>
        <w:t>6</w:t>
      </w:r>
      <w:r w:rsidRPr="004D7678">
        <w:rPr>
          <w:rFonts w:ascii="Garamond" w:hAnsi="Garamond"/>
          <w:bCs/>
          <w:sz w:val="28"/>
          <w:szCs w:val="28"/>
        </w:rPr>
        <w:t xml:space="preserve"> тыс. рублей);</w:t>
      </w:r>
    </w:p>
    <w:p w:rsidR="00A67BE4" w:rsidRPr="004D7678" w:rsidRDefault="00A67BE4" w:rsidP="00A67BE4">
      <w:pPr>
        <w:spacing w:line="257" w:lineRule="auto"/>
        <w:ind w:firstLine="720"/>
        <w:jc w:val="both"/>
        <w:rPr>
          <w:rFonts w:ascii="Garamond" w:hAnsi="Garamond"/>
          <w:bCs/>
          <w:sz w:val="28"/>
          <w:szCs w:val="28"/>
        </w:rPr>
      </w:pPr>
      <w:r w:rsidRPr="004D7678">
        <w:rPr>
          <w:rFonts w:ascii="Garamond" w:hAnsi="Garamond"/>
          <w:bCs/>
          <w:sz w:val="28"/>
          <w:szCs w:val="28"/>
        </w:rPr>
        <w:t>финансовое обеспечение закупок антивирусных препаратов для проф</w:t>
      </w:r>
      <w:r w:rsidRPr="004D7678">
        <w:rPr>
          <w:rFonts w:ascii="Garamond" w:hAnsi="Garamond"/>
          <w:bCs/>
          <w:sz w:val="28"/>
          <w:szCs w:val="28"/>
        </w:rPr>
        <w:t>и</w:t>
      </w:r>
      <w:r w:rsidRPr="004D7678">
        <w:rPr>
          <w:rFonts w:ascii="Garamond" w:hAnsi="Garamond"/>
          <w:bCs/>
          <w:sz w:val="28"/>
          <w:szCs w:val="28"/>
        </w:rPr>
        <w:t>лактики и лечения лиц, инфицированных вирусами иммунодефицита человека и гепатитов B и C (</w:t>
      </w:r>
      <w:r>
        <w:rPr>
          <w:rFonts w:ascii="Garamond" w:hAnsi="Garamond"/>
          <w:bCs/>
          <w:sz w:val="28"/>
          <w:szCs w:val="28"/>
        </w:rPr>
        <w:t>65 036,8</w:t>
      </w:r>
      <w:r w:rsidRPr="004D7678">
        <w:rPr>
          <w:rFonts w:ascii="Garamond" w:hAnsi="Garamond"/>
          <w:bCs/>
          <w:sz w:val="28"/>
          <w:szCs w:val="28"/>
        </w:rPr>
        <w:t xml:space="preserve"> тыс. рублей);</w:t>
      </w:r>
    </w:p>
    <w:p w:rsidR="00A67BE4" w:rsidRPr="004D7678" w:rsidRDefault="00A67BE4" w:rsidP="00A67BE4">
      <w:pPr>
        <w:spacing w:line="257" w:lineRule="auto"/>
        <w:ind w:firstLine="720"/>
        <w:jc w:val="both"/>
        <w:rPr>
          <w:rFonts w:ascii="Garamond" w:hAnsi="Garamond"/>
          <w:bCs/>
          <w:sz w:val="28"/>
          <w:szCs w:val="28"/>
        </w:rPr>
      </w:pPr>
      <w:r w:rsidRPr="004D7678">
        <w:rPr>
          <w:rFonts w:ascii="Garamond" w:hAnsi="Garamond"/>
          <w:bCs/>
          <w:sz w:val="28"/>
          <w:szCs w:val="28"/>
        </w:rPr>
        <w:t>реализация мероприятий по профилактике ВИ</w:t>
      </w:r>
      <w:r>
        <w:rPr>
          <w:rFonts w:ascii="Garamond" w:hAnsi="Garamond"/>
          <w:bCs/>
          <w:sz w:val="28"/>
          <w:szCs w:val="28"/>
        </w:rPr>
        <w:t>Ч-инфекции и гепатитов B и C (3 006,3</w:t>
      </w:r>
      <w:r w:rsidRPr="004D7678">
        <w:rPr>
          <w:rFonts w:ascii="Garamond" w:hAnsi="Garamond"/>
          <w:bCs/>
          <w:sz w:val="28"/>
          <w:szCs w:val="28"/>
        </w:rPr>
        <w:t xml:space="preserve"> тыс. рублей);</w:t>
      </w:r>
    </w:p>
    <w:p w:rsidR="00A67BE4" w:rsidRPr="004D7678" w:rsidRDefault="00A67BE4" w:rsidP="00A67BE4">
      <w:pPr>
        <w:spacing w:line="257" w:lineRule="auto"/>
        <w:ind w:firstLine="720"/>
        <w:jc w:val="both"/>
        <w:rPr>
          <w:rFonts w:ascii="Garamond" w:hAnsi="Garamond"/>
          <w:bCs/>
          <w:sz w:val="28"/>
          <w:szCs w:val="28"/>
        </w:rPr>
      </w:pPr>
      <w:r w:rsidRPr="004D7678">
        <w:rPr>
          <w:rFonts w:ascii="Garamond" w:hAnsi="Garamond"/>
          <w:bCs/>
          <w:sz w:val="28"/>
          <w:szCs w:val="28"/>
        </w:rPr>
        <w:t>реализация отдельных мероприятий Государственной программы Росси</w:t>
      </w:r>
      <w:r w:rsidRPr="004D7678">
        <w:rPr>
          <w:rFonts w:ascii="Garamond" w:hAnsi="Garamond"/>
          <w:bCs/>
          <w:sz w:val="28"/>
          <w:szCs w:val="28"/>
        </w:rPr>
        <w:t>й</w:t>
      </w:r>
      <w:r w:rsidRPr="004D7678">
        <w:rPr>
          <w:rFonts w:ascii="Garamond" w:hAnsi="Garamond"/>
          <w:bCs/>
          <w:sz w:val="28"/>
          <w:szCs w:val="28"/>
        </w:rPr>
        <w:t xml:space="preserve">ской Федерации </w:t>
      </w:r>
      <w:r w:rsidR="00D626E1">
        <w:rPr>
          <w:rFonts w:ascii="Garamond" w:hAnsi="Garamond"/>
          <w:bCs/>
          <w:sz w:val="28"/>
          <w:szCs w:val="28"/>
        </w:rPr>
        <w:t>«</w:t>
      </w:r>
      <w:r w:rsidRPr="004D7678">
        <w:rPr>
          <w:rFonts w:ascii="Garamond" w:hAnsi="Garamond"/>
          <w:bCs/>
          <w:sz w:val="28"/>
          <w:szCs w:val="28"/>
        </w:rPr>
        <w:t>Развитие здравоохранения</w:t>
      </w:r>
      <w:r w:rsidR="00D626E1">
        <w:rPr>
          <w:rFonts w:ascii="Garamond" w:hAnsi="Garamond"/>
          <w:bCs/>
          <w:sz w:val="28"/>
          <w:szCs w:val="28"/>
        </w:rPr>
        <w:t>»</w:t>
      </w:r>
      <w:r w:rsidRPr="004D7678">
        <w:rPr>
          <w:rFonts w:ascii="Garamond" w:hAnsi="Garamond"/>
          <w:bCs/>
          <w:sz w:val="28"/>
          <w:szCs w:val="28"/>
        </w:rPr>
        <w:t xml:space="preserve"> (</w:t>
      </w:r>
      <w:r>
        <w:rPr>
          <w:rFonts w:ascii="Garamond" w:hAnsi="Garamond"/>
          <w:bCs/>
          <w:sz w:val="28"/>
          <w:szCs w:val="28"/>
        </w:rPr>
        <w:t>7 361,0</w:t>
      </w:r>
      <w:r w:rsidRPr="004D7678">
        <w:rPr>
          <w:rFonts w:ascii="Garamond" w:hAnsi="Garamond"/>
          <w:bCs/>
          <w:sz w:val="28"/>
          <w:szCs w:val="28"/>
        </w:rPr>
        <w:t xml:space="preserve"> тыс. рублей);</w:t>
      </w:r>
    </w:p>
    <w:p w:rsidR="00A67BE4" w:rsidRPr="004D7678" w:rsidRDefault="00A67BE4" w:rsidP="00A67BE4">
      <w:pPr>
        <w:spacing w:line="257" w:lineRule="auto"/>
        <w:ind w:firstLine="720"/>
        <w:jc w:val="both"/>
        <w:rPr>
          <w:rFonts w:ascii="Garamond" w:hAnsi="Garamond"/>
          <w:bCs/>
          <w:sz w:val="28"/>
          <w:szCs w:val="28"/>
        </w:rPr>
      </w:pPr>
      <w:r w:rsidRPr="004D7678">
        <w:rPr>
          <w:rFonts w:ascii="Garamond" w:hAnsi="Garamond"/>
          <w:bCs/>
          <w:sz w:val="28"/>
          <w:szCs w:val="28"/>
        </w:rPr>
        <w:t>осуществление организационных мероприятий по обеспечению лиц л</w:t>
      </w:r>
      <w:r w:rsidRPr="004D7678">
        <w:rPr>
          <w:rFonts w:ascii="Garamond" w:hAnsi="Garamond"/>
          <w:bCs/>
          <w:sz w:val="28"/>
          <w:szCs w:val="28"/>
        </w:rPr>
        <w:t>е</w:t>
      </w:r>
      <w:r w:rsidRPr="004D7678">
        <w:rPr>
          <w:rFonts w:ascii="Garamond" w:hAnsi="Garamond"/>
          <w:bCs/>
          <w:sz w:val="28"/>
          <w:szCs w:val="28"/>
        </w:rPr>
        <w:t>карственными препаратами, предназначенными для лечения больных злокач</w:t>
      </w:r>
      <w:r w:rsidRPr="004D7678">
        <w:rPr>
          <w:rFonts w:ascii="Garamond" w:hAnsi="Garamond"/>
          <w:bCs/>
          <w:sz w:val="28"/>
          <w:szCs w:val="28"/>
        </w:rPr>
        <w:t>е</w:t>
      </w:r>
      <w:r w:rsidRPr="004D7678">
        <w:rPr>
          <w:rFonts w:ascii="Garamond" w:hAnsi="Garamond"/>
          <w:bCs/>
          <w:sz w:val="28"/>
          <w:szCs w:val="28"/>
        </w:rPr>
        <w:t>ственными новообразованиями лимфоидной, кроветворной и родственных им тканей, гемофилией, муковисцидозом, гипофизарным нанизмом, болезнью Г</w:t>
      </w:r>
      <w:r w:rsidRPr="004D7678">
        <w:rPr>
          <w:rFonts w:ascii="Garamond" w:hAnsi="Garamond"/>
          <w:bCs/>
          <w:sz w:val="28"/>
          <w:szCs w:val="28"/>
        </w:rPr>
        <w:t>о</w:t>
      </w:r>
      <w:r w:rsidRPr="004D7678">
        <w:rPr>
          <w:rFonts w:ascii="Garamond" w:hAnsi="Garamond"/>
          <w:bCs/>
          <w:sz w:val="28"/>
          <w:szCs w:val="28"/>
        </w:rPr>
        <w:t>ше, рассеянным склерозом, а также после трансплантации органов и (или) тк</w:t>
      </w:r>
      <w:r w:rsidRPr="004D7678">
        <w:rPr>
          <w:rFonts w:ascii="Garamond" w:hAnsi="Garamond"/>
          <w:bCs/>
          <w:sz w:val="28"/>
          <w:szCs w:val="28"/>
        </w:rPr>
        <w:t>а</w:t>
      </w:r>
      <w:r w:rsidRPr="004D7678">
        <w:rPr>
          <w:rFonts w:ascii="Garamond" w:hAnsi="Garamond"/>
          <w:bCs/>
          <w:sz w:val="28"/>
          <w:szCs w:val="28"/>
        </w:rPr>
        <w:t>ней (</w:t>
      </w:r>
      <w:r>
        <w:rPr>
          <w:rFonts w:ascii="Garamond" w:hAnsi="Garamond"/>
          <w:bCs/>
          <w:sz w:val="28"/>
          <w:szCs w:val="28"/>
        </w:rPr>
        <w:t>4 452,7</w:t>
      </w:r>
      <w:r w:rsidRPr="004D7678">
        <w:rPr>
          <w:rFonts w:ascii="Garamond" w:hAnsi="Garamond"/>
          <w:bCs/>
          <w:sz w:val="28"/>
          <w:szCs w:val="28"/>
        </w:rPr>
        <w:t xml:space="preserve"> тыс. рублей);</w:t>
      </w:r>
    </w:p>
    <w:p w:rsidR="00A67BE4" w:rsidRPr="004D7678" w:rsidRDefault="00A67BE4" w:rsidP="00A67BE4">
      <w:pPr>
        <w:spacing w:line="257" w:lineRule="auto"/>
        <w:ind w:firstLine="720"/>
        <w:jc w:val="both"/>
        <w:rPr>
          <w:rFonts w:ascii="Garamond" w:hAnsi="Garamond"/>
          <w:bCs/>
          <w:sz w:val="28"/>
          <w:szCs w:val="28"/>
        </w:rPr>
      </w:pPr>
      <w:r w:rsidRPr="004D7678">
        <w:rPr>
          <w:rFonts w:ascii="Garamond" w:hAnsi="Garamond"/>
          <w:bCs/>
          <w:sz w:val="28"/>
          <w:szCs w:val="28"/>
        </w:rPr>
        <w:t>осуществление переданных полномочий Российской Федерации в сфере охраны здоровья граждан (</w:t>
      </w:r>
      <w:r>
        <w:rPr>
          <w:rFonts w:ascii="Garamond" w:hAnsi="Garamond"/>
          <w:bCs/>
          <w:sz w:val="28"/>
          <w:szCs w:val="28"/>
        </w:rPr>
        <w:t>1 875,7</w:t>
      </w:r>
      <w:r w:rsidRPr="004D7678">
        <w:rPr>
          <w:rFonts w:ascii="Garamond" w:hAnsi="Garamond"/>
          <w:bCs/>
          <w:sz w:val="28"/>
          <w:szCs w:val="28"/>
        </w:rPr>
        <w:t xml:space="preserve"> тыс. рублей);</w:t>
      </w:r>
    </w:p>
    <w:p w:rsidR="00A67BE4" w:rsidRPr="004D7678" w:rsidRDefault="00A67BE4" w:rsidP="00A67BE4">
      <w:pPr>
        <w:spacing w:line="257" w:lineRule="auto"/>
        <w:ind w:firstLine="720"/>
        <w:jc w:val="both"/>
        <w:rPr>
          <w:rFonts w:ascii="Garamond" w:hAnsi="Garamond"/>
          <w:bCs/>
          <w:sz w:val="28"/>
          <w:szCs w:val="28"/>
        </w:rPr>
      </w:pPr>
      <w:r w:rsidRPr="004D7678">
        <w:rPr>
          <w:rFonts w:ascii="Garamond" w:hAnsi="Garamond"/>
          <w:bCs/>
          <w:sz w:val="28"/>
          <w:szCs w:val="28"/>
        </w:rPr>
        <w:t>реализация отдельных полномочий в области обеспечения лекарственн</w:t>
      </w:r>
      <w:r w:rsidRPr="004D7678">
        <w:rPr>
          <w:rFonts w:ascii="Garamond" w:hAnsi="Garamond"/>
          <w:bCs/>
          <w:sz w:val="28"/>
          <w:szCs w:val="28"/>
        </w:rPr>
        <w:t>ы</w:t>
      </w:r>
      <w:r w:rsidRPr="004D7678">
        <w:rPr>
          <w:rFonts w:ascii="Garamond" w:hAnsi="Garamond"/>
          <w:bCs/>
          <w:sz w:val="28"/>
          <w:szCs w:val="28"/>
        </w:rPr>
        <w:t>ми препаратами, изделиями медицинского назначения, а также специализир</w:t>
      </w:r>
      <w:r w:rsidRPr="004D7678">
        <w:rPr>
          <w:rFonts w:ascii="Garamond" w:hAnsi="Garamond"/>
          <w:bCs/>
          <w:sz w:val="28"/>
          <w:szCs w:val="28"/>
        </w:rPr>
        <w:t>о</w:t>
      </w:r>
      <w:r w:rsidRPr="004D7678">
        <w:rPr>
          <w:rFonts w:ascii="Garamond" w:hAnsi="Garamond"/>
          <w:bCs/>
          <w:sz w:val="28"/>
          <w:szCs w:val="28"/>
        </w:rPr>
        <w:t>ванными продуктами лечебного питания (97 </w:t>
      </w:r>
      <w:r>
        <w:rPr>
          <w:rFonts w:ascii="Garamond" w:hAnsi="Garamond"/>
          <w:bCs/>
          <w:sz w:val="28"/>
          <w:szCs w:val="28"/>
        </w:rPr>
        <w:t>047,4</w:t>
      </w:r>
      <w:r w:rsidRPr="004D7678">
        <w:rPr>
          <w:rFonts w:ascii="Garamond" w:hAnsi="Garamond"/>
          <w:bCs/>
          <w:sz w:val="28"/>
          <w:szCs w:val="28"/>
        </w:rPr>
        <w:t xml:space="preserve"> тыс. рублей).</w:t>
      </w:r>
    </w:p>
    <w:p w:rsidR="00A67BE4" w:rsidRPr="004D7678" w:rsidRDefault="00A67BE4" w:rsidP="00A67BE4">
      <w:pPr>
        <w:spacing w:line="257" w:lineRule="auto"/>
        <w:ind w:firstLine="720"/>
        <w:jc w:val="both"/>
        <w:rPr>
          <w:rFonts w:ascii="Garamond" w:hAnsi="Garamond"/>
          <w:bCs/>
          <w:sz w:val="28"/>
          <w:szCs w:val="28"/>
        </w:rPr>
      </w:pPr>
      <w:r w:rsidRPr="004D7678">
        <w:rPr>
          <w:rFonts w:ascii="Garamond" w:hAnsi="Garamond"/>
          <w:bCs/>
          <w:sz w:val="28"/>
          <w:szCs w:val="28"/>
        </w:rPr>
        <w:t>Соисполнителями государственной программы являются:</w:t>
      </w:r>
    </w:p>
    <w:p w:rsidR="00A67BE4" w:rsidRPr="004D7678" w:rsidRDefault="00A67BE4" w:rsidP="00A67BE4">
      <w:pPr>
        <w:spacing w:line="257" w:lineRule="auto"/>
        <w:ind w:firstLine="720"/>
        <w:jc w:val="both"/>
        <w:rPr>
          <w:rFonts w:ascii="Garamond" w:hAnsi="Garamond"/>
          <w:bCs/>
          <w:sz w:val="28"/>
          <w:szCs w:val="28"/>
        </w:rPr>
      </w:pPr>
      <w:r w:rsidRPr="004D7678">
        <w:rPr>
          <w:rFonts w:ascii="Garamond" w:hAnsi="Garamond"/>
          <w:bCs/>
          <w:sz w:val="28"/>
          <w:szCs w:val="28"/>
        </w:rPr>
        <w:t>Департамент семьи, социальной и демографической политики Брянской области (осуществляет выплаты женщинам на обеспечение протезами грудных желез; на указанные цели в областном бюджете на 201</w:t>
      </w:r>
      <w:r>
        <w:rPr>
          <w:rFonts w:ascii="Garamond" w:hAnsi="Garamond"/>
          <w:bCs/>
          <w:sz w:val="28"/>
          <w:szCs w:val="28"/>
        </w:rPr>
        <w:t>6</w:t>
      </w:r>
      <w:r w:rsidRPr="004D7678">
        <w:rPr>
          <w:rFonts w:ascii="Garamond" w:hAnsi="Garamond"/>
          <w:bCs/>
          <w:sz w:val="28"/>
          <w:szCs w:val="28"/>
        </w:rPr>
        <w:t xml:space="preserve"> год предусмотрены сре</w:t>
      </w:r>
      <w:r w:rsidRPr="004D7678">
        <w:rPr>
          <w:rFonts w:ascii="Garamond" w:hAnsi="Garamond"/>
          <w:bCs/>
          <w:sz w:val="28"/>
          <w:szCs w:val="28"/>
        </w:rPr>
        <w:t>д</w:t>
      </w:r>
      <w:r w:rsidRPr="004D7678">
        <w:rPr>
          <w:rFonts w:ascii="Garamond" w:hAnsi="Garamond"/>
          <w:bCs/>
          <w:sz w:val="28"/>
          <w:szCs w:val="28"/>
        </w:rPr>
        <w:t>ства в объеме 600,0 тыс. рублей);</w:t>
      </w:r>
    </w:p>
    <w:p w:rsidR="00A67BE4" w:rsidRDefault="00A67BE4" w:rsidP="00A67BE4">
      <w:pPr>
        <w:spacing w:line="257" w:lineRule="auto"/>
        <w:ind w:firstLine="720"/>
        <w:jc w:val="both"/>
        <w:rPr>
          <w:rFonts w:ascii="Garamond" w:hAnsi="Garamond"/>
          <w:bCs/>
          <w:sz w:val="28"/>
          <w:szCs w:val="28"/>
        </w:rPr>
      </w:pPr>
      <w:r w:rsidRPr="004D7678">
        <w:rPr>
          <w:rFonts w:ascii="Garamond" w:hAnsi="Garamond"/>
          <w:bCs/>
          <w:sz w:val="28"/>
          <w:szCs w:val="28"/>
        </w:rPr>
        <w:t>Департамент строительства и архитектуры Брянской области в части ос</w:t>
      </w:r>
      <w:r w:rsidRPr="004D7678">
        <w:rPr>
          <w:rFonts w:ascii="Garamond" w:hAnsi="Garamond"/>
          <w:bCs/>
          <w:sz w:val="28"/>
          <w:szCs w:val="28"/>
        </w:rPr>
        <w:t>у</w:t>
      </w:r>
      <w:r w:rsidRPr="004D7678">
        <w:rPr>
          <w:rFonts w:ascii="Garamond" w:hAnsi="Garamond"/>
          <w:bCs/>
          <w:sz w:val="28"/>
          <w:szCs w:val="28"/>
        </w:rPr>
        <w:t>ществления капитальных вложений в объекты капитального строительства в сфере здравоохранения. На 201</w:t>
      </w:r>
      <w:r>
        <w:rPr>
          <w:rFonts w:ascii="Garamond" w:hAnsi="Garamond"/>
          <w:bCs/>
          <w:sz w:val="28"/>
          <w:szCs w:val="28"/>
        </w:rPr>
        <w:t>6</w:t>
      </w:r>
      <w:r w:rsidRPr="004D7678">
        <w:rPr>
          <w:rFonts w:ascii="Garamond" w:hAnsi="Garamond"/>
          <w:bCs/>
          <w:sz w:val="28"/>
          <w:szCs w:val="28"/>
        </w:rPr>
        <w:t xml:space="preserve"> год в рамках государственной программы предусматриваются ассигнования на следующие объекты:</w:t>
      </w:r>
    </w:p>
    <w:p w:rsidR="00A67BE4" w:rsidRPr="004D7678" w:rsidRDefault="00A67BE4" w:rsidP="00A67BE4">
      <w:pPr>
        <w:spacing w:line="257" w:lineRule="auto"/>
        <w:ind w:firstLine="720"/>
        <w:jc w:val="both"/>
        <w:rPr>
          <w:rFonts w:ascii="Garamond" w:hAnsi="Garamond"/>
          <w:bCs/>
          <w:sz w:val="28"/>
          <w:szCs w:val="28"/>
        </w:rPr>
      </w:pPr>
      <w:r w:rsidRPr="004D7678">
        <w:rPr>
          <w:rFonts w:ascii="Garamond" w:hAnsi="Garamond"/>
          <w:bCs/>
          <w:sz w:val="28"/>
          <w:szCs w:val="28"/>
        </w:rPr>
        <w:t>врачебная амбулатория с офисом врача общей (семейной) практики в пгт. Кокоревка Суземского района;</w:t>
      </w:r>
    </w:p>
    <w:p w:rsidR="00A67BE4" w:rsidRPr="00104E03" w:rsidRDefault="000F55EB" w:rsidP="00A67BE4">
      <w:pPr>
        <w:spacing w:line="257" w:lineRule="auto"/>
        <w:ind w:firstLine="720"/>
        <w:jc w:val="both"/>
        <w:rPr>
          <w:rFonts w:ascii="Garamond" w:hAnsi="Garamond"/>
          <w:bCs/>
          <w:sz w:val="28"/>
          <w:szCs w:val="28"/>
        </w:rPr>
      </w:pPr>
      <w:r>
        <w:rPr>
          <w:rFonts w:ascii="Garamond" w:hAnsi="Garamond"/>
          <w:bCs/>
          <w:sz w:val="28"/>
          <w:szCs w:val="28"/>
        </w:rPr>
        <w:lastRenderedPageBreak/>
        <w:t>р</w:t>
      </w:r>
      <w:r w:rsidR="00A67BE4" w:rsidRPr="00104E03">
        <w:rPr>
          <w:rFonts w:ascii="Garamond" w:hAnsi="Garamond"/>
          <w:bCs/>
          <w:sz w:val="28"/>
          <w:szCs w:val="28"/>
        </w:rPr>
        <w:t>еконструкция здания детского сада под офис врача общей (семейной) практики в н.п. Ущерпье Клинцовского района</w:t>
      </w:r>
      <w:r>
        <w:rPr>
          <w:rFonts w:ascii="Garamond" w:hAnsi="Garamond"/>
          <w:bCs/>
          <w:sz w:val="28"/>
          <w:szCs w:val="28"/>
        </w:rPr>
        <w:t>;</w:t>
      </w:r>
    </w:p>
    <w:p w:rsidR="00A67BE4" w:rsidRPr="00104E03" w:rsidRDefault="000F55EB" w:rsidP="00A67BE4">
      <w:pPr>
        <w:spacing w:line="257" w:lineRule="auto"/>
        <w:ind w:firstLine="720"/>
        <w:jc w:val="both"/>
        <w:rPr>
          <w:rFonts w:ascii="Garamond" w:hAnsi="Garamond"/>
          <w:bCs/>
          <w:sz w:val="28"/>
          <w:szCs w:val="28"/>
        </w:rPr>
      </w:pPr>
      <w:r>
        <w:rPr>
          <w:rFonts w:ascii="Garamond" w:hAnsi="Garamond"/>
          <w:bCs/>
          <w:sz w:val="28"/>
          <w:szCs w:val="28"/>
        </w:rPr>
        <w:t>р</w:t>
      </w:r>
      <w:r w:rsidR="00A67BE4" w:rsidRPr="00104E03">
        <w:rPr>
          <w:rFonts w:ascii="Garamond" w:hAnsi="Garamond"/>
          <w:bCs/>
          <w:sz w:val="28"/>
          <w:szCs w:val="28"/>
        </w:rPr>
        <w:t>еконструкция здания бывшего детского сада под поликлиническое отд</w:t>
      </w:r>
      <w:r w:rsidR="00A67BE4" w:rsidRPr="00104E03">
        <w:rPr>
          <w:rFonts w:ascii="Garamond" w:hAnsi="Garamond"/>
          <w:bCs/>
          <w:sz w:val="28"/>
          <w:szCs w:val="28"/>
        </w:rPr>
        <w:t>е</w:t>
      </w:r>
      <w:r w:rsidR="00A67BE4" w:rsidRPr="00104E03">
        <w:rPr>
          <w:rFonts w:ascii="Garamond" w:hAnsi="Garamond"/>
          <w:bCs/>
          <w:sz w:val="28"/>
          <w:szCs w:val="28"/>
        </w:rPr>
        <w:t xml:space="preserve">ление Белоберезовской участковой больницы ГБУЗ </w:t>
      </w:r>
      <w:r w:rsidR="00D626E1">
        <w:rPr>
          <w:rFonts w:ascii="Garamond" w:hAnsi="Garamond"/>
          <w:bCs/>
          <w:sz w:val="28"/>
          <w:szCs w:val="28"/>
        </w:rPr>
        <w:t>«</w:t>
      </w:r>
      <w:r w:rsidR="00A67BE4" w:rsidRPr="00104E03">
        <w:rPr>
          <w:rFonts w:ascii="Garamond" w:hAnsi="Garamond"/>
          <w:bCs/>
          <w:sz w:val="28"/>
          <w:szCs w:val="28"/>
        </w:rPr>
        <w:t>Трубчевская ЦРБ</w:t>
      </w:r>
      <w:r w:rsidR="00D626E1">
        <w:rPr>
          <w:rFonts w:ascii="Garamond" w:hAnsi="Garamond"/>
          <w:bCs/>
          <w:sz w:val="28"/>
          <w:szCs w:val="28"/>
        </w:rPr>
        <w:t>»</w:t>
      </w:r>
      <w:r>
        <w:rPr>
          <w:rFonts w:ascii="Garamond" w:hAnsi="Garamond"/>
          <w:bCs/>
          <w:sz w:val="28"/>
          <w:szCs w:val="28"/>
        </w:rPr>
        <w:t>;</w:t>
      </w:r>
    </w:p>
    <w:p w:rsidR="00A67BE4" w:rsidRPr="00104E03" w:rsidRDefault="000F55EB" w:rsidP="00A67BE4">
      <w:pPr>
        <w:spacing w:line="257" w:lineRule="auto"/>
        <w:ind w:firstLine="720"/>
        <w:jc w:val="both"/>
        <w:rPr>
          <w:rFonts w:ascii="Garamond" w:hAnsi="Garamond"/>
          <w:bCs/>
          <w:sz w:val="28"/>
          <w:szCs w:val="28"/>
        </w:rPr>
      </w:pPr>
      <w:r>
        <w:rPr>
          <w:rFonts w:ascii="Garamond" w:hAnsi="Garamond"/>
          <w:bCs/>
          <w:sz w:val="28"/>
          <w:szCs w:val="28"/>
        </w:rPr>
        <w:t>л</w:t>
      </w:r>
      <w:r w:rsidR="00A67BE4" w:rsidRPr="00104E03">
        <w:rPr>
          <w:rFonts w:ascii="Garamond" w:hAnsi="Garamond"/>
          <w:bCs/>
          <w:sz w:val="28"/>
          <w:szCs w:val="28"/>
        </w:rPr>
        <w:t xml:space="preserve">ечебный корпус городской больницы № 4 по ул. </w:t>
      </w:r>
      <w:proofErr w:type="spellStart"/>
      <w:r w:rsidR="00A67BE4" w:rsidRPr="00104E03">
        <w:rPr>
          <w:rFonts w:ascii="Garamond" w:hAnsi="Garamond"/>
          <w:bCs/>
          <w:sz w:val="28"/>
          <w:szCs w:val="28"/>
        </w:rPr>
        <w:t>Бежицкой</w:t>
      </w:r>
      <w:proofErr w:type="spellEnd"/>
      <w:r w:rsidR="00A67BE4" w:rsidRPr="00104E03">
        <w:rPr>
          <w:rFonts w:ascii="Garamond" w:hAnsi="Garamond"/>
          <w:bCs/>
          <w:sz w:val="28"/>
          <w:szCs w:val="28"/>
        </w:rPr>
        <w:t xml:space="preserve"> в Советском районе г. Брянска</w:t>
      </w:r>
      <w:r>
        <w:rPr>
          <w:rFonts w:ascii="Garamond" w:hAnsi="Garamond"/>
          <w:bCs/>
          <w:sz w:val="28"/>
          <w:szCs w:val="28"/>
        </w:rPr>
        <w:t>;</w:t>
      </w:r>
    </w:p>
    <w:p w:rsidR="00A67BE4" w:rsidRPr="00104E03" w:rsidRDefault="000F55EB" w:rsidP="00A67BE4">
      <w:pPr>
        <w:spacing w:line="257" w:lineRule="auto"/>
        <w:ind w:firstLine="720"/>
        <w:jc w:val="both"/>
        <w:rPr>
          <w:rFonts w:ascii="Garamond" w:hAnsi="Garamond"/>
          <w:bCs/>
          <w:sz w:val="28"/>
          <w:szCs w:val="28"/>
        </w:rPr>
      </w:pPr>
      <w:r>
        <w:rPr>
          <w:rFonts w:ascii="Garamond" w:hAnsi="Garamond"/>
          <w:bCs/>
          <w:sz w:val="28"/>
          <w:szCs w:val="28"/>
        </w:rPr>
        <w:t>м</w:t>
      </w:r>
      <w:r w:rsidR="00A67BE4" w:rsidRPr="00104E03">
        <w:rPr>
          <w:rFonts w:ascii="Garamond" w:hAnsi="Garamond"/>
          <w:bCs/>
          <w:sz w:val="28"/>
          <w:szCs w:val="28"/>
        </w:rPr>
        <w:t>орфологический корпус г. Клинцы</w:t>
      </w:r>
      <w:r>
        <w:rPr>
          <w:rFonts w:ascii="Garamond" w:hAnsi="Garamond"/>
          <w:bCs/>
          <w:sz w:val="28"/>
          <w:szCs w:val="28"/>
        </w:rPr>
        <w:t>;</w:t>
      </w:r>
    </w:p>
    <w:p w:rsidR="00A67BE4" w:rsidRPr="00104E03" w:rsidRDefault="000F55EB" w:rsidP="00A67BE4">
      <w:pPr>
        <w:spacing w:line="257" w:lineRule="auto"/>
        <w:ind w:firstLine="720"/>
        <w:jc w:val="both"/>
        <w:rPr>
          <w:rFonts w:ascii="Garamond" w:hAnsi="Garamond"/>
          <w:bCs/>
          <w:sz w:val="28"/>
          <w:szCs w:val="28"/>
        </w:rPr>
      </w:pPr>
      <w:r>
        <w:rPr>
          <w:rFonts w:ascii="Garamond" w:hAnsi="Garamond"/>
          <w:bCs/>
          <w:sz w:val="28"/>
          <w:szCs w:val="28"/>
        </w:rPr>
        <w:t>п</w:t>
      </w:r>
      <w:r w:rsidR="00A67BE4" w:rsidRPr="00104E03">
        <w:rPr>
          <w:rFonts w:ascii="Garamond" w:hAnsi="Garamond"/>
          <w:bCs/>
          <w:sz w:val="28"/>
          <w:szCs w:val="28"/>
        </w:rPr>
        <w:t>оликлиника на 150 посещений терапевтического корпуса на 50 коек ра</w:t>
      </w:r>
      <w:r w:rsidR="00A67BE4" w:rsidRPr="00104E03">
        <w:rPr>
          <w:rFonts w:ascii="Garamond" w:hAnsi="Garamond"/>
          <w:bCs/>
          <w:sz w:val="28"/>
          <w:szCs w:val="28"/>
        </w:rPr>
        <w:t>й</w:t>
      </w:r>
      <w:r w:rsidR="00A67BE4" w:rsidRPr="00104E03">
        <w:rPr>
          <w:rFonts w:ascii="Garamond" w:hAnsi="Garamond"/>
          <w:bCs/>
          <w:sz w:val="28"/>
          <w:szCs w:val="28"/>
        </w:rPr>
        <w:t>онной больницы с.</w:t>
      </w:r>
      <w:r>
        <w:rPr>
          <w:rFonts w:ascii="Garamond" w:hAnsi="Garamond"/>
          <w:bCs/>
          <w:sz w:val="28"/>
          <w:szCs w:val="28"/>
        </w:rPr>
        <w:t xml:space="preserve"> </w:t>
      </w:r>
      <w:r w:rsidR="00A67BE4" w:rsidRPr="00104E03">
        <w:rPr>
          <w:rFonts w:ascii="Garamond" w:hAnsi="Garamond"/>
          <w:bCs/>
          <w:sz w:val="28"/>
          <w:szCs w:val="28"/>
        </w:rPr>
        <w:t>Глинищево Брянской области</w:t>
      </w:r>
      <w:r>
        <w:rPr>
          <w:rFonts w:ascii="Garamond" w:hAnsi="Garamond"/>
          <w:bCs/>
          <w:sz w:val="28"/>
          <w:szCs w:val="28"/>
        </w:rPr>
        <w:t>;</w:t>
      </w:r>
    </w:p>
    <w:p w:rsidR="00A67BE4" w:rsidRPr="00104E03" w:rsidRDefault="000F55EB" w:rsidP="00A67BE4">
      <w:pPr>
        <w:spacing w:line="257" w:lineRule="auto"/>
        <w:ind w:firstLine="720"/>
        <w:jc w:val="both"/>
        <w:rPr>
          <w:rFonts w:ascii="Garamond" w:hAnsi="Garamond"/>
          <w:bCs/>
          <w:sz w:val="28"/>
          <w:szCs w:val="28"/>
        </w:rPr>
      </w:pPr>
      <w:r>
        <w:rPr>
          <w:rFonts w:ascii="Garamond" w:hAnsi="Garamond"/>
          <w:bCs/>
          <w:sz w:val="28"/>
          <w:szCs w:val="28"/>
        </w:rPr>
        <w:t>р</w:t>
      </w:r>
      <w:r w:rsidR="00A67BE4" w:rsidRPr="00104E03">
        <w:rPr>
          <w:rFonts w:ascii="Garamond" w:hAnsi="Garamond"/>
          <w:bCs/>
          <w:sz w:val="28"/>
          <w:szCs w:val="28"/>
        </w:rPr>
        <w:t>еконструкция терапевтического корпуса Жуковской ЦРБ, г. Жуковка</w:t>
      </w:r>
      <w:r>
        <w:rPr>
          <w:rFonts w:ascii="Garamond" w:hAnsi="Garamond"/>
          <w:bCs/>
          <w:sz w:val="28"/>
          <w:szCs w:val="28"/>
        </w:rPr>
        <w:t>;</w:t>
      </w:r>
    </w:p>
    <w:p w:rsidR="000936CD" w:rsidRPr="00A67BE4" w:rsidRDefault="000F55EB" w:rsidP="00A67BE4">
      <w:pPr>
        <w:spacing w:line="257" w:lineRule="auto"/>
        <w:ind w:firstLine="720"/>
        <w:jc w:val="both"/>
        <w:rPr>
          <w:rFonts w:ascii="Garamond" w:hAnsi="Garamond"/>
          <w:bCs/>
          <w:sz w:val="28"/>
          <w:szCs w:val="28"/>
        </w:rPr>
      </w:pPr>
      <w:r>
        <w:rPr>
          <w:rFonts w:ascii="Garamond" w:hAnsi="Garamond"/>
          <w:bCs/>
          <w:sz w:val="28"/>
          <w:szCs w:val="28"/>
        </w:rPr>
        <w:t>л</w:t>
      </w:r>
      <w:r w:rsidR="00A67BE4" w:rsidRPr="00104E03">
        <w:rPr>
          <w:rFonts w:ascii="Garamond" w:hAnsi="Garamond"/>
          <w:bCs/>
          <w:sz w:val="28"/>
          <w:szCs w:val="28"/>
        </w:rPr>
        <w:t xml:space="preserve">ечебный корпус </w:t>
      </w:r>
      <w:proofErr w:type="spellStart"/>
      <w:r w:rsidR="00A67BE4" w:rsidRPr="00104E03">
        <w:rPr>
          <w:rFonts w:ascii="Garamond" w:hAnsi="Garamond"/>
          <w:bCs/>
          <w:sz w:val="28"/>
          <w:szCs w:val="28"/>
        </w:rPr>
        <w:t>Суражской</w:t>
      </w:r>
      <w:proofErr w:type="spellEnd"/>
      <w:r w:rsidR="00A67BE4" w:rsidRPr="00104E03">
        <w:rPr>
          <w:rFonts w:ascii="Garamond" w:hAnsi="Garamond"/>
          <w:bCs/>
          <w:sz w:val="28"/>
          <w:szCs w:val="28"/>
        </w:rPr>
        <w:t xml:space="preserve"> ЦРБ, г. Сураж</w:t>
      </w:r>
      <w:r w:rsidR="00A67BE4">
        <w:rPr>
          <w:rFonts w:ascii="Garamond" w:hAnsi="Garamond"/>
          <w:bCs/>
          <w:sz w:val="28"/>
          <w:szCs w:val="28"/>
        </w:rPr>
        <w:t>.</w:t>
      </w:r>
    </w:p>
    <w:bookmarkEnd w:id="21"/>
    <w:bookmarkEnd w:id="22"/>
    <w:bookmarkEnd w:id="23"/>
    <w:p w:rsidR="004D7678" w:rsidRPr="00CC2003" w:rsidRDefault="004D7678" w:rsidP="004D7678">
      <w:pPr>
        <w:keepNext/>
        <w:spacing w:before="240" w:after="120" w:line="252" w:lineRule="auto"/>
        <w:jc w:val="center"/>
        <w:rPr>
          <w:rFonts w:ascii="Garamond" w:hAnsi="Garamond"/>
          <w:b/>
          <w:sz w:val="28"/>
          <w:szCs w:val="28"/>
        </w:rPr>
      </w:pPr>
      <w:r w:rsidRPr="00CC2003">
        <w:rPr>
          <w:rFonts w:ascii="Garamond" w:hAnsi="Garamond"/>
          <w:b/>
          <w:sz w:val="28"/>
          <w:szCs w:val="28"/>
        </w:rPr>
        <w:t>ГОСУДАРСТЕННАЯ ПРОГРАММА</w:t>
      </w:r>
      <w:r w:rsidRPr="00CC2003">
        <w:rPr>
          <w:rFonts w:ascii="Garamond" w:hAnsi="Garamond"/>
          <w:b/>
          <w:sz w:val="28"/>
          <w:szCs w:val="28"/>
        </w:rPr>
        <w:br/>
      </w:r>
      <w:r w:rsidR="00D626E1">
        <w:rPr>
          <w:rFonts w:ascii="Garamond" w:hAnsi="Garamond"/>
          <w:b/>
          <w:sz w:val="28"/>
          <w:szCs w:val="28"/>
        </w:rPr>
        <w:t>«</w:t>
      </w:r>
      <w:r w:rsidRPr="00CC2003">
        <w:rPr>
          <w:rFonts w:ascii="Garamond" w:hAnsi="Garamond"/>
          <w:b/>
          <w:sz w:val="28"/>
          <w:szCs w:val="28"/>
        </w:rPr>
        <w:t>РАЗВИТИЕ КУЛЬТУРЫ И ТУРИЗМА В БРЯНСКОЙ ОБЛАСТИ</w:t>
      </w:r>
      <w:r w:rsidR="00D626E1">
        <w:rPr>
          <w:rFonts w:ascii="Garamond" w:hAnsi="Garamond"/>
          <w:b/>
          <w:sz w:val="28"/>
          <w:szCs w:val="28"/>
        </w:rPr>
        <w:t>»</w:t>
      </w:r>
      <w:r w:rsidR="00CC2003" w:rsidRPr="00CC2003">
        <w:rPr>
          <w:rFonts w:ascii="Garamond" w:hAnsi="Garamond"/>
          <w:b/>
          <w:sz w:val="28"/>
          <w:szCs w:val="28"/>
        </w:rPr>
        <w:br/>
      </w:r>
      <w:r w:rsidRPr="00CC2003">
        <w:rPr>
          <w:rFonts w:ascii="Garamond" w:hAnsi="Garamond"/>
          <w:b/>
          <w:sz w:val="28"/>
          <w:szCs w:val="28"/>
        </w:rPr>
        <w:t>(2014 - 2020 ГОДЫ)</w:t>
      </w:r>
    </w:p>
    <w:p w:rsidR="00CC2003" w:rsidRDefault="00CC2003" w:rsidP="00CC2003">
      <w:pPr>
        <w:ind w:firstLine="708"/>
        <w:jc w:val="both"/>
        <w:rPr>
          <w:sz w:val="28"/>
          <w:szCs w:val="28"/>
        </w:rPr>
      </w:pPr>
      <w:bookmarkStart w:id="24" w:name="_Toc210550712"/>
      <w:bookmarkStart w:id="25" w:name="_Toc210550884"/>
      <w:bookmarkStart w:id="26" w:name="_Toc171335427"/>
      <w:r w:rsidRPr="004D7678">
        <w:rPr>
          <w:rFonts w:ascii="Garamond" w:hAnsi="Garamond"/>
          <w:sz w:val="28"/>
          <w:szCs w:val="28"/>
        </w:rPr>
        <w:t xml:space="preserve">Государственная программа </w:t>
      </w:r>
      <w:r w:rsidR="00D626E1">
        <w:rPr>
          <w:rFonts w:ascii="Garamond" w:hAnsi="Garamond"/>
          <w:sz w:val="28"/>
          <w:szCs w:val="28"/>
        </w:rPr>
        <w:t>«</w:t>
      </w:r>
      <w:r w:rsidRPr="004D7678">
        <w:rPr>
          <w:rFonts w:ascii="Garamond" w:hAnsi="Garamond"/>
          <w:sz w:val="28"/>
          <w:szCs w:val="28"/>
        </w:rPr>
        <w:t>Развитие культуры и туризма в Брянской о</w:t>
      </w:r>
      <w:r w:rsidRPr="004D7678">
        <w:rPr>
          <w:rFonts w:ascii="Garamond" w:hAnsi="Garamond"/>
          <w:sz w:val="28"/>
          <w:szCs w:val="28"/>
        </w:rPr>
        <w:t>б</w:t>
      </w:r>
      <w:r w:rsidRPr="004D7678">
        <w:rPr>
          <w:rFonts w:ascii="Garamond" w:hAnsi="Garamond"/>
          <w:sz w:val="28"/>
          <w:szCs w:val="28"/>
        </w:rPr>
        <w:t>ласти</w:t>
      </w:r>
      <w:r w:rsidR="00D626E1">
        <w:rPr>
          <w:rFonts w:ascii="Garamond" w:hAnsi="Garamond"/>
          <w:sz w:val="28"/>
          <w:szCs w:val="28"/>
        </w:rPr>
        <w:t>»</w:t>
      </w:r>
      <w:r w:rsidRPr="004D7678">
        <w:rPr>
          <w:rFonts w:ascii="Garamond" w:hAnsi="Garamond"/>
          <w:sz w:val="28"/>
          <w:szCs w:val="28"/>
        </w:rPr>
        <w:t xml:space="preserve"> (2014 – 2020 годы) направлена </w:t>
      </w:r>
      <w:proofErr w:type="gramStart"/>
      <w:r w:rsidRPr="004D7678">
        <w:rPr>
          <w:rFonts w:ascii="Garamond" w:hAnsi="Garamond"/>
          <w:sz w:val="28"/>
          <w:szCs w:val="28"/>
        </w:rPr>
        <w:t>на</w:t>
      </w:r>
      <w:proofErr w:type="gramEnd"/>
      <w:r w:rsidRPr="004D7678">
        <w:rPr>
          <w:rFonts w:ascii="Garamond" w:hAnsi="Garamond"/>
          <w:sz w:val="28"/>
          <w:szCs w:val="28"/>
        </w:rPr>
        <w:t>:</w:t>
      </w:r>
      <w:r w:rsidRPr="008E2AE6">
        <w:rPr>
          <w:sz w:val="28"/>
          <w:szCs w:val="28"/>
        </w:rPr>
        <w:t xml:space="preserve"> </w:t>
      </w:r>
    </w:p>
    <w:p w:rsidR="00CC2003" w:rsidRPr="00ED6CD4" w:rsidRDefault="00CC2003" w:rsidP="00CC2003">
      <w:pPr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ED6CD4">
        <w:rPr>
          <w:rFonts w:ascii="Garamond" w:hAnsi="Garamond"/>
          <w:sz w:val="28"/>
          <w:szCs w:val="28"/>
        </w:rPr>
        <w:t>реализаци</w:t>
      </w:r>
      <w:r>
        <w:rPr>
          <w:rFonts w:ascii="Garamond" w:hAnsi="Garamond"/>
          <w:sz w:val="28"/>
          <w:szCs w:val="28"/>
        </w:rPr>
        <w:t>ю</w:t>
      </w:r>
      <w:r w:rsidRPr="00ED6CD4">
        <w:rPr>
          <w:rFonts w:ascii="Garamond" w:hAnsi="Garamond"/>
          <w:sz w:val="28"/>
          <w:szCs w:val="28"/>
        </w:rPr>
        <w:t xml:space="preserve"> стратегической роли культуры как духовно-нравственного о</w:t>
      </w:r>
      <w:r w:rsidRPr="00ED6CD4">
        <w:rPr>
          <w:rFonts w:ascii="Garamond" w:hAnsi="Garamond"/>
          <w:sz w:val="28"/>
          <w:szCs w:val="28"/>
        </w:rPr>
        <w:t>с</w:t>
      </w:r>
      <w:r w:rsidRPr="00ED6CD4">
        <w:rPr>
          <w:rFonts w:ascii="Garamond" w:hAnsi="Garamond"/>
          <w:sz w:val="28"/>
          <w:szCs w:val="28"/>
        </w:rPr>
        <w:t>нования развития личности и государства, единства российского общества</w:t>
      </w:r>
      <w:r>
        <w:rPr>
          <w:rFonts w:ascii="Garamond" w:hAnsi="Garamond"/>
          <w:sz w:val="28"/>
          <w:szCs w:val="28"/>
        </w:rPr>
        <w:t>;</w:t>
      </w:r>
    </w:p>
    <w:p w:rsidR="00CC2003" w:rsidRPr="00ED6CD4" w:rsidRDefault="00CC2003" w:rsidP="00CC2003">
      <w:pPr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ED6CD4">
        <w:rPr>
          <w:rFonts w:ascii="Garamond" w:hAnsi="Garamond"/>
          <w:sz w:val="28"/>
          <w:szCs w:val="28"/>
        </w:rPr>
        <w:t>сохранение культурного и исторического наследия, расширение доступа населения к культурным ценностям и информации</w:t>
      </w:r>
      <w:r>
        <w:rPr>
          <w:rFonts w:ascii="Garamond" w:hAnsi="Garamond"/>
          <w:sz w:val="28"/>
          <w:szCs w:val="28"/>
        </w:rPr>
        <w:t>;</w:t>
      </w:r>
    </w:p>
    <w:p w:rsidR="00CC2003" w:rsidRDefault="00CC2003" w:rsidP="00CC2003">
      <w:pPr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ED6CD4">
        <w:rPr>
          <w:rFonts w:ascii="Garamond" w:hAnsi="Garamond"/>
          <w:sz w:val="28"/>
          <w:szCs w:val="28"/>
        </w:rPr>
        <w:t>создание условий для развития сферы туризма и туристской деятельности</w:t>
      </w:r>
      <w:r>
        <w:rPr>
          <w:rFonts w:ascii="Garamond" w:hAnsi="Garamond"/>
          <w:sz w:val="28"/>
          <w:szCs w:val="28"/>
        </w:rPr>
        <w:t>.</w:t>
      </w:r>
    </w:p>
    <w:p w:rsidR="00CC2003" w:rsidRDefault="00CC2003" w:rsidP="00CC2003">
      <w:pPr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4D7678">
        <w:rPr>
          <w:rFonts w:ascii="Garamond" w:hAnsi="Garamond"/>
          <w:sz w:val="28"/>
          <w:szCs w:val="28"/>
        </w:rPr>
        <w:t>Задачами государственной программы являются:</w:t>
      </w:r>
    </w:p>
    <w:p w:rsidR="00CC2003" w:rsidRPr="00ED6CD4" w:rsidRDefault="00CC2003" w:rsidP="00CC2003">
      <w:pPr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ED6CD4">
        <w:rPr>
          <w:rFonts w:ascii="Garamond" w:hAnsi="Garamond"/>
          <w:sz w:val="28"/>
          <w:szCs w:val="28"/>
        </w:rPr>
        <w:t>создание условий для участия граждан в культурной жизни</w:t>
      </w:r>
      <w:r>
        <w:rPr>
          <w:rFonts w:ascii="Garamond" w:hAnsi="Garamond"/>
          <w:sz w:val="28"/>
          <w:szCs w:val="28"/>
        </w:rPr>
        <w:t>;</w:t>
      </w:r>
    </w:p>
    <w:p w:rsidR="00CC2003" w:rsidRPr="00ED6CD4" w:rsidRDefault="00CC2003" w:rsidP="00CC2003">
      <w:pPr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ED6CD4">
        <w:rPr>
          <w:rFonts w:ascii="Garamond" w:hAnsi="Garamond"/>
          <w:sz w:val="28"/>
          <w:szCs w:val="28"/>
        </w:rPr>
        <w:t>развитие инфраструктуры сферы культуры</w:t>
      </w:r>
      <w:r>
        <w:rPr>
          <w:rFonts w:ascii="Garamond" w:hAnsi="Garamond"/>
          <w:sz w:val="28"/>
          <w:szCs w:val="28"/>
        </w:rPr>
        <w:t>;</w:t>
      </w:r>
    </w:p>
    <w:p w:rsidR="00CC2003" w:rsidRPr="00ED6CD4" w:rsidRDefault="00CC2003" w:rsidP="00CC2003">
      <w:pPr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ED6CD4">
        <w:rPr>
          <w:rFonts w:ascii="Garamond" w:hAnsi="Garamond"/>
          <w:sz w:val="28"/>
          <w:szCs w:val="28"/>
        </w:rPr>
        <w:t>развитие кадрового потенциала сферы культуры и реализация мер гос</w:t>
      </w:r>
      <w:r w:rsidRPr="00ED6CD4">
        <w:rPr>
          <w:rFonts w:ascii="Garamond" w:hAnsi="Garamond"/>
          <w:sz w:val="28"/>
          <w:szCs w:val="28"/>
        </w:rPr>
        <w:t>у</w:t>
      </w:r>
      <w:r w:rsidRPr="00ED6CD4">
        <w:rPr>
          <w:rFonts w:ascii="Garamond" w:hAnsi="Garamond"/>
          <w:sz w:val="28"/>
          <w:szCs w:val="28"/>
        </w:rPr>
        <w:t>дарственной поддержки работников культуры</w:t>
      </w:r>
      <w:r>
        <w:rPr>
          <w:rFonts w:ascii="Garamond" w:hAnsi="Garamond"/>
          <w:sz w:val="28"/>
          <w:szCs w:val="28"/>
        </w:rPr>
        <w:t>;</w:t>
      </w:r>
    </w:p>
    <w:p w:rsidR="00CC2003" w:rsidRPr="00ED6CD4" w:rsidRDefault="00CC2003" w:rsidP="00CC2003">
      <w:pPr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ED6CD4">
        <w:rPr>
          <w:rFonts w:ascii="Garamond" w:hAnsi="Garamond"/>
          <w:sz w:val="28"/>
          <w:szCs w:val="28"/>
        </w:rPr>
        <w:t>обеспечение свободы творчества и прав граждан на участие в культурной жизни, на равный доступ к культурным ценностям</w:t>
      </w:r>
      <w:r>
        <w:rPr>
          <w:rFonts w:ascii="Garamond" w:hAnsi="Garamond"/>
          <w:sz w:val="28"/>
          <w:szCs w:val="28"/>
        </w:rPr>
        <w:t>;</w:t>
      </w:r>
    </w:p>
    <w:p w:rsidR="00CC2003" w:rsidRPr="00ED6CD4" w:rsidRDefault="00CC2003" w:rsidP="00CC2003">
      <w:pPr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ED6CD4">
        <w:rPr>
          <w:rFonts w:ascii="Garamond" w:hAnsi="Garamond"/>
          <w:sz w:val="28"/>
          <w:szCs w:val="28"/>
        </w:rPr>
        <w:t xml:space="preserve">обеспечение сохранности, пополнения и использования </w:t>
      </w:r>
      <w:r>
        <w:rPr>
          <w:rFonts w:ascii="Garamond" w:hAnsi="Garamond"/>
          <w:sz w:val="28"/>
          <w:szCs w:val="28"/>
        </w:rPr>
        <w:t>Архивного</w:t>
      </w:r>
      <w:r w:rsidRPr="00ED6CD4">
        <w:rPr>
          <w:rFonts w:ascii="Garamond" w:hAnsi="Garamond"/>
          <w:sz w:val="28"/>
          <w:szCs w:val="28"/>
        </w:rPr>
        <w:t xml:space="preserve"> фо</w:t>
      </w:r>
      <w:r w:rsidRPr="00ED6CD4">
        <w:rPr>
          <w:rFonts w:ascii="Garamond" w:hAnsi="Garamond"/>
          <w:sz w:val="28"/>
          <w:szCs w:val="28"/>
        </w:rPr>
        <w:t>н</w:t>
      </w:r>
      <w:r w:rsidRPr="00ED6CD4">
        <w:rPr>
          <w:rFonts w:ascii="Garamond" w:hAnsi="Garamond"/>
          <w:sz w:val="28"/>
          <w:szCs w:val="28"/>
        </w:rPr>
        <w:t>дов Брянской области</w:t>
      </w:r>
      <w:r>
        <w:rPr>
          <w:rFonts w:ascii="Garamond" w:hAnsi="Garamond"/>
          <w:sz w:val="28"/>
          <w:szCs w:val="28"/>
        </w:rPr>
        <w:t>;</w:t>
      </w:r>
    </w:p>
    <w:p w:rsidR="00CC2003" w:rsidRPr="00ED6CD4" w:rsidRDefault="00CC2003" w:rsidP="00CC2003">
      <w:pPr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ED6CD4">
        <w:rPr>
          <w:rFonts w:ascii="Garamond" w:hAnsi="Garamond"/>
          <w:sz w:val="28"/>
          <w:szCs w:val="28"/>
        </w:rPr>
        <w:t>развитие внутреннего туризма, межрегионального и международного с</w:t>
      </w:r>
      <w:r w:rsidRPr="00ED6CD4">
        <w:rPr>
          <w:rFonts w:ascii="Garamond" w:hAnsi="Garamond"/>
          <w:sz w:val="28"/>
          <w:szCs w:val="28"/>
        </w:rPr>
        <w:t>о</w:t>
      </w:r>
      <w:r w:rsidRPr="00ED6CD4">
        <w:rPr>
          <w:rFonts w:ascii="Garamond" w:hAnsi="Garamond"/>
          <w:sz w:val="28"/>
          <w:szCs w:val="28"/>
        </w:rPr>
        <w:t>трудничества в сфере туризма</w:t>
      </w:r>
      <w:r>
        <w:rPr>
          <w:rFonts w:ascii="Garamond" w:hAnsi="Garamond"/>
          <w:sz w:val="28"/>
          <w:szCs w:val="28"/>
        </w:rPr>
        <w:t>;</w:t>
      </w:r>
    </w:p>
    <w:p w:rsidR="00CC2003" w:rsidRDefault="00CC2003" w:rsidP="00913901">
      <w:pPr>
        <w:ind w:firstLine="709"/>
        <w:jc w:val="both"/>
        <w:rPr>
          <w:rFonts w:ascii="Garamond" w:hAnsi="Garamond"/>
          <w:sz w:val="28"/>
          <w:szCs w:val="28"/>
        </w:rPr>
      </w:pPr>
      <w:r w:rsidRPr="00ED6CD4">
        <w:rPr>
          <w:rFonts w:ascii="Garamond" w:hAnsi="Garamond"/>
          <w:sz w:val="28"/>
          <w:szCs w:val="28"/>
        </w:rPr>
        <w:t>государственная охрана и сохранение культурного и исторического насл</w:t>
      </w:r>
      <w:r w:rsidRPr="00ED6CD4">
        <w:rPr>
          <w:rFonts w:ascii="Garamond" w:hAnsi="Garamond"/>
          <w:sz w:val="28"/>
          <w:szCs w:val="28"/>
        </w:rPr>
        <w:t>е</w:t>
      </w:r>
      <w:r w:rsidRPr="00ED6CD4">
        <w:rPr>
          <w:rFonts w:ascii="Garamond" w:hAnsi="Garamond"/>
          <w:sz w:val="28"/>
          <w:szCs w:val="28"/>
        </w:rPr>
        <w:t>дия Брянской области</w:t>
      </w:r>
      <w:r>
        <w:rPr>
          <w:rFonts w:ascii="Garamond" w:hAnsi="Garamond"/>
          <w:sz w:val="28"/>
          <w:szCs w:val="28"/>
        </w:rPr>
        <w:t>.</w:t>
      </w:r>
    </w:p>
    <w:p w:rsidR="00CC2003" w:rsidRPr="004D7678" w:rsidRDefault="00CC2003" w:rsidP="00913901">
      <w:pPr>
        <w:ind w:firstLine="540"/>
        <w:jc w:val="both"/>
        <w:rPr>
          <w:rFonts w:ascii="Garamond" w:hAnsi="Garamond"/>
          <w:sz w:val="28"/>
          <w:szCs w:val="28"/>
        </w:rPr>
      </w:pPr>
      <w:r w:rsidRPr="004D7678">
        <w:rPr>
          <w:rFonts w:ascii="Garamond" w:hAnsi="Garamond"/>
          <w:sz w:val="28"/>
          <w:szCs w:val="28"/>
        </w:rPr>
        <w:t>Динамика и структура расходов областного бюджета на реализацию гос</w:t>
      </w:r>
      <w:r w:rsidRPr="004D7678">
        <w:rPr>
          <w:rFonts w:ascii="Garamond" w:hAnsi="Garamond"/>
          <w:sz w:val="28"/>
          <w:szCs w:val="28"/>
        </w:rPr>
        <w:t>у</w:t>
      </w:r>
      <w:r w:rsidRPr="004D7678">
        <w:rPr>
          <w:rFonts w:ascii="Garamond" w:hAnsi="Garamond"/>
          <w:sz w:val="28"/>
          <w:szCs w:val="28"/>
        </w:rPr>
        <w:t xml:space="preserve">дарственной программы представлена в таблице </w:t>
      </w:r>
      <w:r w:rsidR="00913901">
        <w:rPr>
          <w:rFonts w:ascii="Garamond" w:hAnsi="Garamond"/>
          <w:sz w:val="28"/>
          <w:szCs w:val="28"/>
        </w:rPr>
        <w:t>19</w:t>
      </w:r>
      <w:r w:rsidRPr="004D7678">
        <w:rPr>
          <w:rFonts w:ascii="Garamond" w:hAnsi="Garamond"/>
          <w:sz w:val="28"/>
          <w:szCs w:val="28"/>
        </w:rPr>
        <w:t>.</w:t>
      </w:r>
    </w:p>
    <w:p w:rsidR="00CC2003" w:rsidRPr="004D7678" w:rsidRDefault="00CC2003" w:rsidP="005E6FB1">
      <w:pPr>
        <w:pStyle w:val="af1"/>
        <w:keepNext/>
        <w:spacing w:before="0" w:after="0"/>
        <w:jc w:val="right"/>
        <w:rPr>
          <w:rFonts w:ascii="Garamond" w:hAnsi="Garamond"/>
          <w:b w:val="0"/>
          <w:sz w:val="28"/>
          <w:szCs w:val="28"/>
        </w:rPr>
      </w:pPr>
      <w:r w:rsidRPr="004D7678">
        <w:rPr>
          <w:rFonts w:ascii="Garamond" w:hAnsi="Garamond"/>
          <w:b w:val="0"/>
          <w:sz w:val="28"/>
          <w:szCs w:val="28"/>
        </w:rPr>
        <w:lastRenderedPageBreak/>
        <w:t xml:space="preserve">Таблица </w:t>
      </w:r>
      <w:r w:rsidR="00913901">
        <w:rPr>
          <w:rFonts w:ascii="Garamond" w:hAnsi="Garamond"/>
          <w:b w:val="0"/>
          <w:sz w:val="28"/>
          <w:szCs w:val="28"/>
        </w:rPr>
        <w:t>19</w:t>
      </w:r>
    </w:p>
    <w:p w:rsidR="00CC2003" w:rsidRDefault="00CC2003" w:rsidP="005E6FB1">
      <w:pPr>
        <w:pStyle w:val="004"/>
        <w:spacing w:after="0"/>
        <w:rPr>
          <w:rFonts w:ascii="Garamond" w:hAnsi="Garamond"/>
        </w:rPr>
      </w:pPr>
      <w:r w:rsidRPr="004D7678">
        <w:rPr>
          <w:rFonts w:ascii="Garamond" w:hAnsi="Garamond"/>
        </w:rPr>
        <w:t xml:space="preserve">Динамика и структура расходов на реализацию государственной программы </w:t>
      </w:r>
      <w:r w:rsidR="00D626E1">
        <w:rPr>
          <w:rFonts w:ascii="Garamond" w:hAnsi="Garamond"/>
        </w:rPr>
        <w:t>«</w:t>
      </w:r>
      <w:r w:rsidRPr="004D7678">
        <w:rPr>
          <w:rFonts w:ascii="Garamond" w:hAnsi="Garamond"/>
        </w:rPr>
        <w:t>Развитие культуры и туризма в Брянской области</w:t>
      </w:r>
      <w:r w:rsidR="00D626E1">
        <w:rPr>
          <w:rFonts w:ascii="Garamond" w:hAnsi="Garamond"/>
        </w:rPr>
        <w:t>»</w:t>
      </w:r>
      <w:r w:rsidRPr="004D7678">
        <w:rPr>
          <w:rFonts w:ascii="Garamond" w:hAnsi="Garamond"/>
        </w:rPr>
        <w:t xml:space="preserve"> (2014 - 2020 годы)</w:t>
      </w:r>
    </w:p>
    <w:p w:rsidR="00913901" w:rsidRPr="00913901" w:rsidRDefault="00913901" w:rsidP="005E6FB1">
      <w:pPr>
        <w:keepNext/>
        <w:jc w:val="right"/>
        <w:rPr>
          <w:rFonts w:ascii="Garamond" w:hAnsi="Garamond"/>
          <w:sz w:val="28"/>
          <w:szCs w:val="28"/>
        </w:rPr>
      </w:pPr>
      <w:r w:rsidRPr="00913901">
        <w:rPr>
          <w:rFonts w:ascii="Garamond" w:hAnsi="Garamond"/>
          <w:sz w:val="28"/>
          <w:szCs w:val="28"/>
        </w:rPr>
        <w:t>(рублей)</w:t>
      </w:r>
    </w:p>
    <w:tbl>
      <w:tblPr>
        <w:tblW w:w="5037" w:type="pct"/>
        <w:tblLayout w:type="fixed"/>
        <w:tblLook w:val="04A0" w:firstRow="1" w:lastRow="0" w:firstColumn="1" w:lastColumn="0" w:noHBand="0" w:noVBand="1"/>
      </w:tblPr>
      <w:tblGrid>
        <w:gridCol w:w="5210"/>
        <w:gridCol w:w="1844"/>
        <w:gridCol w:w="1558"/>
        <w:gridCol w:w="1135"/>
      </w:tblGrid>
      <w:tr w:rsidR="001D0DF2" w:rsidRPr="000D4E93" w:rsidTr="00C11A33">
        <w:trPr>
          <w:cantSplit/>
          <w:trHeight w:val="513"/>
          <w:tblHeader/>
        </w:trPr>
        <w:tc>
          <w:tcPr>
            <w:tcW w:w="2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0DF2" w:rsidRPr="000D4E93" w:rsidRDefault="001D0DF2" w:rsidP="005E6FB1">
            <w:pPr>
              <w:keepNext/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0D4E93">
              <w:rPr>
                <w:rFonts w:ascii="Garamond" w:hAnsi="Garamond" w:cs="Calibri"/>
                <w:color w:val="000000"/>
                <w:sz w:val="22"/>
                <w:szCs w:val="22"/>
              </w:rPr>
              <w:t>Направление расходов</w:t>
            </w:r>
          </w:p>
        </w:tc>
        <w:tc>
          <w:tcPr>
            <w:tcW w:w="9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0DF2" w:rsidRPr="005E6FB1" w:rsidRDefault="001D0DF2" w:rsidP="005E6FB1">
            <w:pPr>
              <w:keepNext/>
              <w:jc w:val="center"/>
              <w:rPr>
                <w:rFonts w:ascii="Garamond" w:hAnsi="Garamond"/>
                <w:sz w:val="22"/>
                <w:szCs w:val="22"/>
              </w:rPr>
            </w:pPr>
            <w:r w:rsidRPr="000D4E93">
              <w:rPr>
                <w:rFonts w:ascii="Garamond" w:hAnsi="Garamond"/>
                <w:sz w:val="22"/>
                <w:szCs w:val="22"/>
              </w:rPr>
              <w:t>2015 год (сокр</w:t>
            </w:r>
            <w:r w:rsidRPr="000D4E93">
              <w:rPr>
                <w:rFonts w:ascii="Garamond" w:hAnsi="Garamond"/>
                <w:sz w:val="22"/>
                <w:szCs w:val="22"/>
              </w:rPr>
              <w:t>а</w:t>
            </w:r>
            <w:r w:rsidRPr="000D4E93">
              <w:rPr>
                <w:rFonts w:ascii="Garamond" w:hAnsi="Garamond"/>
                <w:sz w:val="22"/>
                <w:szCs w:val="22"/>
              </w:rPr>
              <w:t>щенный в марте 2015 года план)</w:t>
            </w:r>
          </w:p>
        </w:tc>
        <w:tc>
          <w:tcPr>
            <w:tcW w:w="7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0DF2" w:rsidRPr="000D4E93" w:rsidRDefault="001D0DF2" w:rsidP="005E6FB1">
            <w:pPr>
              <w:keepNext/>
              <w:jc w:val="center"/>
              <w:rPr>
                <w:rFonts w:ascii="Garamond" w:hAnsi="Garamond"/>
                <w:sz w:val="22"/>
                <w:szCs w:val="22"/>
              </w:rPr>
            </w:pPr>
            <w:r w:rsidRPr="000D4E93">
              <w:rPr>
                <w:rFonts w:ascii="Garamond" w:hAnsi="Garamond"/>
                <w:sz w:val="22"/>
                <w:szCs w:val="22"/>
              </w:rPr>
              <w:t>2016 год</w:t>
            </w: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0DF2" w:rsidRPr="000D4E93" w:rsidRDefault="001D0DF2" w:rsidP="005E6FB1">
            <w:pPr>
              <w:keepNext/>
              <w:jc w:val="center"/>
              <w:rPr>
                <w:rFonts w:ascii="Garamond" w:hAnsi="Garamond"/>
                <w:sz w:val="22"/>
                <w:szCs w:val="22"/>
              </w:rPr>
            </w:pPr>
            <w:r w:rsidRPr="000D4E93">
              <w:rPr>
                <w:rFonts w:ascii="Garamond" w:hAnsi="Garamond"/>
                <w:sz w:val="22"/>
                <w:szCs w:val="22"/>
              </w:rPr>
              <w:t>2016/2015</w:t>
            </w:r>
          </w:p>
        </w:tc>
      </w:tr>
      <w:tr w:rsidR="00CC2003" w:rsidRPr="000D4E93" w:rsidTr="00C11A33">
        <w:trPr>
          <w:cantSplit/>
          <w:trHeight w:val="20"/>
        </w:trPr>
        <w:tc>
          <w:tcPr>
            <w:tcW w:w="26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003" w:rsidRPr="000D4E93" w:rsidRDefault="00CC2003" w:rsidP="00CC2003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0D4E93">
              <w:rPr>
                <w:rFonts w:ascii="Garamond" w:hAnsi="Garamond" w:cs="Calibri"/>
                <w:color w:val="000000"/>
                <w:sz w:val="22"/>
                <w:szCs w:val="22"/>
              </w:rPr>
              <w:t>Руководство и управление в сфере установленных функций органов государственной власти Брянской области и государственных органов Брянской области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003" w:rsidRPr="000D4E93" w:rsidRDefault="00CC2003" w:rsidP="00CC2003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0D4E93">
              <w:rPr>
                <w:rFonts w:ascii="Garamond" w:hAnsi="Garamond" w:cs="Calibri"/>
                <w:color w:val="000000"/>
                <w:sz w:val="22"/>
                <w:szCs w:val="22"/>
              </w:rPr>
              <w:t>22 899 324,00</w:t>
            </w:r>
          </w:p>
        </w:tc>
        <w:tc>
          <w:tcPr>
            <w:tcW w:w="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003" w:rsidRPr="000D4E93" w:rsidRDefault="00CC2003" w:rsidP="00CC2003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0D4E93">
              <w:rPr>
                <w:rFonts w:ascii="Garamond" w:hAnsi="Garamond" w:cs="Calibri"/>
                <w:color w:val="000000"/>
                <w:sz w:val="22"/>
                <w:szCs w:val="22"/>
              </w:rPr>
              <w:t>23 453 180,00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003" w:rsidRPr="000D4E93" w:rsidRDefault="00CC2003" w:rsidP="00CC2003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0D4E93">
              <w:rPr>
                <w:rFonts w:ascii="Garamond" w:hAnsi="Garamond" w:cs="Calibri"/>
                <w:color w:val="000000"/>
                <w:sz w:val="22"/>
                <w:szCs w:val="22"/>
              </w:rPr>
              <w:t>102,4%</w:t>
            </w:r>
          </w:p>
        </w:tc>
      </w:tr>
      <w:tr w:rsidR="00CC2003" w:rsidRPr="000D4E93" w:rsidTr="00C11A33">
        <w:trPr>
          <w:cantSplit/>
          <w:trHeight w:val="20"/>
        </w:trPr>
        <w:tc>
          <w:tcPr>
            <w:tcW w:w="26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003" w:rsidRPr="000D4E93" w:rsidRDefault="00CC2003" w:rsidP="00CC2003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0D4E93">
              <w:rPr>
                <w:rFonts w:ascii="Garamond" w:hAnsi="Garamond" w:cs="Calibri"/>
                <w:color w:val="000000"/>
                <w:sz w:val="22"/>
                <w:szCs w:val="22"/>
              </w:rPr>
              <w:t>Учреждения, обеспечивающие оказание услуг в сфере культуры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003" w:rsidRPr="000D4E93" w:rsidRDefault="00CC2003" w:rsidP="00CC2003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0D4E93">
              <w:rPr>
                <w:rFonts w:ascii="Garamond" w:hAnsi="Garamond" w:cs="Calibri"/>
                <w:color w:val="000000"/>
                <w:sz w:val="22"/>
                <w:szCs w:val="22"/>
              </w:rPr>
              <w:t>13 799 150,00</w:t>
            </w:r>
          </w:p>
        </w:tc>
        <w:tc>
          <w:tcPr>
            <w:tcW w:w="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003" w:rsidRPr="000D4E93" w:rsidRDefault="00CC2003" w:rsidP="00CC2003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0D4E93">
              <w:rPr>
                <w:rFonts w:ascii="Garamond" w:hAnsi="Garamond" w:cs="Calibri"/>
                <w:color w:val="000000"/>
                <w:sz w:val="22"/>
                <w:szCs w:val="22"/>
              </w:rPr>
              <w:t>12 216 300,00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003" w:rsidRPr="000D4E93" w:rsidRDefault="00CC2003" w:rsidP="00CC2003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0D4E93">
              <w:rPr>
                <w:rFonts w:ascii="Garamond" w:hAnsi="Garamond" w:cs="Calibri"/>
                <w:color w:val="000000"/>
                <w:sz w:val="22"/>
                <w:szCs w:val="22"/>
              </w:rPr>
              <w:t>88,5%</w:t>
            </w:r>
          </w:p>
        </w:tc>
      </w:tr>
      <w:tr w:rsidR="00CC2003" w:rsidRPr="000D4E93" w:rsidTr="00C11A33">
        <w:trPr>
          <w:cantSplit/>
          <w:trHeight w:val="20"/>
        </w:trPr>
        <w:tc>
          <w:tcPr>
            <w:tcW w:w="26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003" w:rsidRPr="000D4E93" w:rsidRDefault="00CC2003" w:rsidP="00CC2003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0D4E93">
              <w:rPr>
                <w:rFonts w:ascii="Garamond" w:hAnsi="Garamond" w:cs="Calibri"/>
                <w:color w:val="000000"/>
                <w:sz w:val="22"/>
                <w:szCs w:val="22"/>
              </w:rPr>
              <w:t>Адресная поддержка профессионального искусства, литературы, профессионального творчества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003" w:rsidRPr="000D4E93" w:rsidRDefault="00CC2003" w:rsidP="00CC2003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0D4E93">
              <w:rPr>
                <w:rFonts w:ascii="Garamond" w:hAnsi="Garamond" w:cs="Calibri"/>
                <w:color w:val="000000"/>
                <w:sz w:val="22"/>
                <w:szCs w:val="22"/>
              </w:rPr>
              <w:t>2 585 600,00</w:t>
            </w:r>
          </w:p>
        </w:tc>
        <w:tc>
          <w:tcPr>
            <w:tcW w:w="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003" w:rsidRPr="000D4E93" w:rsidRDefault="00CC2003" w:rsidP="00CC2003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0D4E93">
              <w:rPr>
                <w:rFonts w:ascii="Garamond" w:hAnsi="Garamond" w:cs="Calibri"/>
                <w:color w:val="000000"/>
                <w:sz w:val="22"/>
                <w:szCs w:val="22"/>
              </w:rPr>
              <w:t>2 229 600,00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003" w:rsidRPr="000D4E93" w:rsidRDefault="00CC2003" w:rsidP="00CC2003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0D4E93">
              <w:rPr>
                <w:rFonts w:ascii="Garamond" w:hAnsi="Garamond" w:cs="Calibri"/>
                <w:color w:val="000000"/>
                <w:sz w:val="22"/>
                <w:szCs w:val="22"/>
              </w:rPr>
              <w:t>86,2%</w:t>
            </w:r>
          </w:p>
        </w:tc>
      </w:tr>
      <w:tr w:rsidR="00CC2003" w:rsidRPr="000D4E93" w:rsidTr="00C11A33">
        <w:trPr>
          <w:cantSplit/>
          <w:trHeight w:val="20"/>
        </w:trPr>
        <w:tc>
          <w:tcPr>
            <w:tcW w:w="26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003" w:rsidRPr="000D4E93" w:rsidRDefault="00CC2003" w:rsidP="00CC2003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0D4E93">
              <w:rPr>
                <w:rFonts w:ascii="Garamond" w:hAnsi="Garamond" w:cs="Calibri"/>
                <w:color w:val="000000"/>
                <w:sz w:val="22"/>
                <w:szCs w:val="22"/>
              </w:rPr>
              <w:t>Бюджетные инвестиции в объекты капитальных вл</w:t>
            </w:r>
            <w:r w:rsidRPr="000D4E93">
              <w:rPr>
                <w:rFonts w:ascii="Garamond" w:hAnsi="Garamond" w:cs="Calibri"/>
                <w:color w:val="000000"/>
                <w:sz w:val="22"/>
                <w:szCs w:val="22"/>
              </w:rPr>
              <w:t>о</w:t>
            </w:r>
            <w:r w:rsidRPr="000D4E93">
              <w:rPr>
                <w:rFonts w:ascii="Garamond" w:hAnsi="Garamond" w:cs="Calibri"/>
                <w:color w:val="000000"/>
                <w:sz w:val="22"/>
                <w:szCs w:val="22"/>
              </w:rPr>
              <w:t>жений государственной собственности, в том числе: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003" w:rsidRPr="000D4E93" w:rsidRDefault="00CC2003" w:rsidP="00CC2003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0D4E93">
              <w:rPr>
                <w:rFonts w:ascii="Garamond" w:hAnsi="Garamond" w:cs="Calibri"/>
                <w:color w:val="000000"/>
                <w:sz w:val="22"/>
                <w:szCs w:val="22"/>
              </w:rPr>
              <w:t>886 751,00</w:t>
            </w:r>
          </w:p>
        </w:tc>
        <w:tc>
          <w:tcPr>
            <w:tcW w:w="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003" w:rsidRPr="000D4E93" w:rsidRDefault="00CC2003" w:rsidP="00CC2003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0D4E93">
              <w:rPr>
                <w:rFonts w:ascii="Garamond" w:hAnsi="Garamond" w:cs="Calibri"/>
                <w:color w:val="000000"/>
                <w:sz w:val="22"/>
                <w:szCs w:val="22"/>
              </w:rPr>
              <w:t>48 415 317,00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003" w:rsidRPr="000D4E93" w:rsidRDefault="00CC2003" w:rsidP="00CC2003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0D4E93">
              <w:rPr>
                <w:rFonts w:ascii="Garamond" w:hAnsi="Garamond" w:cs="Calibri"/>
                <w:color w:val="000000"/>
                <w:sz w:val="22"/>
                <w:szCs w:val="22"/>
              </w:rPr>
              <w:t>5459,9%</w:t>
            </w:r>
          </w:p>
        </w:tc>
      </w:tr>
      <w:tr w:rsidR="00CC2003" w:rsidRPr="000D4E93" w:rsidTr="00C11A33">
        <w:trPr>
          <w:cantSplit/>
          <w:trHeight w:val="20"/>
        </w:trPr>
        <w:tc>
          <w:tcPr>
            <w:tcW w:w="26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003" w:rsidRPr="000D4E93" w:rsidRDefault="00CC2003" w:rsidP="00C11A33">
            <w:pPr>
              <w:rPr>
                <w:rFonts w:ascii="Garamond" w:hAnsi="Garamond" w:cs="Calibri"/>
                <w:i/>
                <w:color w:val="000000"/>
                <w:sz w:val="22"/>
                <w:szCs w:val="22"/>
              </w:rPr>
            </w:pPr>
            <w:r w:rsidRPr="000D4E93">
              <w:rPr>
                <w:rFonts w:ascii="Garamond" w:hAnsi="Garamond" w:cs="Calibri"/>
                <w:i/>
                <w:color w:val="000000"/>
                <w:sz w:val="22"/>
                <w:szCs w:val="22"/>
              </w:rPr>
              <w:t xml:space="preserve">Реконструкция музея-усадьбы А.К. Толстого </w:t>
            </w:r>
            <w:bookmarkStart w:id="27" w:name="_GoBack"/>
            <w:bookmarkEnd w:id="27"/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003" w:rsidRPr="000D4E93" w:rsidRDefault="00CC2003" w:rsidP="00CC2003">
            <w:pPr>
              <w:jc w:val="center"/>
              <w:rPr>
                <w:rFonts w:ascii="Garamond" w:hAnsi="Garamond" w:cs="Calibri"/>
                <w:i/>
                <w:color w:val="000000"/>
                <w:sz w:val="22"/>
                <w:szCs w:val="22"/>
              </w:rPr>
            </w:pPr>
            <w:r w:rsidRPr="000D4E93">
              <w:rPr>
                <w:rFonts w:ascii="Garamond" w:hAnsi="Garamond" w:cs="Calibri"/>
                <w:i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003" w:rsidRPr="000D4E93" w:rsidRDefault="00CC2003" w:rsidP="00CC2003">
            <w:pPr>
              <w:jc w:val="center"/>
              <w:rPr>
                <w:rFonts w:ascii="Garamond" w:hAnsi="Garamond" w:cs="Calibri"/>
                <w:i/>
                <w:color w:val="000000"/>
                <w:sz w:val="22"/>
                <w:szCs w:val="22"/>
              </w:rPr>
            </w:pPr>
            <w:r w:rsidRPr="000D4E93">
              <w:rPr>
                <w:rFonts w:ascii="Garamond" w:hAnsi="Garamond" w:cs="Calibri"/>
                <w:i/>
                <w:color w:val="000000"/>
                <w:sz w:val="22"/>
                <w:szCs w:val="22"/>
              </w:rPr>
              <w:t>45 757 000.00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2003" w:rsidRPr="000D4E93" w:rsidRDefault="001D0DF2" w:rsidP="00CC2003">
            <w:pPr>
              <w:jc w:val="center"/>
              <w:rPr>
                <w:rFonts w:ascii="Garamond" w:hAnsi="Garamond" w:cs="Calibri"/>
                <w:i/>
                <w:color w:val="000000"/>
                <w:sz w:val="22"/>
                <w:szCs w:val="22"/>
              </w:rPr>
            </w:pPr>
            <w:r w:rsidRPr="000D4E93">
              <w:rPr>
                <w:rFonts w:ascii="Garamond" w:hAnsi="Garamond" w:cs="Calibri"/>
                <w:i/>
                <w:color w:val="000000"/>
                <w:sz w:val="22"/>
                <w:szCs w:val="22"/>
              </w:rPr>
              <w:t>-</w:t>
            </w:r>
          </w:p>
        </w:tc>
      </w:tr>
      <w:tr w:rsidR="00CC2003" w:rsidRPr="000D4E93" w:rsidTr="00C11A33">
        <w:trPr>
          <w:cantSplit/>
          <w:trHeight w:val="20"/>
        </w:trPr>
        <w:tc>
          <w:tcPr>
            <w:tcW w:w="26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003" w:rsidRPr="000D4E93" w:rsidRDefault="00CC2003" w:rsidP="00CC2003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0D4E93">
              <w:rPr>
                <w:rFonts w:ascii="Garamond" w:hAnsi="Garamond" w:cs="Calibri"/>
                <w:color w:val="000000"/>
                <w:sz w:val="22"/>
                <w:szCs w:val="22"/>
              </w:rPr>
              <w:t>Софинансирование объектов капитальных вложений муниципальной собственности, в том числе: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003" w:rsidRPr="000D4E93" w:rsidRDefault="001D0DF2" w:rsidP="00CC2003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0D4E93">
              <w:rPr>
                <w:rFonts w:ascii="Garamond" w:hAnsi="Garamond" w:cs="Calibri"/>
                <w:color w:val="000000"/>
                <w:sz w:val="22"/>
                <w:szCs w:val="22"/>
              </w:rPr>
              <w:t>17 325 000,00</w:t>
            </w:r>
          </w:p>
        </w:tc>
        <w:tc>
          <w:tcPr>
            <w:tcW w:w="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003" w:rsidRPr="000D4E93" w:rsidRDefault="00CC2003" w:rsidP="00CC2003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0D4E93">
              <w:rPr>
                <w:rFonts w:ascii="Garamond" w:hAnsi="Garamond" w:cs="Calibri"/>
                <w:color w:val="000000"/>
                <w:sz w:val="22"/>
                <w:szCs w:val="22"/>
              </w:rPr>
              <w:t>11 875 000,00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003" w:rsidRPr="000D4E93" w:rsidRDefault="001D0DF2" w:rsidP="00CC2003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0D4E93">
              <w:rPr>
                <w:rFonts w:ascii="Garamond" w:hAnsi="Garamond" w:cs="Calibri"/>
                <w:color w:val="000000"/>
                <w:sz w:val="22"/>
                <w:szCs w:val="22"/>
              </w:rPr>
              <w:t>68,5</w:t>
            </w:r>
            <w:r w:rsidR="00CC2003" w:rsidRPr="000D4E93">
              <w:rPr>
                <w:rFonts w:ascii="Garamond" w:hAnsi="Garamond" w:cs="Calibri"/>
                <w:color w:val="000000"/>
                <w:sz w:val="22"/>
                <w:szCs w:val="22"/>
              </w:rPr>
              <w:t>%</w:t>
            </w:r>
          </w:p>
        </w:tc>
      </w:tr>
      <w:tr w:rsidR="00CC2003" w:rsidRPr="000D4E93" w:rsidTr="00C11A33">
        <w:trPr>
          <w:cantSplit/>
          <w:trHeight w:val="20"/>
        </w:trPr>
        <w:tc>
          <w:tcPr>
            <w:tcW w:w="26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003" w:rsidRPr="000D4E93" w:rsidRDefault="00CC2003" w:rsidP="00CC2003">
            <w:pPr>
              <w:rPr>
                <w:rFonts w:ascii="Garamond" w:hAnsi="Garamond" w:cs="Calibri"/>
                <w:i/>
                <w:color w:val="000000"/>
                <w:sz w:val="22"/>
                <w:szCs w:val="22"/>
              </w:rPr>
            </w:pPr>
            <w:r w:rsidRPr="000D4E93">
              <w:rPr>
                <w:rFonts w:ascii="Garamond" w:hAnsi="Garamond" w:cs="Calibri"/>
                <w:i/>
                <w:color w:val="000000"/>
                <w:sz w:val="22"/>
                <w:szCs w:val="22"/>
              </w:rPr>
              <w:t xml:space="preserve">Создание туристско-рекреационного кластера </w:t>
            </w:r>
            <w:r w:rsidR="00D626E1">
              <w:rPr>
                <w:rFonts w:ascii="Garamond" w:hAnsi="Garamond" w:cs="Calibri"/>
                <w:i/>
                <w:color w:val="000000"/>
                <w:sz w:val="22"/>
                <w:szCs w:val="22"/>
              </w:rPr>
              <w:t>«</w:t>
            </w:r>
            <w:r w:rsidRPr="000D4E93">
              <w:rPr>
                <w:rFonts w:ascii="Garamond" w:hAnsi="Garamond" w:cs="Calibri"/>
                <w:i/>
                <w:color w:val="000000"/>
                <w:sz w:val="22"/>
                <w:szCs w:val="22"/>
              </w:rPr>
              <w:t>Хрустальный город</w:t>
            </w:r>
            <w:r w:rsidR="00D626E1">
              <w:rPr>
                <w:rFonts w:ascii="Garamond" w:hAnsi="Garamond" w:cs="Calibri"/>
                <w:i/>
                <w:color w:val="000000"/>
                <w:sz w:val="22"/>
                <w:szCs w:val="22"/>
              </w:rPr>
              <w:t>»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003" w:rsidRPr="000D4E93" w:rsidRDefault="001D0DF2" w:rsidP="00CC2003">
            <w:pPr>
              <w:jc w:val="center"/>
              <w:rPr>
                <w:rFonts w:ascii="Garamond" w:hAnsi="Garamond" w:cs="Calibri"/>
                <w:i/>
                <w:color w:val="000000"/>
                <w:sz w:val="22"/>
                <w:szCs w:val="22"/>
              </w:rPr>
            </w:pPr>
            <w:r w:rsidRPr="000D4E93">
              <w:rPr>
                <w:rFonts w:ascii="Garamond" w:hAnsi="Garamond" w:cs="Calibri"/>
                <w:i/>
                <w:color w:val="000000"/>
                <w:sz w:val="22"/>
                <w:szCs w:val="22"/>
              </w:rPr>
              <w:t>10 425 000,00</w:t>
            </w:r>
          </w:p>
        </w:tc>
        <w:tc>
          <w:tcPr>
            <w:tcW w:w="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003" w:rsidRPr="000D4E93" w:rsidRDefault="00CC2003" w:rsidP="00CC2003">
            <w:pPr>
              <w:jc w:val="center"/>
              <w:rPr>
                <w:rFonts w:ascii="Garamond" w:hAnsi="Garamond" w:cs="Calibri"/>
                <w:i/>
                <w:color w:val="000000"/>
                <w:sz w:val="22"/>
                <w:szCs w:val="22"/>
              </w:rPr>
            </w:pPr>
            <w:r w:rsidRPr="000D4E93">
              <w:rPr>
                <w:rFonts w:ascii="Garamond" w:hAnsi="Garamond" w:cs="Calibri"/>
                <w:i/>
                <w:color w:val="000000"/>
                <w:sz w:val="22"/>
                <w:szCs w:val="22"/>
              </w:rPr>
              <w:t>10 000 000,00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2003" w:rsidRPr="000D4E93" w:rsidRDefault="001D0DF2" w:rsidP="00CC2003">
            <w:pPr>
              <w:jc w:val="center"/>
              <w:rPr>
                <w:rFonts w:ascii="Garamond" w:hAnsi="Garamond" w:cs="Calibri"/>
                <w:i/>
                <w:color w:val="000000"/>
                <w:sz w:val="22"/>
                <w:szCs w:val="22"/>
              </w:rPr>
            </w:pPr>
            <w:r w:rsidRPr="000D4E93">
              <w:rPr>
                <w:rFonts w:ascii="Garamond" w:hAnsi="Garamond" w:cs="Calibri"/>
                <w:i/>
                <w:color w:val="000000"/>
                <w:sz w:val="22"/>
                <w:szCs w:val="22"/>
              </w:rPr>
              <w:t>95,9%</w:t>
            </w:r>
          </w:p>
        </w:tc>
      </w:tr>
      <w:tr w:rsidR="00CC2003" w:rsidRPr="000D4E93" w:rsidTr="00C11A33">
        <w:trPr>
          <w:cantSplit/>
          <w:trHeight w:val="20"/>
        </w:trPr>
        <w:tc>
          <w:tcPr>
            <w:tcW w:w="26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003" w:rsidRPr="000D4E93" w:rsidRDefault="00CC2003" w:rsidP="00CC2003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0D4E93">
              <w:rPr>
                <w:rFonts w:ascii="Garamond" w:hAnsi="Garamond" w:cs="Calibri"/>
                <w:color w:val="000000"/>
                <w:sz w:val="22"/>
                <w:szCs w:val="22"/>
              </w:rPr>
              <w:t>Профессиональные образовательные организации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003" w:rsidRPr="000D4E93" w:rsidRDefault="00CC2003" w:rsidP="00CC2003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0D4E93">
              <w:rPr>
                <w:rFonts w:ascii="Garamond" w:hAnsi="Garamond" w:cs="Calibri"/>
                <w:color w:val="000000"/>
                <w:sz w:val="22"/>
                <w:szCs w:val="22"/>
              </w:rPr>
              <w:t>67 040 419,43</w:t>
            </w:r>
          </w:p>
        </w:tc>
        <w:tc>
          <w:tcPr>
            <w:tcW w:w="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003" w:rsidRPr="000D4E93" w:rsidRDefault="00CC2003" w:rsidP="00CC2003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0D4E93">
              <w:rPr>
                <w:rFonts w:ascii="Garamond" w:hAnsi="Garamond" w:cs="Calibri"/>
                <w:color w:val="000000"/>
                <w:sz w:val="22"/>
                <w:szCs w:val="22"/>
              </w:rPr>
              <w:t>67 113 626,45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003" w:rsidRPr="000D4E93" w:rsidRDefault="00CC2003" w:rsidP="00CC2003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0D4E93">
              <w:rPr>
                <w:rFonts w:ascii="Garamond" w:hAnsi="Garamond" w:cs="Calibri"/>
                <w:color w:val="000000"/>
                <w:sz w:val="22"/>
                <w:szCs w:val="22"/>
              </w:rPr>
              <w:t>100,1%</w:t>
            </w:r>
          </w:p>
        </w:tc>
      </w:tr>
      <w:tr w:rsidR="00CC2003" w:rsidRPr="000D4E93" w:rsidTr="00C11A33">
        <w:trPr>
          <w:cantSplit/>
          <w:trHeight w:val="20"/>
        </w:trPr>
        <w:tc>
          <w:tcPr>
            <w:tcW w:w="26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003" w:rsidRPr="000D4E93" w:rsidRDefault="00CC2003" w:rsidP="00CC2003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0D4E93">
              <w:rPr>
                <w:rFonts w:ascii="Garamond" w:hAnsi="Garamond" w:cs="Calibri"/>
                <w:color w:val="000000"/>
                <w:sz w:val="22"/>
                <w:szCs w:val="22"/>
              </w:rPr>
              <w:t>Организации дополнительного профессионального образования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003" w:rsidRPr="000D4E93" w:rsidRDefault="00CC2003" w:rsidP="00CC2003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0D4E93">
              <w:rPr>
                <w:rFonts w:ascii="Garamond" w:hAnsi="Garamond" w:cs="Calibri"/>
                <w:color w:val="000000"/>
                <w:sz w:val="22"/>
                <w:szCs w:val="22"/>
              </w:rPr>
              <w:t>2 566 800,00</w:t>
            </w:r>
          </w:p>
        </w:tc>
        <w:tc>
          <w:tcPr>
            <w:tcW w:w="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003" w:rsidRPr="000D4E93" w:rsidRDefault="00CC2003" w:rsidP="00CC2003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0D4E93">
              <w:rPr>
                <w:rFonts w:ascii="Garamond" w:hAnsi="Garamond" w:cs="Calibri"/>
                <w:color w:val="000000"/>
                <w:sz w:val="22"/>
                <w:szCs w:val="22"/>
              </w:rPr>
              <w:t>2 394 973,75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003" w:rsidRPr="000D4E93" w:rsidRDefault="00CC2003" w:rsidP="00CC2003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0D4E93">
              <w:rPr>
                <w:rFonts w:ascii="Garamond" w:hAnsi="Garamond" w:cs="Calibri"/>
                <w:color w:val="000000"/>
                <w:sz w:val="22"/>
                <w:szCs w:val="22"/>
              </w:rPr>
              <w:t>93,3%</w:t>
            </w:r>
          </w:p>
        </w:tc>
      </w:tr>
      <w:tr w:rsidR="00CC2003" w:rsidRPr="000D4E93" w:rsidTr="00C11A33">
        <w:trPr>
          <w:cantSplit/>
          <w:trHeight w:val="20"/>
        </w:trPr>
        <w:tc>
          <w:tcPr>
            <w:tcW w:w="26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003" w:rsidRPr="000D4E93" w:rsidRDefault="00CC2003" w:rsidP="00CC2003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0D4E93">
              <w:rPr>
                <w:rFonts w:ascii="Garamond" w:hAnsi="Garamond" w:cs="Calibri"/>
                <w:color w:val="000000"/>
                <w:sz w:val="22"/>
                <w:szCs w:val="22"/>
              </w:rPr>
              <w:t>Мероприятия по работе с семьей, детьми и молод</w:t>
            </w:r>
            <w:r w:rsidRPr="000D4E93">
              <w:rPr>
                <w:rFonts w:ascii="Garamond" w:hAnsi="Garamond" w:cs="Calibri"/>
                <w:color w:val="000000"/>
                <w:sz w:val="22"/>
                <w:szCs w:val="22"/>
              </w:rPr>
              <w:t>е</w:t>
            </w:r>
            <w:r w:rsidRPr="000D4E93">
              <w:rPr>
                <w:rFonts w:ascii="Garamond" w:hAnsi="Garamond" w:cs="Calibri"/>
                <w:color w:val="000000"/>
                <w:sz w:val="22"/>
                <w:szCs w:val="22"/>
              </w:rPr>
              <w:t>жью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003" w:rsidRPr="000D4E93" w:rsidRDefault="00CC2003" w:rsidP="00CC2003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0D4E93">
              <w:rPr>
                <w:rFonts w:ascii="Garamond" w:hAnsi="Garamond" w:cs="Calibri"/>
                <w:color w:val="000000"/>
                <w:sz w:val="22"/>
                <w:szCs w:val="22"/>
              </w:rPr>
              <w:t>500 000,00</w:t>
            </w:r>
          </w:p>
        </w:tc>
        <w:tc>
          <w:tcPr>
            <w:tcW w:w="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003" w:rsidRPr="000D4E93" w:rsidRDefault="00CC2003" w:rsidP="00CC2003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0D4E93">
              <w:rPr>
                <w:rFonts w:ascii="Garamond" w:hAnsi="Garamond" w:cs="Calibri"/>
                <w:color w:val="000000"/>
                <w:sz w:val="22"/>
                <w:szCs w:val="22"/>
              </w:rPr>
              <w:t>500 000,00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003" w:rsidRPr="000D4E93" w:rsidRDefault="00CC2003" w:rsidP="00CC2003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0D4E93">
              <w:rPr>
                <w:rFonts w:ascii="Garamond" w:hAnsi="Garamond" w:cs="Calibri"/>
                <w:color w:val="000000"/>
                <w:sz w:val="22"/>
                <w:szCs w:val="22"/>
              </w:rPr>
              <w:t>100,0%</w:t>
            </w:r>
          </w:p>
        </w:tc>
      </w:tr>
      <w:tr w:rsidR="00CC2003" w:rsidRPr="000D4E93" w:rsidTr="00C11A33">
        <w:trPr>
          <w:cantSplit/>
          <w:trHeight w:val="20"/>
        </w:trPr>
        <w:tc>
          <w:tcPr>
            <w:tcW w:w="26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003" w:rsidRPr="000D4E93" w:rsidRDefault="00CC2003" w:rsidP="00CC2003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0D4E93">
              <w:rPr>
                <w:rFonts w:ascii="Garamond" w:hAnsi="Garamond" w:cs="Calibri"/>
                <w:color w:val="000000"/>
                <w:sz w:val="22"/>
                <w:szCs w:val="22"/>
              </w:rPr>
              <w:t>Предоставление мер социальной поддержки по опл</w:t>
            </w:r>
            <w:r w:rsidRPr="000D4E93">
              <w:rPr>
                <w:rFonts w:ascii="Garamond" w:hAnsi="Garamond" w:cs="Calibri"/>
                <w:color w:val="000000"/>
                <w:sz w:val="22"/>
                <w:szCs w:val="22"/>
              </w:rPr>
              <w:t>а</w:t>
            </w:r>
            <w:r w:rsidRPr="000D4E93">
              <w:rPr>
                <w:rFonts w:ascii="Garamond" w:hAnsi="Garamond" w:cs="Calibri"/>
                <w:color w:val="000000"/>
                <w:sz w:val="22"/>
                <w:szCs w:val="22"/>
              </w:rPr>
              <w:t>те жилья и коммунальных услуг отдельным категориям граждан, работающих в учреждениях культуры, нах</w:t>
            </w:r>
            <w:r w:rsidRPr="000D4E93">
              <w:rPr>
                <w:rFonts w:ascii="Garamond" w:hAnsi="Garamond" w:cs="Calibri"/>
                <w:color w:val="000000"/>
                <w:sz w:val="22"/>
                <w:szCs w:val="22"/>
              </w:rPr>
              <w:t>о</w:t>
            </w:r>
            <w:r w:rsidRPr="000D4E93">
              <w:rPr>
                <w:rFonts w:ascii="Garamond" w:hAnsi="Garamond" w:cs="Calibri"/>
                <w:color w:val="000000"/>
                <w:sz w:val="22"/>
                <w:szCs w:val="22"/>
              </w:rPr>
              <w:t>дящихся в сельской местности или поселках городск</w:t>
            </w:r>
            <w:r w:rsidRPr="000D4E93">
              <w:rPr>
                <w:rFonts w:ascii="Garamond" w:hAnsi="Garamond" w:cs="Calibri"/>
                <w:color w:val="000000"/>
                <w:sz w:val="22"/>
                <w:szCs w:val="22"/>
              </w:rPr>
              <w:t>о</w:t>
            </w:r>
            <w:r w:rsidRPr="000D4E93">
              <w:rPr>
                <w:rFonts w:ascii="Garamond" w:hAnsi="Garamond" w:cs="Calibri"/>
                <w:color w:val="000000"/>
                <w:sz w:val="22"/>
                <w:szCs w:val="22"/>
              </w:rPr>
              <w:t>го типа на территории Брянской области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003" w:rsidRPr="000D4E93" w:rsidRDefault="00CC2003" w:rsidP="00CC2003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0D4E93">
              <w:rPr>
                <w:rFonts w:ascii="Garamond" w:hAnsi="Garamond" w:cs="Calibri"/>
                <w:color w:val="000000"/>
                <w:sz w:val="22"/>
                <w:szCs w:val="22"/>
              </w:rPr>
              <w:t>4 178 520,00</w:t>
            </w:r>
          </w:p>
        </w:tc>
        <w:tc>
          <w:tcPr>
            <w:tcW w:w="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003" w:rsidRPr="000D4E93" w:rsidRDefault="00CC2003" w:rsidP="00CC2003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0D4E93">
              <w:rPr>
                <w:rFonts w:ascii="Garamond" w:hAnsi="Garamond" w:cs="Calibri"/>
                <w:color w:val="000000"/>
                <w:sz w:val="22"/>
                <w:szCs w:val="22"/>
              </w:rPr>
              <w:t>3 860 520,00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003" w:rsidRPr="000D4E93" w:rsidRDefault="00CC2003" w:rsidP="00CC2003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0D4E93">
              <w:rPr>
                <w:rFonts w:ascii="Garamond" w:hAnsi="Garamond" w:cs="Calibri"/>
                <w:color w:val="000000"/>
                <w:sz w:val="22"/>
                <w:szCs w:val="22"/>
              </w:rPr>
              <w:t>92,4%</w:t>
            </w:r>
          </w:p>
        </w:tc>
      </w:tr>
      <w:tr w:rsidR="00CC2003" w:rsidRPr="000D4E93" w:rsidTr="00C11A33">
        <w:trPr>
          <w:cantSplit/>
          <w:trHeight w:val="20"/>
        </w:trPr>
        <w:tc>
          <w:tcPr>
            <w:tcW w:w="26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003" w:rsidRPr="000D4E93" w:rsidRDefault="00CC2003" w:rsidP="00CC2003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0D4E93">
              <w:rPr>
                <w:rFonts w:ascii="Garamond" w:hAnsi="Garamond" w:cs="Calibri"/>
                <w:color w:val="000000"/>
                <w:sz w:val="22"/>
                <w:szCs w:val="22"/>
              </w:rPr>
              <w:t>Библиотеки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003" w:rsidRPr="000D4E93" w:rsidRDefault="00CC2003" w:rsidP="00CC2003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0D4E93">
              <w:rPr>
                <w:rFonts w:ascii="Garamond" w:hAnsi="Garamond" w:cs="Calibri"/>
                <w:color w:val="000000"/>
                <w:sz w:val="22"/>
                <w:szCs w:val="22"/>
              </w:rPr>
              <w:t>36 082 960,00</w:t>
            </w:r>
          </w:p>
        </w:tc>
        <w:tc>
          <w:tcPr>
            <w:tcW w:w="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003" w:rsidRPr="000D4E93" w:rsidRDefault="00CC2003" w:rsidP="00CC2003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0D4E93">
              <w:rPr>
                <w:rFonts w:ascii="Garamond" w:hAnsi="Garamond" w:cs="Calibri"/>
                <w:color w:val="000000"/>
                <w:sz w:val="22"/>
                <w:szCs w:val="22"/>
              </w:rPr>
              <w:t>33 082 960,00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003" w:rsidRPr="000D4E93" w:rsidRDefault="00CC2003" w:rsidP="00CC2003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0D4E93">
              <w:rPr>
                <w:rFonts w:ascii="Garamond" w:hAnsi="Garamond" w:cs="Calibri"/>
                <w:color w:val="000000"/>
                <w:sz w:val="22"/>
                <w:szCs w:val="22"/>
              </w:rPr>
              <w:t>91,7%</w:t>
            </w:r>
          </w:p>
        </w:tc>
      </w:tr>
      <w:tr w:rsidR="00CC2003" w:rsidRPr="000D4E93" w:rsidTr="00C11A33">
        <w:trPr>
          <w:cantSplit/>
          <w:trHeight w:val="20"/>
        </w:trPr>
        <w:tc>
          <w:tcPr>
            <w:tcW w:w="26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003" w:rsidRPr="000D4E93" w:rsidRDefault="00CC2003" w:rsidP="00CC2003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0D4E93">
              <w:rPr>
                <w:rFonts w:ascii="Garamond" w:hAnsi="Garamond" w:cs="Calibri"/>
                <w:color w:val="000000"/>
                <w:sz w:val="22"/>
                <w:szCs w:val="22"/>
              </w:rPr>
              <w:t>Музеи и постоянные выставки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003" w:rsidRPr="000D4E93" w:rsidRDefault="00CC2003" w:rsidP="00CC2003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0D4E93">
              <w:rPr>
                <w:rFonts w:ascii="Garamond" w:hAnsi="Garamond" w:cs="Calibri"/>
                <w:color w:val="000000"/>
                <w:sz w:val="22"/>
                <w:szCs w:val="22"/>
              </w:rPr>
              <w:t>65 343 751,70</w:t>
            </w:r>
          </w:p>
        </w:tc>
        <w:tc>
          <w:tcPr>
            <w:tcW w:w="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003" w:rsidRPr="000D4E93" w:rsidRDefault="00CC2003" w:rsidP="00CC2003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0D4E93">
              <w:rPr>
                <w:rFonts w:ascii="Garamond" w:hAnsi="Garamond" w:cs="Calibri"/>
                <w:color w:val="000000"/>
                <w:sz w:val="22"/>
                <w:szCs w:val="22"/>
              </w:rPr>
              <w:t>69 562 000,00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003" w:rsidRPr="000D4E93" w:rsidRDefault="00CC2003" w:rsidP="00CC2003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0D4E93">
              <w:rPr>
                <w:rFonts w:ascii="Garamond" w:hAnsi="Garamond" w:cs="Calibri"/>
                <w:color w:val="000000"/>
                <w:sz w:val="22"/>
                <w:szCs w:val="22"/>
              </w:rPr>
              <w:t>106,5%</w:t>
            </w:r>
          </w:p>
        </w:tc>
      </w:tr>
      <w:tr w:rsidR="00CC2003" w:rsidRPr="000D4E93" w:rsidTr="00C11A33">
        <w:trPr>
          <w:cantSplit/>
          <w:trHeight w:val="20"/>
        </w:trPr>
        <w:tc>
          <w:tcPr>
            <w:tcW w:w="26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003" w:rsidRPr="000D4E93" w:rsidRDefault="00CC2003" w:rsidP="00CC2003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0D4E93">
              <w:rPr>
                <w:rFonts w:ascii="Garamond" w:hAnsi="Garamond" w:cs="Calibri"/>
                <w:color w:val="000000"/>
                <w:sz w:val="22"/>
                <w:szCs w:val="22"/>
              </w:rPr>
              <w:t>Театры, концертные и другие организации исполн</w:t>
            </w:r>
            <w:r w:rsidRPr="000D4E93">
              <w:rPr>
                <w:rFonts w:ascii="Garamond" w:hAnsi="Garamond" w:cs="Calibri"/>
                <w:color w:val="000000"/>
                <w:sz w:val="22"/>
                <w:szCs w:val="22"/>
              </w:rPr>
              <w:t>и</w:t>
            </w:r>
            <w:r w:rsidRPr="000D4E93">
              <w:rPr>
                <w:rFonts w:ascii="Garamond" w:hAnsi="Garamond" w:cs="Calibri"/>
                <w:color w:val="000000"/>
                <w:sz w:val="22"/>
                <w:szCs w:val="22"/>
              </w:rPr>
              <w:t>тельских искусств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003" w:rsidRPr="000D4E93" w:rsidRDefault="00CC2003" w:rsidP="00CC2003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0D4E93">
              <w:rPr>
                <w:rFonts w:ascii="Garamond" w:hAnsi="Garamond" w:cs="Calibri"/>
                <w:color w:val="000000"/>
                <w:sz w:val="22"/>
                <w:szCs w:val="22"/>
              </w:rPr>
              <w:t>77 512 353,95</w:t>
            </w:r>
          </w:p>
        </w:tc>
        <w:tc>
          <w:tcPr>
            <w:tcW w:w="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003" w:rsidRPr="000D4E93" w:rsidRDefault="00CC2003" w:rsidP="00CC2003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0D4E93">
              <w:rPr>
                <w:rFonts w:ascii="Garamond" w:hAnsi="Garamond" w:cs="Calibri"/>
                <w:color w:val="000000"/>
                <w:sz w:val="22"/>
                <w:szCs w:val="22"/>
              </w:rPr>
              <w:t>78 765 978,80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003" w:rsidRPr="000D4E93" w:rsidRDefault="00CC2003" w:rsidP="00CC2003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0D4E93">
              <w:rPr>
                <w:rFonts w:ascii="Garamond" w:hAnsi="Garamond" w:cs="Calibri"/>
                <w:color w:val="000000"/>
                <w:sz w:val="22"/>
                <w:szCs w:val="22"/>
              </w:rPr>
              <w:t>101,6%</w:t>
            </w:r>
          </w:p>
        </w:tc>
      </w:tr>
      <w:tr w:rsidR="00CC2003" w:rsidRPr="000D4E93" w:rsidTr="00C11A33">
        <w:trPr>
          <w:cantSplit/>
          <w:trHeight w:val="20"/>
        </w:trPr>
        <w:tc>
          <w:tcPr>
            <w:tcW w:w="26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003" w:rsidRPr="000D4E93" w:rsidRDefault="00CC2003" w:rsidP="00CC2003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0D4E93">
              <w:rPr>
                <w:rFonts w:ascii="Garamond" w:hAnsi="Garamond" w:cs="Calibri"/>
                <w:color w:val="000000"/>
                <w:sz w:val="22"/>
                <w:szCs w:val="22"/>
              </w:rPr>
              <w:t>Государственные архивы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003" w:rsidRPr="000D4E93" w:rsidRDefault="00CC2003" w:rsidP="00CC2003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0D4E93">
              <w:rPr>
                <w:rFonts w:ascii="Garamond" w:hAnsi="Garamond" w:cs="Calibri"/>
                <w:color w:val="000000"/>
                <w:sz w:val="22"/>
                <w:szCs w:val="22"/>
              </w:rPr>
              <w:t>17 106 102,00</w:t>
            </w:r>
          </w:p>
        </w:tc>
        <w:tc>
          <w:tcPr>
            <w:tcW w:w="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003" w:rsidRPr="000D4E93" w:rsidRDefault="00CC2003" w:rsidP="00CC2003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0D4E93">
              <w:rPr>
                <w:rFonts w:ascii="Garamond" w:hAnsi="Garamond" w:cs="Calibri"/>
                <w:color w:val="000000"/>
                <w:sz w:val="22"/>
                <w:szCs w:val="22"/>
              </w:rPr>
              <w:t>16 390 640,00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003" w:rsidRPr="000D4E93" w:rsidRDefault="00CC2003" w:rsidP="00CC2003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0D4E93">
              <w:rPr>
                <w:rFonts w:ascii="Garamond" w:hAnsi="Garamond" w:cs="Calibri"/>
                <w:color w:val="000000"/>
                <w:sz w:val="22"/>
                <w:szCs w:val="22"/>
              </w:rPr>
              <w:t>95,8%</w:t>
            </w:r>
          </w:p>
        </w:tc>
      </w:tr>
      <w:tr w:rsidR="00CC2003" w:rsidRPr="000D4E93" w:rsidTr="00C11A33">
        <w:trPr>
          <w:cantSplit/>
          <w:trHeight w:val="20"/>
        </w:trPr>
        <w:tc>
          <w:tcPr>
            <w:tcW w:w="26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003" w:rsidRPr="000D4E93" w:rsidRDefault="00CC2003" w:rsidP="00CC2003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0D4E93">
              <w:rPr>
                <w:rFonts w:ascii="Garamond" w:hAnsi="Garamond" w:cs="Calibri"/>
                <w:color w:val="000000"/>
                <w:sz w:val="22"/>
                <w:szCs w:val="22"/>
              </w:rPr>
              <w:t>Сохранение, использование, популяризация и гос</w:t>
            </w:r>
            <w:r w:rsidRPr="000D4E93">
              <w:rPr>
                <w:rFonts w:ascii="Garamond" w:hAnsi="Garamond" w:cs="Calibri"/>
                <w:color w:val="000000"/>
                <w:sz w:val="22"/>
                <w:szCs w:val="22"/>
              </w:rPr>
              <w:t>у</w:t>
            </w:r>
            <w:r w:rsidRPr="000D4E93">
              <w:rPr>
                <w:rFonts w:ascii="Garamond" w:hAnsi="Garamond" w:cs="Calibri"/>
                <w:color w:val="000000"/>
                <w:sz w:val="22"/>
                <w:szCs w:val="22"/>
              </w:rPr>
              <w:t>дарственная охрана объектов культурного наследия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003" w:rsidRPr="000D4E93" w:rsidRDefault="00CC2003" w:rsidP="00CC2003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0D4E93">
              <w:rPr>
                <w:rFonts w:ascii="Garamond" w:hAnsi="Garamond" w:cs="Calibri"/>
                <w:color w:val="000000"/>
                <w:sz w:val="22"/>
                <w:szCs w:val="22"/>
              </w:rPr>
              <w:t>4 884 518,00</w:t>
            </w:r>
          </w:p>
        </w:tc>
        <w:tc>
          <w:tcPr>
            <w:tcW w:w="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003" w:rsidRPr="000D4E93" w:rsidRDefault="00CC2003" w:rsidP="00CC2003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0D4E93">
              <w:rPr>
                <w:rFonts w:ascii="Garamond" w:hAnsi="Garamond" w:cs="Calibri"/>
                <w:color w:val="000000"/>
                <w:sz w:val="22"/>
                <w:szCs w:val="22"/>
              </w:rPr>
              <w:t>13 264 000,00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003" w:rsidRPr="000D4E93" w:rsidRDefault="00CC2003" w:rsidP="00CC2003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0D4E93">
              <w:rPr>
                <w:rFonts w:ascii="Garamond" w:hAnsi="Garamond" w:cs="Calibri"/>
                <w:color w:val="000000"/>
                <w:sz w:val="22"/>
                <w:szCs w:val="22"/>
              </w:rPr>
              <w:t>271,6%</w:t>
            </w:r>
          </w:p>
        </w:tc>
      </w:tr>
      <w:tr w:rsidR="00CC2003" w:rsidRPr="000D4E93" w:rsidTr="00C11A33">
        <w:trPr>
          <w:cantSplit/>
          <w:trHeight w:val="20"/>
        </w:trPr>
        <w:tc>
          <w:tcPr>
            <w:tcW w:w="26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003" w:rsidRPr="000D4E93" w:rsidRDefault="00CC2003" w:rsidP="00CC2003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0D4E93">
              <w:rPr>
                <w:rFonts w:ascii="Garamond" w:hAnsi="Garamond" w:cs="Calibri"/>
                <w:color w:val="000000"/>
                <w:sz w:val="22"/>
                <w:szCs w:val="22"/>
              </w:rPr>
              <w:t>Комплектование книжных фондов библиотек мун</w:t>
            </w:r>
            <w:r w:rsidRPr="000D4E93">
              <w:rPr>
                <w:rFonts w:ascii="Garamond" w:hAnsi="Garamond" w:cs="Calibri"/>
                <w:color w:val="000000"/>
                <w:sz w:val="22"/>
                <w:szCs w:val="22"/>
              </w:rPr>
              <w:t>и</w:t>
            </w:r>
            <w:r w:rsidRPr="000D4E93">
              <w:rPr>
                <w:rFonts w:ascii="Garamond" w:hAnsi="Garamond" w:cs="Calibri"/>
                <w:color w:val="000000"/>
                <w:sz w:val="22"/>
                <w:szCs w:val="22"/>
              </w:rPr>
              <w:t>ципальных образований и государственных библи</w:t>
            </w:r>
            <w:r w:rsidRPr="000D4E93">
              <w:rPr>
                <w:rFonts w:ascii="Garamond" w:hAnsi="Garamond" w:cs="Calibri"/>
                <w:color w:val="000000"/>
                <w:sz w:val="22"/>
                <w:szCs w:val="22"/>
              </w:rPr>
              <w:t>о</w:t>
            </w:r>
            <w:r w:rsidRPr="000D4E93">
              <w:rPr>
                <w:rFonts w:ascii="Garamond" w:hAnsi="Garamond" w:cs="Calibri"/>
                <w:color w:val="000000"/>
                <w:sz w:val="22"/>
                <w:szCs w:val="22"/>
              </w:rPr>
              <w:t>тек городов Москвы и Санкт-Петербурга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003" w:rsidRPr="000D4E93" w:rsidRDefault="00CC2003" w:rsidP="00CC2003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0D4E93">
              <w:rPr>
                <w:rFonts w:ascii="Garamond" w:hAnsi="Garamond" w:cs="Calibri"/>
                <w:color w:val="000000"/>
                <w:sz w:val="22"/>
                <w:szCs w:val="22"/>
              </w:rPr>
              <w:t>383 400,00</w:t>
            </w:r>
          </w:p>
        </w:tc>
        <w:tc>
          <w:tcPr>
            <w:tcW w:w="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003" w:rsidRPr="000D4E93" w:rsidRDefault="00CC2003" w:rsidP="00CC2003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0D4E93">
              <w:rPr>
                <w:rFonts w:ascii="Garamond" w:hAnsi="Garamond" w:cs="Calibri"/>
                <w:color w:val="000000"/>
                <w:sz w:val="22"/>
                <w:szCs w:val="22"/>
              </w:rPr>
              <w:t>421 000,00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003" w:rsidRPr="000D4E93" w:rsidRDefault="00CC2003" w:rsidP="00CC2003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0D4E93">
              <w:rPr>
                <w:rFonts w:ascii="Garamond" w:hAnsi="Garamond" w:cs="Calibri"/>
                <w:color w:val="000000"/>
                <w:sz w:val="22"/>
                <w:szCs w:val="22"/>
              </w:rPr>
              <w:t>109,8%</w:t>
            </w:r>
          </w:p>
        </w:tc>
      </w:tr>
      <w:tr w:rsidR="001D0DF2" w:rsidRPr="000D4E93" w:rsidTr="00C11A33">
        <w:trPr>
          <w:cantSplit/>
          <w:trHeight w:val="20"/>
        </w:trPr>
        <w:tc>
          <w:tcPr>
            <w:tcW w:w="26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DF2" w:rsidRPr="000D4E93" w:rsidRDefault="001D0DF2" w:rsidP="001D0DF2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0D4E93">
              <w:rPr>
                <w:rFonts w:ascii="Garamond" w:hAnsi="Garamond" w:cs="Calibri"/>
                <w:color w:val="000000"/>
                <w:sz w:val="22"/>
                <w:szCs w:val="22"/>
              </w:rPr>
              <w:t>Отдельные мероприятия по развитию культуры, кул</w:t>
            </w:r>
            <w:r w:rsidRPr="000D4E93">
              <w:rPr>
                <w:rFonts w:ascii="Garamond" w:hAnsi="Garamond" w:cs="Calibri"/>
                <w:color w:val="000000"/>
                <w:sz w:val="22"/>
                <w:szCs w:val="22"/>
              </w:rPr>
              <w:t>ь</w:t>
            </w:r>
            <w:r w:rsidRPr="000D4E93">
              <w:rPr>
                <w:rFonts w:ascii="Garamond" w:hAnsi="Garamond" w:cs="Calibri"/>
                <w:color w:val="000000"/>
                <w:sz w:val="22"/>
                <w:szCs w:val="22"/>
              </w:rPr>
              <w:t>турного наследия, туризма, обеспечению устойчивого развития социально-культурных составляющих кач</w:t>
            </w:r>
            <w:r w:rsidRPr="000D4E93">
              <w:rPr>
                <w:rFonts w:ascii="Garamond" w:hAnsi="Garamond" w:cs="Calibri"/>
                <w:color w:val="000000"/>
                <w:sz w:val="22"/>
                <w:szCs w:val="22"/>
              </w:rPr>
              <w:t>е</w:t>
            </w:r>
            <w:r w:rsidRPr="000D4E93">
              <w:rPr>
                <w:rFonts w:ascii="Garamond" w:hAnsi="Garamond" w:cs="Calibri"/>
                <w:color w:val="000000"/>
                <w:sz w:val="22"/>
                <w:szCs w:val="22"/>
              </w:rPr>
              <w:t>ства жизни населения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DF2" w:rsidRPr="000D4E93" w:rsidRDefault="001D0DF2" w:rsidP="001D0DF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0D4E93">
              <w:rPr>
                <w:rFonts w:ascii="Garamond" w:hAnsi="Garamond" w:cs="Calibri"/>
                <w:color w:val="000000"/>
                <w:sz w:val="22"/>
                <w:szCs w:val="22"/>
              </w:rPr>
              <w:t>17 200 000,00</w:t>
            </w:r>
          </w:p>
        </w:tc>
        <w:tc>
          <w:tcPr>
            <w:tcW w:w="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0DF2" w:rsidRPr="000D4E93" w:rsidRDefault="000C3FF1" w:rsidP="001D0DF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-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0DF2" w:rsidRPr="000D4E93" w:rsidRDefault="000C3FF1" w:rsidP="001D0DF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-</w:t>
            </w:r>
          </w:p>
        </w:tc>
      </w:tr>
      <w:tr w:rsidR="00CC2003" w:rsidRPr="000D4E93" w:rsidTr="00C11A33">
        <w:trPr>
          <w:cantSplit/>
          <w:trHeight w:val="20"/>
        </w:trPr>
        <w:tc>
          <w:tcPr>
            <w:tcW w:w="2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CC2003" w:rsidRPr="000D4E93" w:rsidRDefault="00CC2003" w:rsidP="00CC2003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0D4E93">
              <w:rPr>
                <w:rFonts w:ascii="Garamond" w:hAnsi="Garamond" w:cs="Calibri"/>
                <w:color w:val="000000"/>
                <w:sz w:val="22"/>
                <w:szCs w:val="22"/>
              </w:rPr>
              <w:t xml:space="preserve">Подключение общедоступных библиотек Российской Федерации к сети </w:t>
            </w:r>
            <w:r w:rsidR="00D626E1">
              <w:rPr>
                <w:rFonts w:ascii="Garamond" w:hAnsi="Garamond" w:cs="Calibri"/>
                <w:color w:val="000000"/>
                <w:sz w:val="22"/>
                <w:szCs w:val="22"/>
              </w:rPr>
              <w:t>«</w:t>
            </w:r>
            <w:r w:rsidRPr="000D4E93">
              <w:rPr>
                <w:rFonts w:ascii="Garamond" w:hAnsi="Garamond" w:cs="Calibri"/>
                <w:color w:val="000000"/>
                <w:sz w:val="22"/>
                <w:szCs w:val="22"/>
              </w:rPr>
              <w:t>Интернет</w:t>
            </w:r>
            <w:r w:rsidR="00D626E1">
              <w:rPr>
                <w:rFonts w:ascii="Garamond" w:hAnsi="Garamond" w:cs="Calibri"/>
                <w:color w:val="000000"/>
                <w:sz w:val="22"/>
                <w:szCs w:val="22"/>
              </w:rPr>
              <w:t>»</w:t>
            </w:r>
            <w:r w:rsidRPr="000D4E93">
              <w:rPr>
                <w:rFonts w:ascii="Garamond" w:hAnsi="Garamond" w:cs="Calibri"/>
                <w:color w:val="000000"/>
                <w:sz w:val="22"/>
                <w:szCs w:val="22"/>
              </w:rPr>
              <w:t xml:space="preserve"> и развитие системы библиотечного дела с учетом задачи расширения и</w:t>
            </w:r>
            <w:r w:rsidRPr="000D4E93">
              <w:rPr>
                <w:rFonts w:ascii="Garamond" w:hAnsi="Garamond" w:cs="Calibri"/>
                <w:color w:val="000000"/>
                <w:sz w:val="22"/>
                <w:szCs w:val="22"/>
              </w:rPr>
              <w:t>н</w:t>
            </w:r>
            <w:r w:rsidRPr="000D4E93">
              <w:rPr>
                <w:rFonts w:ascii="Garamond" w:hAnsi="Garamond" w:cs="Calibri"/>
                <w:color w:val="000000"/>
                <w:sz w:val="22"/>
                <w:szCs w:val="22"/>
              </w:rPr>
              <w:t>фо</w:t>
            </w:r>
            <w:r w:rsidRPr="000D4E93">
              <w:rPr>
                <w:rFonts w:ascii="Garamond" w:hAnsi="Garamond" w:cs="Calibri"/>
                <w:color w:val="000000"/>
                <w:sz w:val="22"/>
                <w:szCs w:val="22"/>
              </w:rPr>
              <w:t>р</w:t>
            </w:r>
            <w:r w:rsidRPr="000D4E93">
              <w:rPr>
                <w:rFonts w:ascii="Garamond" w:hAnsi="Garamond" w:cs="Calibri"/>
                <w:color w:val="000000"/>
                <w:sz w:val="22"/>
                <w:szCs w:val="22"/>
              </w:rPr>
              <w:t>мационных технологий и оцифровки</w:t>
            </w:r>
          </w:p>
        </w:tc>
        <w:tc>
          <w:tcPr>
            <w:tcW w:w="9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CC2003" w:rsidRPr="000D4E93" w:rsidRDefault="00CC2003" w:rsidP="00CC2003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0D4E93">
              <w:rPr>
                <w:rFonts w:ascii="Garamond" w:hAnsi="Garamond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7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CC2003" w:rsidRPr="000D4E93" w:rsidRDefault="00CC2003" w:rsidP="00CC2003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0D4E93">
              <w:rPr>
                <w:rFonts w:ascii="Garamond" w:hAnsi="Garamond" w:cs="Calibri"/>
                <w:color w:val="000000"/>
                <w:sz w:val="22"/>
                <w:szCs w:val="22"/>
              </w:rPr>
              <w:t>1 855 000,00</w:t>
            </w: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CC2003" w:rsidRPr="000D4E93" w:rsidRDefault="00CC2003" w:rsidP="00CC2003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0D4E93">
              <w:rPr>
                <w:rFonts w:ascii="Garamond" w:hAnsi="Garamond" w:cs="Calibri"/>
                <w:color w:val="000000"/>
                <w:sz w:val="22"/>
                <w:szCs w:val="22"/>
              </w:rPr>
              <w:t>0,0%</w:t>
            </w:r>
          </w:p>
        </w:tc>
      </w:tr>
      <w:tr w:rsidR="00CC2003" w:rsidRPr="000D4E93" w:rsidTr="00C11A33">
        <w:trPr>
          <w:cantSplit/>
          <w:trHeight w:val="20"/>
        </w:trPr>
        <w:tc>
          <w:tcPr>
            <w:tcW w:w="2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CC2003" w:rsidRPr="000D4E93" w:rsidRDefault="00CC2003" w:rsidP="00CC2003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0D4E93">
              <w:rPr>
                <w:rFonts w:ascii="Garamond" w:hAnsi="Garamond" w:cs="Calibri"/>
                <w:color w:val="000000"/>
                <w:sz w:val="22"/>
                <w:szCs w:val="22"/>
              </w:rPr>
              <w:t>Осуществление переданных органам государственной власти субъектов Российской Федерации в соотве</w:t>
            </w:r>
            <w:r w:rsidRPr="000D4E93">
              <w:rPr>
                <w:rFonts w:ascii="Garamond" w:hAnsi="Garamond" w:cs="Calibri"/>
                <w:color w:val="000000"/>
                <w:sz w:val="22"/>
                <w:szCs w:val="22"/>
              </w:rPr>
              <w:t>т</w:t>
            </w:r>
            <w:r w:rsidRPr="000D4E93">
              <w:rPr>
                <w:rFonts w:ascii="Garamond" w:hAnsi="Garamond" w:cs="Calibri"/>
                <w:color w:val="000000"/>
                <w:sz w:val="22"/>
                <w:szCs w:val="22"/>
              </w:rPr>
              <w:t xml:space="preserve">ствии с пунктом 1 статьи 9.1 Федерального закона от 25 июня 2002 года № 73-ФЗ </w:t>
            </w:r>
            <w:r w:rsidR="00D626E1">
              <w:rPr>
                <w:rFonts w:ascii="Garamond" w:hAnsi="Garamond" w:cs="Calibri"/>
                <w:color w:val="000000"/>
                <w:sz w:val="22"/>
                <w:szCs w:val="22"/>
              </w:rPr>
              <w:t>«</w:t>
            </w:r>
            <w:r w:rsidRPr="000D4E93">
              <w:rPr>
                <w:rFonts w:ascii="Garamond" w:hAnsi="Garamond" w:cs="Calibri"/>
                <w:color w:val="000000"/>
                <w:sz w:val="22"/>
                <w:szCs w:val="22"/>
              </w:rPr>
              <w:t>Об объектах культурн</w:t>
            </w:r>
            <w:r w:rsidRPr="000D4E93">
              <w:rPr>
                <w:rFonts w:ascii="Garamond" w:hAnsi="Garamond" w:cs="Calibri"/>
                <w:color w:val="000000"/>
                <w:sz w:val="22"/>
                <w:szCs w:val="22"/>
              </w:rPr>
              <w:t>о</w:t>
            </w:r>
            <w:r w:rsidRPr="000D4E93">
              <w:rPr>
                <w:rFonts w:ascii="Garamond" w:hAnsi="Garamond" w:cs="Calibri"/>
                <w:color w:val="000000"/>
                <w:sz w:val="22"/>
                <w:szCs w:val="22"/>
              </w:rPr>
              <w:t>го наследия (памятниках истории и культуры) народов Росси</w:t>
            </w:r>
          </w:p>
        </w:tc>
        <w:tc>
          <w:tcPr>
            <w:tcW w:w="9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CC2003" w:rsidRPr="000D4E93" w:rsidRDefault="00CC2003" w:rsidP="00CC2003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0D4E93">
              <w:rPr>
                <w:rFonts w:ascii="Garamond" w:hAnsi="Garamond" w:cs="Calibri"/>
                <w:color w:val="000000"/>
                <w:sz w:val="22"/>
                <w:szCs w:val="22"/>
              </w:rPr>
              <w:t>1 321 100,00</w:t>
            </w:r>
          </w:p>
        </w:tc>
        <w:tc>
          <w:tcPr>
            <w:tcW w:w="7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CC2003" w:rsidRPr="000D4E93" w:rsidRDefault="00CC2003" w:rsidP="00CC2003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0D4E93">
              <w:rPr>
                <w:rFonts w:ascii="Garamond" w:hAnsi="Garamond" w:cs="Calibri"/>
                <w:color w:val="000000"/>
                <w:sz w:val="22"/>
                <w:szCs w:val="22"/>
              </w:rPr>
              <w:t>1 180 000,00</w:t>
            </w: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CC2003" w:rsidRPr="000D4E93" w:rsidRDefault="00CC2003" w:rsidP="00CC2003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0D4E93">
              <w:rPr>
                <w:rFonts w:ascii="Garamond" w:hAnsi="Garamond" w:cs="Calibri"/>
                <w:color w:val="000000"/>
                <w:sz w:val="22"/>
                <w:szCs w:val="22"/>
              </w:rPr>
              <w:t>89,3%</w:t>
            </w:r>
          </w:p>
        </w:tc>
      </w:tr>
      <w:tr w:rsidR="00CC2003" w:rsidRPr="000D4E93" w:rsidTr="00C11A33">
        <w:trPr>
          <w:cantSplit/>
          <w:trHeight w:val="56"/>
        </w:trPr>
        <w:tc>
          <w:tcPr>
            <w:tcW w:w="26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003" w:rsidRPr="000D4E93" w:rsidRDefault="00141C8A" w:rsidP="00CC2003">
            <w:pPr>
              <w:rPr>
                <w:rFonts w:ascii="Garamond" w:hAnsi="Garamond" w:cs="Calibri"/>
                <w:b/>
                <w:color w:val="000000"/>
                <w:sz w:val="22"/>
                <w:szCs w:val="22"/>
              </w:rPr>
            </w:pPr>
            <w:r w:rsidRPr="000D4E93">
              <w:rPr>
                <w:rFonts w:ascii="Garamond" w:hAnsi="Garamond" w:cs="Calibri"/>
                <w:b/>
                <w:color w:val="000000"/>
                <w:sz w:val="22"/>
                <w:szCs w:val="22"/>
              </w:rPr>
              <w:t>Всего: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003" w:rsidRPr="000D4E93" w:rsidRDefault="00CC2003" w:rsidP="00CC2003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0D4E93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351 615 750,08</w:t>
            </w:r>
          </w:p>
        </w:tc>
        <w:tc>
          <w:tcPr>
            <w:tcW w:w="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003" w:rsidRPr="000D4E93" w:rsidRDefault="00CC2003" w:rsidP="00CC2003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0D4E93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386 580 096,00</w:t>
            </w: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003" w:rsidRPr="000D4E93" w:rsidRDefault="00CC2003" w:rsidP="00CC2003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0D4E93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109,9%</w:t>
            </w:r>
          </w:p>
        </w:tc>
      </w:tr>
    </w:tbl>
    <w:p w:rsidR="00CC2003" w:rsidRDefault="00CC2003" w:rsidP="001D0DF2">
      <w:pPr>
        <w:spacing w:before="120" w:line="252" w:lineRule="auto"/>
        <w:ind w:firstLine="709"/>
        <w:jc w:val="both"/>
        <w:rPr>
          <w:sz w:val="28"/>
          <w:szCs w:val="28"/>
        </w:rPr>
      </w:pPr>
      <w:r w:rsidRPr="00433347">
        <w:rPr>
          <w:rFonts w:ascii="Garamond" w:hAnsi="Garamond"/>
          <w:sz w:val="28"/>
          <w:szCs w:val="28"/>
        </w:rPr>
        <w:lastRenderedPageBreak/>
        <w:t xml:space="preserve">В составе бюджетных ассигнований отрасли </w:t>
      </w:r>
      <w:r w:rsidR="00D626E1">
        <w:rPr>
          <w:rFonts w:ascii="Garamond" w:hAnsi="Garamond"/>
          <w:sz w:val="28"/>
          <w:szCs w:val="28"/>
        </w:rPr>
        <w:t>«</w:t>
      </w:r>
      <w:r w:rsidRPr="00433347">
        <w:rPr>
          <w:rFonts w:ascii="Garamond" w:hAnsi="Garamond"/>
          <w:sz w:val="28"/>
          <w:szCs w:val="28"/>
        </w:rPr>
        <w:t>Культура</w:t>
      </w:r>
      <w:r w:rsidR="00D626E1">
        <w:rPr>
          <w:rFonts w:ascii="Garamond" w:hAnsi="Garamond"/>
          <w:sz w:val="28"/>
          <w:szCs w:val="28"/>
        </w:rPr>
        <w:t>»</w:t>
      </w:r>
      <w:r w:rsidRPr="00433347">
        <w:rPr>
          <w:rFonts w:ascii="Garamond" w:hAnsi="Garamond"/>
          <w:sz w:val="28"/>
          <w:szCs w:val="28"/>
        </w:rPr>
        <w:t xml:space="preserve"> предусмотрены а</w:t>
      </w:r>
      <w:r w:rsidRPr="00433347">
        <w:rPr>
          <w:rFonts w:ascii="Garamond" w:hAnsi="Garamond"/>
          <w:sz w:val="28"/>
          <w:szCs w:val="28"/>
        </w:rPr>
        <w:t>с</w:t>
      </w:r>
      <w:r w:rsidRPr="00433347">
        <w:rPr>
          <w:rFonts w:ascii="Garamond" w:hAnsi="Garamond"/>
          <w:sz w:val="28"/>
          <w:szCs w:val="28"/>
        </w:rPr>
        <w:t>сигнования на выполнение государственного задания на оказание государстве</w:t>
      </w:r>
      <w:r w:rsidRPr="00433347">
        <w:rPr>
          <w:rFonts w:ascii="Garamond" w:hAnsi="Garamond"/>
          <w:sz w:val="28"/>
          <w:szCs w:val="28"/>
        </w:rPr>
        <w:t>н</w:t>
      </w:r>
      <w:r w:rsidRPr="00433347">
        <w:rPr>
          <w:rFonts w:ascii="Garamond" w:hAnsi="Garamond"/>
          <w:sz w:val="28"/>
          <w:szCs w:val="28"/>
        </w:rPr>
        <w:t>ных услуг 1</w:t>
      </w:r>
      <w:r>
        <w:rPr>
          <w:rFonts w:ascii="Garamond" w:hAnsi="Garamond"/>
          <w:sz w:val="28"/>
          <w:szCs w:val="28"/>
        </w:rPr>
        <w:t>8</w:t>
      </w:r>
      <w:r w:rsidRPr="00433347">
        <w:rPr>
          <w:rFonts w:ascii="Garamond" w:hAnsi="Garamond"/>
          <w:sz w:val="28"/>
          <w:szCs w:val="28"/>
        </w:rPr>
        <w:t xml:space="preserve"> государственными учреждениями культуры, из которых 9 бюдже</w:t>
      </w:r>
      <w:r w:rsidRPr="00433347">
        <w:rPr>
          <w:rFonts w:ascii="Garamond" w:hAnsi="Garamond"/>
          <w:sz w:val="28"/>
          <w:szCs w:val="28"/>
        </w:rPr>
        <w:t>т</w:t>
      </w:r>
      <w:r w:rsidRPr="00433347">
        <w:rPr>
          <w:rFonts w:ascii="Garamond" w:hAnsi="Garamond"/>
          <w:sz w:val="28"/>
          <w:szCs w:val="28"/>
        </w:rPr>
        <w:t>ных учреждений культуры</w:t>
      </w:r>
      <w:r>
        <w:rPr>
          <w:rFonts w:ascii="Garamond" w:hAnsi="Garamond"/>
          <w:sz w:val="28"/>
          <w:szCs w:val="28"/>
        </w:rPr>
        <w:t xml:space="preserve"> и</w:t>
      </w:r>
      <w:r w:rsidRPr="00433347">
        <w:rPr>
          <w:rFonts w:ascii="Garamond" w:hAnsi="Garamond"/>
          <w:sz w:val="28"/>
          <w:szCs w:val="28"/>
        </w:rPr>
        <w:t xml:space="preserve"> </w:t>
      </w:r>
      <w:r>
        <w:rPr>
          <w:rFonts w:ascii="Garamond" w:hAnsi="Garamond"/>
          <w:sz w:val="28"/>
          <w:szCs w:val="28"/>
        </w:rPr>
        <w:t>8</w:t>
      </w:r>
      <w:r w:rsidRPr="00433347">
        <w:rPr>
          <w:rFonts w:ascii="Garamond" w:hAnsi="Garamond"/>
          <w:sz w:val="28"/>
          <w:szCs w:val="28"/>
        </w:rPr>
        <w:t xml:space="preserve"> автономных учреждений</w:t>
      </w:r>
      <w:r>
        <w:rPr>
          <w:rFonts w:ascii="Garamond" w:hAnsi="Garamond"/>
          <w:sz w:val="28"/>
          <w:szCs w:val="28"/>
        </w:rPr>
        <w:t xml:space="preserve">, </w:t>
      </w:r>
      <w:r w:rsidRPr="00433347">
        <w:rPr>
          <w:rFonts w:ascii="Garamond" w:hAnsi="Garamond"/>
          <w:sz w:val="28"/>
          <w:szCs w:val="28"/>
        </w:rPr>
        <w:t xml:space="preserve">а также </w:t>
      </w:r>
      <w:r>
        <w:rPr>
          <w:rFonts w:ascii="Garamond" w:hAnsi="Garamond"/>
          <w:sz w:val="28"/>
          <w:szCs w:val="28"/>
        </w:rPr>
        <w:t>государственным</w:t>
      </w:r>
      <w:r w:rsidRPr="00433347">
        <w:rPr>
          <w:rFonts w:ascii="Garamond" w:hAnsi="Garamond"/>
          <w:sz w:val="28"/>
          <w:szCs w:val="28"/>
        </w:rPr>
        <w:t xml:space="preserve"> казенным учреждением </w:t>
      </w:r>
      <w:r w:rsidR="00D626E1">
        <w:rPr>
          <w:rFonts w:ascii="Garamond" w:hAnsi="Garamond"/>
          <w:sz w:val="28"/>
          <w:szCs w:val="28"/>
        </w:rPr>
        <w:t>«</w:t>
      </w:r>
      <w:r w:rsidRPr="00433347">
        <w:rPr>
          <w:rFonts w:ascii="Garamond" w:hAnsi="Garamond"/>
          <w:sz w:val="28"/>
          <w:szCs w:val="28"/>
        </w:rPr>
        <w:t>Государственный архив Брянской области</w:t>
      </w:r>
      <w:r w:rsidR="00D626E1">
        <w:rPr>
          <w:rFonts w:ascii="Garamond" w:hAnsi="Garamond"/>
          <w:sz w:val="28"/>
          <w:szCs w:val="28"/>
        </w:rPr>
        <w:t>»</w:t>
      </w:r>
      <w:r w:rsidRPr="00433347">
        <w:rPr>
          <w:rFonts w:ascii="Garamond" w:hAnsi="Garamond"/>
          <w:sz w:val="28"/>
          <w:szCs w:val="28"/>
        </w:rPr>
        <w:t>.</w:t>
      </w:r>
    </w:p>
    <w:p w:rsidR="00CC2003" w:rsidRPr="00433347" w:rsidRDefault="00CC2003" w:rsidP="00CC2003">
      <w:pPr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433347">
        <w:rPr>
          <w:rFonts w:ascii="Garamond" w:hAnsi="Garamond"/>
          <w:sz w:val="28"/>
          <w:szCs w:val="28"/>
        </w:rPr>
        <w:t>При формировании бюджетных проектировок предусмотрено финанс</w:t>
      </w:r>
      <w:r w:rsidRPr="00433347">
        <w:rPr>
          <w:rFonts w:ascii="Garamond" w:hAnsi="Garamond"/>
          <w:sz w:val="28"/>
          <w:szCs w:val="28"/>
        </w:rPr>
        <w:t>и</w:t>
      </w:r>
      <w:r w:rsidRPr="00433347">
        <w:rPr>
          <w:rFonts w:ascii="Garamond" w:hAnsi="Garamond"/>
          <w:sz w:val="28"/>
          <w:szCs w:val="28"/>
        </w:rPr>
        <w:t>рование следующих социально-значимых расходов:</w:t>
      </w:r>
    </w:p>
    <w:p w:rsidR="00CC2003" w:rsidRPr="00433347" w:rsidRDefault="00CC2003" w:rsidP="00CC2003">
      <w:pPr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433347">
        <w:rPr>
          <w:rFonts w:ascii="Garamond" w:hAnsi="Garamond"/>
          <w:sz w:val="28"/>
          <w:szCs w:val="28"/>
        </w:rPr>
        <w:t>гранты на поддержку организаций культуры, театральных организаций, р</w:t>
      </w:r>
      <w:r w:rsidRPr="00433347">
        <w:rPr>
          <w:rFonts w:ascii="Garamond" w:hAnsi="Garamond"/>
          <w:sz w:val="28"/>
          <w:szCs w:val="28"/>
        </w:rPr>
        <w:t>е</w:t>
      </w:r>
      <w:r w:rsidRPr="00433347">
        <w:rPr>
          <w:rFonts w:ascii="Garamond" w:hAnsi="Garamond"/>
          <w:sz w:val="28"/>
          <w:szCs w:val="28"/>
        </w:rPr>
        <w:t>ализацию социально-значимых проектов и поддержку ведущих деятелей муз</w:t>
      </w:r>
      <w:r w:rsidRPr="00433347">
        <w:rPr>
          <w:rFonts w:ascii="Garamond" w:hAnsi="Garamond"/>
          <w:sz w:val="28"/>
          <w:szCs w:val="28"/>
        </w:rPr>
        <w:t>ы</w:t>
      </w:r>
      <w:r w:rsidRPr="00433347">
        <w:rPr>
          <w:rFonts w:ascii="Garamond" w:hAnsi="Garamond"/>
          <w:sz w:val="28"/>
          <w:szCs w:val="28"/>
        </w:rPr>
        <w:t>кал</w:t>
      </w:r>
      <w:r w:rsidR="00141C8A">
        <w:rPr>
          <w:rFonts w:ascii="Garamond" w:hAnsi="Garamond"/>
          <w:sz w:val="28"/>
          <w:szCs w:val="28"/>
        </w:rPr>
        <w:t>ьного и театрального искусства;</w:t>
      </w:r>
    </w:p>
    <w:p w:rsidR="00CC2003" w:rsidRPr="00433347" w:rsidRDefault="00CC2003" w:rsidP="00CC2003">
      <w:pPr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433347">
        <w:rPr>
          <w:rFonts w:ascii="Garamond" w:hAnsi="Garamond"/>
          <w:sz w:val="28"/>
          <w:szCs w:val="28"/>
        </w:rPr>
        <w:t>денежное вознаграждение лучшим работникам культуры;</w:t>
      </w:r>
    </w:p>
    <w:p w:rsidR="00CC2003" w:rsidRPr="00433347" w:rsidRDefault="00CC2003" w:rsidP="00CC2003">
      <w:pPr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433347">
        <w:rPr>
          <w:rFonts w:ascii="Garamond" w:hAnsi="Garamond"/>
          <w:sz w:val="28"/>
          <w:szCs w:val="28"/>
        </w:rPr>
        <w:t>именные стипендии ветеранам ВОВ, одарённым детям и молодежи, вед</w:t>
      </w:r>
      <w:r w:rsidRPr="00433347">
        <w:rPr>
          <w:rFonts w:ascii="Garamond" w:hAnsi="Garamond"/>
          <w:sz w:val="28"/>
          <w:szCs w:val="28"/>
        </w:rPr>
        <w:t>у</w:t>
      </w:r>
      <w:r w:rsidRPr="00433347">
        <w:rPr>
          <w:rFonts w:ascii="Garamond" w:hAnsi="Garamond"/>
          <w:sz w:val="28"/>
          <w:szCs w:val="28"/>
        </w:rPr>
        <w:t>щим деятелям искусства;</w:t>
      </w:r>
    </w:p>
    <w:p w:rsidR="00CC2003" w:rsidRPr="00433347" w:rsidRDefault="00CC2003" w:rsidP="00CC2003">
      <w:pPr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433347">
        <w:rPr>
          <w:rFonts w:ascii="Garamond" w:hAnsi="Garamond"/>
          <w:sz w:val="28"/>
          <w:szCs w:val="28"/>
        </w:rPr>
        <w:t>осуществление поддержки одарённых детей и молодёжи;</w:t>
      </w:r>
    </w:p>
    <w:p w:rsidR="00CC2003" w:rsidRDefault="00CC2003" w:rsidP="00CC2003">
      <w:pPr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433347">
        <w:rPr>
          <w:rFonts w:ascii="Garamond" w:hAnsi="Garamond"/>
          <w:sz w:val="28"/>
          <w:szCs w:val="28"/>
        </w:rPr>
        <w:t>поддержк</w:t>
      </w:r>
      <w:r>
        <w:rPr>
          <w:rFonts w:ascii="Garamond" w:hAnsi="Garamond"/>
          <w:sz w:val="28"/>
          <w:szCs w:val="28"/>
        </w:rPr>
        <w:t>а</w:t>
      </w:r>
      <w:r w:rsidRPr="00433347">
        <w:rPr>
          <w:rFonts w:ascii="Garamond" w:hAnsi="Garamond"/>
          <w:sz w:val="28"/>
          <w:szCs w:val="28"/>
        </w:rPr>
        <w:t xml:space="preserve"> педагогов, работающих с одаренными детьми и молодежью, обеспечение их участия в областных, всероссийских и международных семин</w:t>
      </w:r>
      <w:r w:rsidRPr="00433347">
        <w:rPr>
          <w:rFonts w:ascii="Garamond" w:hAnsi="Garamond"/>
          <w:sz w:val="28"/>
          <w:szCs w:val="28"/>
        </w:rPr>
        <w:t>а</w:t>
      </w:r>
      <w:r w:rsidRPr="00433347">
        <w:rPr>
          <w:rFonts w:ascii="Garamond" w:hAnsi="Garamond"/>
          <w:sz w:val="28"/>
          <w:szCs w:val="28"/>
        </w:rPr>
        <w:t>рах, симпозиумах, конференциях, курсах повышения квалификации;</w:t>
      </w:r>
    </w:p>
    <w:p w:rsidR="00CC2003" w:rsidRPr="000D7DEC" w:rsidRDefault="00CC2003" w:rsidP="00CC2003">
      <w:pPr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на комплектование библиотечных фондов и подписку периодических и</w:t>
      </w:r>
      <w:r>
        <w:rPr>
          <w:rFonts w:ascii="Garamond" w:hAnsi="Garamond"/>
          <w:sz w:val="28"/>
          <w:szCs w:val="28"/>
        </w:rPr>
        <w:t>з</w:t>
      </w:r>
      <w:r>
        <w:rPr>
          <w:rFonts w:ascii="Garamond" w:hAnsi="Garamond"/>
          <w:sz w:val="28"/>
          <w:szCs w:val="28"/>
        </w:rPr>
        <w:t xml:space="preserve">даний на </w:t>
      </w:r>
      <w:r w:rsidR="00141C8A">
        <w:rPr>
          <w:rFonts w:ascii="Garamond" w:hAnsi="Garamond"/>
          <w:sz w:val="28"/>
          <w:szCs w:val="28"/>
        </w:rPr>
        <w:t>различных носителей информации;</w:t>
      </w:r>
    </w:p>
    <w:p w:rsidR="00CC2003" w:rsidRPr="00433347" w:rsidRDefault="00CC2003" w:rsidP="00CC2003">
      <w:pPr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433347">
        <w:rPr>
          <w:rFonts w:ascii="Garamond" w:hAnsi="Garamond"/>
          <w:sz w:val="28"/>
          <w:szCs w:val="28"/>
        </w:rPr>
        <w:t>предоставление грантов на поддержку организаций культуры, театральных организаций, реализацию социально-значимых проектов и поддержку ведущих деятелей музыкального и театрального искусства;</w:t>
      </w:r>
    </w:p>
    <w:p w:rsidR="00CC2003" w:rsidRPr="001D0DF2" w:rsidRDefault="00CC2003" w:rsidP="00CC2003">
      <w:pPr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1D0DF2">
        <w:rPr>
          <w:rFonts w:ascii="Garamond" w:hAnsi="Garamond"/>
          <w:sz w:val="28"/>
          <w:szCs w:val="28"/>
        </w:rPr>
        <w:t xml:space="preserve">создание туристско-рекреационного кластера </w:t>
      </w:r>
      <w:r w:rsidR="00D626E1">
        <w:rPr>
          <w:rFonts w:ascii="Garamond" w:hAnsi="Garamond"/>
          <w:sz w:val="28"/>
          <w:szCs w:val="28"/>
        </w:rPr>
        <w:t>«</w:t>
      </w:r>
      <w:r w:rsidRPr="001D0DF2">
        <w:rPr>
          <w:rFonts w:ascii="Garamond" w:hAnsi="Garamond"/>
          <w:sz w:val="28"/>
          <w:szCs w:val="28"/>
        </w:rPr>
        <w:t>Хрустальный город</w:t>
      </w:r>
      <w:r w:rsidR="00D626E1">
        <w:rPr>
          <w:rFonts w:ascii="Garamond" w:hAnsi="Garamond"/>
          <w:sz w:val="28"/>
          <w:szCs w:val="28"/>
        </w:rPr>
        <w:t>»</w:t>
      </w:r>
      <w:r w:rsidR="001D0DF2">
        <w:rPr>
          <w:rFonts w:ascii="Garamond" w:hAnsi="Garamond"/>
          <w:sz w:val="28"/>
          <w:szCs w:val="28"/>
        </w:rPr>
        <w:t>;</w:t>
      </w:r>
    </w:p>
    <w:p w:rsidR="00CC2003" w:rsidRDefault="00CC2003" w:rsidP="00CC2003">
      <w:pPr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433347">
        <w:rPr>
          <w:rFonts w:ascii="Garamond" w:hAnsi="Garamond"/>
          <w:sz w:val="28"/>
          <w:szCs w:val="28"/>
        </w:rPr>
        <w:t>сохранение, использования и государственную охрану объектов куль</w:t>
      </w:r>
      <w:r>
        <w:rPr>
          <w:rFonts w:ascii="Garamond" w:hAnsi="Garamond"/>
          <w:sz w:val="28"/>
          <w:szCs w:val="28"/>
        </w:rPr>
        <w:t>ту</w:t>
      </w:r>
      <w:r>
        <w:rPr>
          <w:rFonts w:ascii="Garamond" w:hAnsi="Garamond"/>
          <w:sz w:val="28"/>
          <w:szCs w:val="28"/>
        </w:rPr>
        <w:t>р</w:t>
      </w:r>
      <w:r>
        <w:rPr>
          <w:rFonts w:ascii="Garamond" w:hAnsi="Garamond"/>
          <w:sz w:val="28"/>
          <w:szCs w:val="28"/>
        </w:rPr>
        <w:t>ного наследия;</w:t>
      </w:r>
    </w:p>
    <w:p w:rsidR="001D0DF2" w:rsidRDefault="001D0DF2" w:rsidP="00CC2003">
      <w:pPr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реконструкция музея - усадьбы А.К. Толстого.</w:t>
      </w:r>
    </w:p>
    <w:p w:rsidR="00CC2003" w:rsidRPr="00433347" w:rsidRDefault="00CC2003" w:rsidP="00CC2003">
      <w:pPr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433347">
        <w:rPr>
          <w:rFonts w:ascii="Garamond" w:hAnsi="Garamond"/>
          <w:sz w:val="28"/>
          <w:szCs w:val="28"/>
        </w:rPr>
        <w:t>Кроме того, будут осуществляться расходы на обеспечение социальной поддержки по оплате жилья и коммунальных услуг отдельных категорий гра</w:t>
      </w:r>
      <w:r w:rsidRPr="00433347">
        <w:rPr>
          <w:rFonts w:ascii="Garamond" w:hAnsi="Garamond"/>
          <w:sz w:val="28"/>
          <w:szCs w:val="28"/>
        </w:rPr>
        <w:t>ж</w:t>
      </w:r>
      <w:r w:rsidRPr="00433347">
        <w:rPr>
          <w:rFonts w:ascii="Garamond" w:hAnsi="Garamond"/>
          <w:sz w:val="28"/>
          <w:szCs w:val="28"/>
        </w:rPr>
        <w:t>дан, работающих в сельской местности или посёлках городского типа на терр</w:t>
      </w:r>
      <w:r w:rsidRPr="00433347">
        <w:rPr>
          <w:rFonts w:ascii="Garamond" w:hAnsi="Garamond"/>
          <w:sz w:val="28"/>
          <w:szCs w:val="28"/>
        </w:rPr>
        <w:t>и</w:t>
      </w:r>
      <w:r w:rsidRPr="00433347">
        <w:rPr>
          <w:rFonts w:ascii="Garamond" w:hAnsi="Garamond"/>
          <w:sz w:val="28"/>
          <w:szCs w:val="28"/>
        </w:rPr>
        <w:t xml:space="preserve">тории Брянской области </w:t>
      </w:r>
      <w:r>
        <w:rPr>
          <w:rFonts w:ascii="Garamond" w:hAnsi="Garamond"/>
          <w:sz w:val="28"/>
          <w:szCs w:val="28"/>
        </w:rPr>
        <w:t>(3</w:t>
      </w:r>
      <w:r w:rsidR="001D0DF2">
        <w:rPr>
          <w:rFonts w:ascii="Garamond" w:hAnsi="Garamond"/>
          <w:sz w:val="28"/>
          <w:szCs w:val="28"/>
        </w:rPr>
        <w:t xml:space="preserve"> </w:t>
      </w:r>
      <w:r>
        <w:rPr>
          <w:rFonts w:ascii="Garamond" w:hAnsi="Garamond"/>
          <w:sz w:val="28"/>
          <w:szCs w:val="28"/>
        </w:rPr>
        <w:t>860,5</w:t>
      </w:r>
      <w:r w:rsidRPr="00433347">
        <w:rPr>
          <w:rFonts w:ascii="Garamond" w:hAnsi="Garamond"/>
          <w:sz w:val="28"/>
          <w:szCs w:val="28"/>
        </w:rPr>
        <w:t xml:space="preserve"> тыс. рублей).</w:t>
      </w:r>
    </w:p>
    <w:p w:rsidR="00CC2003" w:rsidRPr="008E2AE6" w:rsidRDefault="00CC2003" w:rsidP="00CC2003">
      <w:pPr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5F0B58">
        <w:rPr>
          <w:rFonts w:ascii="Garamond" w:hAnsi="Garamond"/>
          <w:sz w:val="28"/>
          <w:szCs w:val="28"/>
        </w:rPr>
        <w:t>Департаментом строительства и архитектуры Брянской области (соиспо</w:t>
      </w:r>
      <w:r w:rsidRPr="005F0B58">
        <w:rPr>
          <w:rFonts w:ascii="Garamond" w:hAnsi="Garamond"/>
          <w:sz w:val="28"/>
          <w:szCs w:val="28"/>
        </w:rPr>
        <w:t>л</w:t>
      </w:r>
      <w:r w:rsidRPr="005F0B58">
        <w:rPr>
          <w:rFonts w:ascii="Garamond" w:hAnsi="Garamond"/>
          <w:sz w:val="28"/>
          <w:szCs w:val="28"/>
        </w:rPr>
        <w:t>нителем государственной программы) на 2016 год предусматриваются средства на следующие объекты:</w:t>
      </w:r>
    </w:p>
    <w:p w:rsidR="00CC2003" w:rsidRPr="005F0B58" w:rsidRDefault="00CC2003" w:rsidP="00CC2003">
      <w:pPr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5F0B58">
        <w:rPr>
          <w:rFonts w:ascii="Garamond" w:hAnsi="Garamond"/>
          <w:sz w:val="28"/>
          <w:szCs w:val="28"/>
        </w:rPr>
        <w:t>строительство нового здания областного театра кукол по ул. Пушкина, 12</w:t>
      </w:r>
      <w:r w:rsidR="001D0DF2">
        <w:rPr>
          <w:rFonts w:ascii="Garamond" w:hAnsi="Garamond"/>
          <w:sz w:val="28"/>
          <w:szCs w:val="28"/>
        </w:rPr>
        <w:t xml:space="preserve"> Володарского района г. Брянска (погашение кредиторской задолженности за в</w:t>
      </w:r>
      <w:r w:rsidR="001D0DF2">
        <w:rPr>
          <w:rFonts w:ascii="Garamond" w:hAnsi="Garamond"/>
          <w:sz w:val="28"/>
          <w:szCs w:val="28"/>
        </w:rPr>
        <w:t>ы</w:t>
      </w:r>
      <w:r w:rsidR="001D0DF2">
        <w:rPr>
          <w:rFonts w:ascii="Garamond" w:hAnsi="Garamond"/>
          <w:sz w:val="28"/>
          <w:szCs w:val="28"/>
        </w:rPr>
        <w:t>полненные проектные работы);</w:t>
      </w:r>
    </w:p>
    <w:p w:rsidR="00416FFA" w:rsidRPr="00CC2003" w:rsidRDefault="00CC2003" w:rsidP="00CC2003">
      <w:pPr>
        <w:spacing w:line="252" w:lineRule="auto"/>
        <w:ind w:firstLine="709"/>
        <w:jc w:val="both"/>
        <w:rPr>
          <w:rFonts w:ascii="Garamond" w:hAnsi="Garamond"/>
          <w:b/>
          <w:sz w:val="28"/>
          <w:szCs w:val="28"/>
          <w:highlight w:val="lightGray"/>
        </w:rPr>
      </w:pPr>
      <w:r w:rsidRPr="005F0B58">
        <w:rPr>
          <w:rFonts w:ascii="Garamond" w:hAnsi="Garamond"/>
          <w:sz w:val="28"/>
          <w:szCs w:val="28"/>
        </w:rPr>
        <w:t xml:space="preserve">реконструкция здания библиотеки (бывшего кинотеатра </w:t>
      </w:r>
      <w:r w:rsidR="00D626E1">
        <w:rPr>
          <w:rFonts w:ascii="Garamond" w:hAnsi="Garamond"/>
          <w:sz w:val="28"/>
          <w:szCs w:val="28"/>
        </w:rPr>
        <w:t>«</w:t>
      </w:r>
      <w:r w:rsidRPr="005F0B58">
        <w:rPr>
          <w:rFonts w:ascii="Garamond" w:hAnsi="Garamond"/>
          <w:sz w:val="28"/>
          <w:szCs w:val="28"/>
        </w:rPr>
        <w:t>Родина</w:t>
      </w:r>
      <w:r w:rsidR="00D626E1">
        <w:rPr>
          <w:rFonts w:ascii="Garamond" w:hAnsi="Garamond"/>
          <w:sz w:val="28"/>
          <w:szCs w:val="28"/>
        </w:rPr>
        <w:t>»</w:t>
      </w:r>
      <w:r w:rsidRPr="005F0B58">
        <w:rPr>
          <w:rFonts w:ascii="Garamond" w:hAnsi="Garamond"/>
          <w:sz w:val="28"/>
          <w:szCs w:val="28"/>
        </w:rPr>
        <w:t>) в пгт. Климово</w:t>
      </w:r>
      <w:r>
        <w:rPr>
          <w:rFonts w:ascii="Garamond" w:hAnsi="Garamond"/>
          <w:sz w:val="28"/>
          <w:szCs w:val="28"/>
        </w:rPr>
        <w:t>.</w:t>
      </w:r>
    </w:p>
    <w:p w:rsidR="00913901" w:rsidRDefault="000D4E93" w:rsidP="00913901">
      <w:pPr>
        <w:jc w:val="center"/>
        <w:rPr>
          <w:rFonts w:ascii="Garamond" w:hAnsi="Garamond"/>
          <w:b/>
          <w:sz w:val="28"/>
          <w:szCs w:val="28"/>
        </w:rPr>
      </w:pPr>
      <w:bookmarkStart w:id="28" w:name="_Toc210550714"/>
      <w:bookmarkStart w:id="29" w:name="_Toc210550886"/>
      <w:bookmarkStart w:id="30" w:name="_Toc171335428"/>
      <w:bookmarkEnd w:id="24"/>
      <w:bookmarkEnd w:id="25"/>
      <w:bookmarkEnd w:id="26"/>
      <w:r w:rsidRPr="00913901">
        <w:rPr>
          <w:rFonts w:ascii="Garamond" w:hAnsi="Garamond"/>
          <w:b/>
          <w:sz w:val="28"/>
          <w:szCs w:val="28"/>
        </w:rPr>
        <w:t>ГОСУДАРСТВЕННАЯ ПРОГРАММА</w:t>
      </w:r>
      <w:r w:rsidRPr="00913901">
        <w:rPr>
          <w:rFonts w:ascii="Garamond" w:hAnsi="Garamond"/>
          <w:b/>
          <w:sz w:val="28"/>
          <w:szCs w:val="28"/>
        </w:rPr>
        <w:br/>
      </w:r>
      <w:r w:rsidR="00D626E1">
        <w:rPr>
          <w:rFonts w:ascii="Garamond" w:hAnsi="Garamond"/>
          <w:b/>
          <w:sz w:val="28"/>
          <w:szCs w:val="28"/>
        </w:rPr>
        <w:t>«</w:t>
      </w:r>
      <w:r w:rsidRPr="00913901">
        <w:rPr>
          <w:rFonts w:ascii="Garamond" w:hAnsi="Garamond"/>
          <w:b/>
          <w:sz w:val="28"/>
          <w:szCs w:val="28"/>
        </w:rPr>
        <w:t>РАЗВИТИЕ ОБРАЗОВАНИЯ И НАУКИ БРЯНСКОЙ ОБЛАСТИ</w:t>
      </w:r>
      <w:r w:rsidR="00D626E1">
        <w:rPr>
          <w:rFonts w:ascii="Garamond" w:hAnsi="Garamond"/>
          <w:b/>
          <w:sz w:val="28"/>
          <w:szCs w:val="28"/>
        </w:rPr>
        <w:t>»</w:t>
      </w:r>
      <w:r w:rsidR="00913901">
        <w:rPr>
          <w:rFonts w:ascii="Garamond" w:hAnsi="Garamond"/>
          <w:b/>
          <w:sz w:val="28"/>
          <w:szCs w:val="28"/>
        </w:rPr>
        <w:t> </w:t>
      </w:r>
    </w:p>
    <w:p w:rsidR="000D4E93" w:rsidRPr="00913901" w:rsidRDefault="000D4E93" w:rsidP="00913901">
      <w:pPr>
        <w:jc w:val="center"/>
        <w:rPr>
          <w:rFonts w:ascii="Garamond" w:hAnsi="Garamond"/>
          <w:b/>
          <w:sz w:val="28"/>
          <w:szCs w:val="28"/>
        </w:rPr>
      </w:pPr>
      <w:r w:rsidRPr="00913901">
        <w:rPr>
          <w:rFonts w:ascii="Garamond" w:hAnsi="Garamond"/>
          <w:b/>
          <w:sz w:val="28"/>
          <w:szCs w:val="28"/>
        </w:rPr>
        <w:t>(2014 - 2020 ГОДЫ)</w:t>
      </w:r>
    </w:p>
    <w:p w:rsidR="000D4E93" w:rsidRDefault="000D4E93" w:rsidP="000D4E93">
      <w:pPr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913901">
        <w:rPr>
          <w:rFonts w:ascii="Garamond" w:hAnsi="Garamond"/>
          <w:sz w:val="28"/>
          <w:szCs w:val="28"/>
        </w:rPr>
        <w:t xml:space="preserve">Государственная программа </w:t>
      </w:r>
      <w:r w:rsidR="00D626E1">
        <w:rPr>
          <w:rFonts w:ascii="Garamond" w:hAnsi="Garamond"/>
          <w:sz w:val="28"/>
          <w:szCs w:val="28"/>
        </w:rPr>
        <w:t>«</w:t>
      </w:r>
      <w:r w:rsidRPr="00913901">
        <w:rPr>
          <w:rFonts w:ascii="Garamond" w:hAnsi="Garamond"/>
          <w:sz w:val="28"/>
          <w:szCs w:val="28"/>
        </w:rPr>
        <w:t>Развитие образования и науки Брянской о</w:t>
      </w:r>
      <w:r w:rsidRPr="00913901">
        <w:rPr>
          <w:rFonts w:ascii="Garamond" w:hAnsi="Garamond"/>
          <w:sz w:val="28"/>
          <w:szCs w:val="28"/>
        </w:rPr>
        <w:t>б</w:t>
      </w:r>
      <w:r w:rsidRPr="00913901">
        <w:rPr>
          <w:rFonts w:ascii="Garamond" w:hAnsi="Garamond"/>
          <w:sz w:val="28"/>
          <w:szCs w:val="28"/>
        </w:rPr>
        <w:t>ласти</w:t>
      </w:r>
      <w:r w:rsidR="00D626E1">
        <w:rPr>
          <w:rFonts w:ascii="Garamond" w:hAnsi="Garamond"/>
          <w:sz w:val="28"/>
          <w:szCs w:val="28"/>
        </w:rPr>
        <w:t>»</w:t>
      </w:r>
      <w:r w:rsidRPr="004D7678">
        <w:rPr>
          <w:rFonts w:ascii="Garamond" w:hAnsi="Garamond"/>
          <w:sz w:val="28"/>
          <w:szCs w:val="28"/>
        </w:rPr>
        <w:t xml:space="preserve"> (2014 – 2020 годы) направлена </w:t>
      </w:r>
      <w:proofErr w:type="gramStart"/>
      <w:r w:rsidRPr="004D7678">
        <w:rPr>
          <w:rFonts w:ascii="Garamond" w:hAnsi="Garamond"/>
          <w:sz w:val="28"/>
          <w:szCs w:val="28"/>
        </w:rPr>
        <w:t>на</w:t>
      </w:r>
      <w:proofErr w:type="gramEnd"/>
      <w:r w:rsidRPr="004D7678">
        <w:rPr>
          <w:rFonts w:ascii="Garamond" w:hAnsi="Garamond"/>
          <w:sz w:val="28"/>
          <w:szCs w:val="28"/>
        </w:rPr>
        <w:t>:</w:t>
      </w:r>
    </w:p>
    <w:p w:rsidR="000D4E93" w:rsidRPr="00AF4A8B" w:rsidRDefault="000D4E93" w:rsidP="000D4E93">
      <w:pPr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AF4A8B">
        <w:rPr>
          <w:rFonts w:ascii="Garamond" w:hAnsi="Garamond"/>
          <w:sz w:val="28"/>
          <w:szCs w:val="28"/>
        </w:rPr>
        <w:lastRenderedPageBreak/>
        <w:t>обеспечение высокого качества образования в соответствии с меняющ</w:t>
      </w:r>
      <w:r w:rsidRPr="00AF4A8B">
        <w:rPr>
          <w:rFonts w:ascii="Garamond" w:hAnsi="Garamond"/>
          <w:sz w:val="28"/>
          <w:szCs w:val="28"/>
        </w:rPr>
        <w:t>и</w:t>
      </w:r>
      <w:r w:rsidRPr="00AF4A8B">
        <w:rPr>
          <w:rFonts w:ascii="Garamond" w:hAnsi="Garamond"/>
          <w:sz w:val="28"/>
          <w:szCs w:val="28"/>
        </w:rPr>
        <w:t>мися запросами населения и перспективными задачами развития российского общества и экономики;</w:t>
      </w:r>
    </w:p>
    <w:p w:rsidR="000D4E93" w:rsidRPr="00AF4A8B" w:rsidRDefault="000D4E93" w:rsidP="000D4E93">
      <w:pPr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AF4A8B">
        <w:rPr>
          <w:rFonts w:ascii="Garamond" w:hAnsi="Garamond"/>
          <w:sz w:val="28"/>
          <w:szCs w:val="28"/>
        </w:rPr>
        <w:t>повышение эффективности реализации молодежной политики в интер</w:t>
      </w:r>
      <w:r w:rsidRPr="00AF4A8B">
        <w:rPr>
          <w:rFonts w:ascii="Garamond" w:hAnsi="Garamond"/>
          <w:sz w:val="28"/>
          <w:szCs w:val="28"/>
        </w:rPr>
        <w:t>е</w:t>
      </w:r>
      <w:r w:rsidRPr="00AF4A8B">
        <w:rPr>
          <w:rFonts w:ascii="Garamond" w:hAnsi="Garamond"/>
          <w:sz w:val="28"/>
          <w:szCs w:val="28"/>
        </w:rPr>
        <w:t>сах инновационного социально ориентированного развития региона.</w:t>
      </w:r>
    </w:p>
    <w:p w:rsidR="000D4E93" w:rsidRPr="00AF4A8B" w:rsidRDefault="000D4E93" w:rsidP="000D4E93">
      <w:pPr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AF4A8B">
        <w:rPr>
          <w:rFonts w:ascii="Garamond" w:hAnsi="Garamond"/>
          <w:sz w:val="28"/>
          <w:szCs w:val="28"/>
        </w:rPr>
        <w:t>Задачами государственной программы являются:</w:t>
      </w:r>
    </w:p>
    <w:p w:rsidR="000D4E93" w:rsidRPr="00AF4A8B" w:rsidRDefault="000D4E93" w:rsidP="000D4E93">
      <w:pPr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AF4A8B">
        <w:rPr>
          <w:rFonts w:ascii="Garamond" w:hAnsi="Garamond"/>
          <w:sz w:val="28"/>
          <w:szCs w:val="28"/>
        </w:rPr>
        <w:t>реализация государственной политики в сфере образования на террит</w:t>
      </w:r>
      <w:r w:rsidRPr="00AF4A8B">
        <w:rPr>
          <w:rFonts w:ascii="Garamond" w:hAnsi="Garamond"/>
          <w:sz w:val="28"/>
          <w:szCs w:val="28"/>
        </w:rPr>
        <w:t>о</w:t>
      </w:r>
      <w:r w:rsidRPr="00AF4A8B">
        <w:rPr>
          <w:rFonts w:ascii="Garamond" w:hAnsi="Garamond"/>
          <w:sz w:val="28"/>
          <w:szCs w:val="28"/>
        </w:rPr>
        <w:t>рии Брянской области;</w:t>
      </w:r>
    </w:p>
    <w:p w:rsidR="000D4E93" w:rsidRPr="00AF4A8B" w:rsidRDefault="000D4E93" w:rsidP="000D4E93">
      <w:pPr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AF4A8B">
        <w:rPr>
          <w:rFonts w:ascii="Garamond" w:hAnsi="Garamond"/>
          <w:sz w:val="28"/>
          <w:szCs w:val="28"/>
        </w:rPr>
        <w:t>повышение доступности и качества предоставления дошкольного, общего образования, дополнительного образования детей;</w:t>
      </w:r>
    </w:p>
    <w:p w:rsidR="000D4E93" w:rsidRPr="00AF4A8B" w:rsidRDefault="000D4E93" w:rsidP="000D4E93">
      <w:pPr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AF4A8B">
        <w:rPr>
          <w:rFonts w:ascii="Garamond" w:hAnsi="Garamond"/>
          <w:sz w:val="28"/>
          <w:szCs w:val="28"/>
        </w:rPr>
        <w:t>повышение доступности и качества предоставления профессионального образования в соответствии с задачами развития экономики и социальной сф</w:t>
      </w:r>
      <w:r w:rsidRPr="00AF4A8B">
        <w:rPr>
          <w:rFonts w:ascii="Garamond" w:hAnsi="Garamond"/>
          <w:sz w:val="28"/>
          <w:szCs w:val="28"/>
        </w:rPr>
        <w:t>е</w:t>
      </w:r>
      <w:r w:rsidRPr="00AF4A8B">
        <w:rPr>
          <w:rFonts w:ascii="Garamond" w:hAnsi="Garamond"/>
          <w:sz w:val="28"/>
          <w:szCs w:val="28"/>
        </w:rPr>
        <w:t>ры;</w:t>
      </w:r>
    </w:p>
    <w:p w:rsidR="000D4E93" w:rsidRPr="00AF4A8B" w:rsidRDefault="000D4E93" w:rsidP="000D4E93">
      <w:pPr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AF4A8B">
        <w:rPr>
          <w:rFonts w:ascii="Garamond" w:hAnsi="Garamond"/>
          <w:sz w:val="28"/>
          <w:szCs w:val="28"/>
        </w:rPr>
        <w:t>развитие инфраструктуры сферы образования;</w:t>
      </w:r>
    </w:p>
    <w:p w:rsidR="000D4E93" w:rsidRPr="00AF4A8B" w:rsidRDefault="000D4E93" w:rsidP="000D4E93">
      <w:pPr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AF4A8B">
        <w:rPr>
          <w:rFonts w:ascii="Garamond" w:hAnsi="Garamond"/>
          <w:sz w:val="28"/>
          <w:szCs w:val="28"/>
        </w:rPr>
        <w:t>развитие кадрового потенциала сферы образования;</w:t>
      </w:r>
    </w:p>
    <w:p w:rsidR="000D4E93" w:rsidRPr="00AF4A8B" w:rsidRDefault="000D4E93" w:rsidP="000D4E93">
      <w:pPr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AF4A8B">
        <w:rPr>
          <w:rFonts w:ascii="Garamond" w:hAnsi="Garamond"/>
          <w:sz w:val="28"/>
          <w:szCs w:val="28"/>
        </w:rPr>
        <w:t>создание условий успешной социализации и эффективной самореализ</w:t>
      </w:r>
      <w:r w:rsidRPr="00AF4A8B">
        <w:rPr>
          <w:rFonts w:ascii="Garamond" w:hAnsi="Garamond"/>
          <w:sz w:val="28"/>
          <w:szCs w:val="28"/>
        </w:rPr>
        <w:t>а</w:t>
      </w:r>
      <w:r w:rsidRPr="00AF4A8B">
        <w:rPr>
          <w:rFonts w:ascii="Garamond" w:hAnsi="Garamond"/>
          <w:sz w:val="28"/>
          <w:szCs w:val="28"/>
        </w:rPr>
        <w:t>ции молодежи;</w:t>
      </w:r>
    </w:p>
    <w:p w:rsidR="000D4E93" w:rsidRPr="00AF4A8B" w:rsidRDefault="000D4E93" w:rsidP="00913901">
      <w:pPr>
        <w:ind w:firstLine="709"/>
        <w:jc w:val="both"/>
        <w:rPr>
          <w:rFonts w:ascii="Garamond" w:hAnsi="Garamond"/>
          <w:sz w:val="28"/>
          <w:szCs w:val="28"/>
        </w:rPr>
      </w:pPr>
      <w:r w:rsidRPr="00AF4A8B">
        <w:rPr>
          <w:rFonts w:ascii="Garamond" w:hAnsi="Garamond"/>
          <w:sz w:val="28"/>
          <w:szCs w:val="28"/>
        </w:rPr>
        <w:t>проведение оздоровительной кампании детей и молодежи;</w:t>
      </w:r>
    </w:p>
    <w:p w:rsidR="000D4E93" w:rsidRDefault="000D4E93" w:rsidP="00913901">
      <w:pPr>
        <w:ind w:firstLine="709"/>
        <w:jc w:val="both"/>
        <w:rPr>
          <w:rFonts w:ascii="Garamond" w:hAnsi="Garamond"/>
          <w:sz w:val="28"/>
          <w:szCs w:val="28"/>
        </w:rPr>
      </w:pPr>
      <w:r w:rsidRPr="00AF4A8B">
        <w:rPr>
          <w:rFonts w:ascii="Garamond" w:hAnsi="Garamond"/>
          <w:sz w:val="28"/>
          <w:szCs w:val="28"/>
        </w:rPr>
        <w:t>осуществление государственной поддержки молодых семей в улучшении жилищных условий.</w:t>
      </w:r>
    </w:p>
    <w:p w:rsidR="000D4E93" w:rsidRDefault="000D4E93" w:rsidP="00913901">
      <w:pPr>
        <w:autoSpaceDE w:val="0"/>
        <w:autoSpaceDN w:val="0"/>
        <w:adjustRightInd w:val="0"/>
        <w:ind w:firstLine="709"/>
        <w:jc w:val="both"/>
        <w:rPr>
          <w:rFonts w:ascii="Garamond" w:hAnsi="Garamond"/>
          <w:bCs/>
          <w:sz w:val="28"/>
          <w:szCs w:val="28"/>
        </w:rPr>
      </w:pPr>
      <w:r w:rsidRPr="004D7678">
        <w:rPr>
          <w:rFonts w:ascii="Garamond" w:hAnsi="Garamond"/>
          <w:bCs/>
          <w:sz w:val="28"/>
          <w:szCs w:val="28"/>
        </w:rPr>
        <w:t>Структура и динамика расходов на реализацию государственной програ</w:t>
      </w:r>
      <w:r w:rsidRPr="004D7678">
        <w:rPr>
          <w:rFonts w:ascii="Garamond" w:hAnsi="Garamond"/>
          <w:bCs/>
          <w:sz w:val="28"/>
          <w:szCs w:val="28"/>
        </w:rPr>
        <w:t>м</w:t>
      </w:r>
      <w:r w:rsidRPr="004D7678">
        <w:rPr>
          <w:rFonts w:ascii="Garamond" w:hAnsi="Garamond"/>
          <w:bCs/>
          <w:sz w:val="28"/>
          <w:szCs w:val="28"/>
        </w:rPr>
        <w:t>мы представлена в таблице 2</w:t>
      </w:r>
      <w:r w:rsidR="00913901">
        <w:rPr>
          <w:rFonts w:ascii="Garamond" w:hAnsi="Garamond"/>
          <w:bCs/>
          <w:sz w:val="28"/>
          <w:szCs w:val="28"/>
        </w:rPr>
        <w:t>0</w:t>
      </w:r>
      <w:r w:rsidRPr="004D7678">
        <w:rPr>
          <w:rFonts w:ascii="Garamond" w:hAnsi="Garamond"/>
          <w:bCs/>
          <w:sz w:val="28"/>
          <w:szCs w:val="28"/>
        </w:rPr>
        <w:t>.</w:t>
      </w:r>
    </w:p>
    <w:p w:rsidR="00913901" w:rsidRPr="004D7678" w:rsidRDefault="00913901" w:rsidP="00913901">
      <w:pPr>
        <w:autoSpaceDE w:val="0"/>
        <w:autoSpaceDN w:val="0"/>
        <w:adjustRightInd w:val="0"/>
        <w:ind w:firstLine="709"/>
        <w:jc w:val="right"/>
        <w:rPr>
          <w:rFonts w:ascii="Garamond" w:hAnsi="Garamond"/>
          <w:bCs/>
          <w:sz w:val="28"/>
          <w:szCs w:val="28"/>
        </w:rPr>
      </w:pPr>
      <w:r>
        <w:rPr>
          <w:rFonts w:ascii="Garamond" w:hAnsi="Garamond"/>
          <w:bCs/>
          <w:sz w:val="28"/>
          <w:szCs w:val="28"/>
        </w:rPr>
        <w:t>Таблица 20</w:t>
      </w:r>
    </w:p>
    <w:p w:rsidR="000D4E93" w:rsidRPr="004D7678" w:rsidRDefault="000D4E93" w:rsidP="00913901">
      <w:pPr>
        <w:jc w:val="center"/>
        <w:rPr>
          <w:rFonts w:ascii="Garamond" w:hAnsi="Garamond"/>
          <w:sz w:val="28"/>
          <w:szCs w:val="28"/>
        </w:rPr>
      </w:pPr>
      <w:r w:rsidRPr="004D7678">
        <w:rPr>
          <w:rFonts w:ascii="Garamond" w:hAnsi="Garamond"/>
          <w:bCs/>
          <w:sz w:val="28"/>
          <w:szCs w:val="28"/>
        </w:rPr>
        <w:t>Динамика и структура расходов на финансовое обеспечение реализации</w:t>
      </w:r>
      <w:r w:rsidRPr="004D7678">
        <w:rPr>
          <w:rFonts w:ascii="Garamond" w:hAnsi="Garamond"/>
          <w:bCs/>
          <w:sz w:val="28"/>
          <w:szCs w:val="28"/>
        </w:rPr>
        <w:br/>
        <w:t xml:space="preserve">государственной программы </w:t>
      </w:r>
      <w:r w:rsidR="00D626E1">
        <w:rPr>
          <w:rFonts w:ascii="Garamond" w:hAnsi="Garamond"/>
          <w:bCs/>
          <w:sz w:val="28"/>
          <w:szCs w:val="28"/>
        </w:rPr>
        <w:t>«</w:t>
      </w:r>
      <w:r w:rsidRPr="004D7678">
        <w:rPr>
          <w:rFonts w:ascii="Garamond" w:hAnsi="Garamond"/>
          <w:sz w:val="28"/>
          <w:szCs w:val="28"/>
        </w:rPr>
        <w:t>Развитие образования и науки</w:t>
      </w:r>
      <w:r w:rsidRPr="004D7678">
        <w:rPr>
          <w:rFonts w:ascii="Garamond" w:hAnsi="Garamond"/>
          <w:sz w:val="28"/>
          <w:szCs w:val="28"/>
        </w:rPr>
        <w:br/>
        <w:t>Брянской области</w:t>
      </w:r>
      <w:r w:rsidR="00D626E1">
        <w:rPr>
          <w:rFonts w:ascii="Garamond" w:hAnsi="Garamond"/>
          <w:bCs/>
          <w:sz w:val="28"/>
          <w:szCs w:val="28"/>
        </w:rPr>
        <w:t>»</w:t>
      </w:r>
      <w:r w:rsidRPr="004D7678">
        <w:rPr>
          <w:rFonts w:ascii="Garamond" w:hAnsi="Garamond"/>
          <w:bCs/>
          <w:sz w:val="28"/>
          <w:szCs w:val="28"/>
        </w:rPr>
        <w:t xml:space="preserve"> (2014 – 2020 годы)</w:t>
      </w:r>
    </w:p>
    <w:p w:rsidR="00913901" w:rsidRPr="00913901" w:rsidRDefault="00913901" w:rsidP="00913901">
      <w:pPr>
        <w:jc w:val="right"/>
        <w:rPr>
          <w:rFonts w:ascii="Garamond" w:hAnsi="Garamond"/>
          <w:sz w:val="28"/>
          <w:szCs w:val="28"/>
        </w:rPr>
      </w:pPr>
      <w:r w:rsidRPr="00913901">
        <w:rPr>
          <w:rFonts w:ascii="Garamond" w:hAnsi="Garamond"/>
          <w:sz w:val="28"/>
          <w:szCs w:val="28"/>
        </w:rPr>
        <w:t>(рублей)</w:t>
      </w:r>
    </w:p>
    <w:tbl>
      <w:tblPr>
        <w:tblW w:w="5166" w:type="pct"/>
        <w:tblLayout w:type="fixed"/>
        <w:tblLook w:val="04A0" w:firstRow="1" w:lastRow="0" w:firstColumn="1" w:lastColumn="0" w:noHBand="0" w:noVBand="1"/>
      </w:tblPr>
      <w:tblGrid>
        <w:gridCol w:w="5219"/>
        <w:gridCol w:w="1785"/>
        <w:gridCol w:w="1721"/>
        <w:gridCol w:w="1271"/>
      </w:tblGrid>
      <w:tr w:rsidR="000D4E93" w:rsidRPr="007D1B46" w:rsidTr="004B1C1C">
        <w:trPr>
          <w:cantSplit/>
          <w:trHeight w:val="493"/>
          <w:tblHeader/>
        </w:trPr>
        <w:tc>
          <w:tcPr>
            <w:tcW w:w="2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4E93" w:rsidRPr="007D1B46" w:rsidRDefault="000D4E93" w:rsidP="000C3FF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7D1B46">
              <w:rPr>
                <w:rFonts w:ascii="Garamond" w:hAnsi="Garamond" w:cs="Calibri"/>
                <w:color w:val="000000"/>
                <w:sz w:val="22"/>
                <w:szCs w:val="22"/>
              </w:rPr>
              <w:t>Направление расходов</w:t>
            </w:r>
          </w:p>
        </w:tc>
        <w:tc>
          <w:tcPr>
            <w:tcW w:w="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4E93" w:rsidRPr="007D1B46" w:rsidRDefault="000D4E93" w:rsidP="0048368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0D4E93">
              <w:rPr>
                <w:rFonts w:ascii="Garamond" w:hAnsi="Garamond"/>
                <w:sz w:val="22"/>
                <w:szCs w:val="22"/>
              </w:rPr>
              <w:t>2015 год (сокр</w:t>
            </w:r>
            <w:r w:rsidRPr="000D4E93">
              <w:rPr>
                <w:rFonts w:ascii="Garamond" w:hAnsi="Garamond"/>
                <w:sz w:val="22"/>
                <w:szCs w:val="22"/>
              </w:rPr>
              <w:t>а</w:t>
            </w:r>
            <w:r w:rsidRPr="000D4E93">
              <w:rPr>
                <w:rFonts w:ascii="Garamond" w:hAnsi="Garamond"/>
                <w:sz w:val="22"/>
                <w:szCs w:val="22"/>
              </w:rPr>
              <w:t>щенный в марте 2015 года план)</w:t>
            </w:r>
          </w:p>
        </w:tc>
        <w:tc>
          <w:tcPr>
            <w:tcW w:w="8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4E93" w:rsidRPr="007D1B46" w:rsidRDefault="000D4E93" w:rsidP="000C3FF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7D1B46">
              <w:rPr>
                <w:rFonts w:ascii="Garamond" w:hAnsi="Garamond" w:cs="Calibri"/>
                <w:color w:val="000000"/>
                <w:sz w:val="22"/>
                <w:szCs w:val="22"/>
              </w:rPr>
              <w:t>2016 год</w:t>
            </w:r>
          </w:p>
        </w:tc>
        <w:tc>
          <w:tcPr>
            <w:tcW w:w="6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4E93" w:rsidRPr="007D1B46" w:rsidRDefault="000D4E93" w:rsidP="000C3FF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7D1B46">
              <w:rPr>
                <w:rFonts w:ascii="Garamond" w:hAnsi="Garamond" w:cs="Calibri"/>
                <w:color w:val="000000"/>
                <w:sz w:val="22"/>
                <w:szCs w:val="22"/>
              </w:rPr>
              <w:t>2016/2015</w:t>
            </w:r>
          </w:p>
        </w:tc>
      </w:tr>
      <w:tr w:rsidR="000D4E93" w:rsidRPr="007D1B46" w:rsidTr="004B1C1C">
        <w:trPr>
          <w:cantSplit/>
          <w:trHeight w:val="20"/>
        </w:trPr>
        <w:tc>
          <w:tcPr>
            <w:tcW w:w="26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E93" w:rsidRPr="007D1B46" w:rsidRDefault="000D4E93" w:rsidP="000C3FF1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7D1B46">
              <w:rPr>
                <w:rFonts w:ascii="Garamond" w:hAnsi="Garamond" w:cs="Calibri"/>
                <w:color w:val="000000"/>
                <w:sz w:val="22"/>
                <w:szCs w:val="22"/>
              </w:rPr>
              <w:t>Руководство и управление в сфере установленных функций органов государственной власти Брянской области и государственных органов Брянской области</w:t>
            </w:r>
          </w:p>
        </w:tc>
        <w:tc>
          <w:tcPr>
            <w:tcW w:w="8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E93" w:rsidRPr="007D1B46" w:rsidRDefault="000D4E93" w:rsidP="000C3FF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7D1B46">
              <w:rPr>
                <w:rFonts w:ascii="Garamond" w:hAnsi="Garamond" w:cs="Calibri"/>
                <w:color w:val="000000"/>
                <w:sz w:val="22"/>
                <w:szCs w:val="22"/>
              </w:rPr>
              <w:t>32 864 572,70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E93" w:rsidRPr="007D1B46" w:rsidRDefault="000D4E93" w:rsidP="000C3FF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7D1B46">
              <w:rPr>
                <w:rFonts w:ascii="Garamond" w:hAnsi="Garamond" w:cs="Calibri"/>
                <w:color w:val="000000"/>
                <w:sz w:val="22"/>
                <w:szCs w:val="22"/>
              </w:rPr>
              <w:t>34 295 916,00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E93" w:rsidRPr="007D1B46" w:rsidRDefault="000D4E93" w:rsidP="000C3FF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7D1B46">
              <w:rPr>
                <w:rFonts w:ascii="Garamond" w:hAnsi="Garamond" w:cs="Calibri"/>
                <w:color w:val="000000"/>
                <w:sz w:val="22"/>
                <w:szCs w:val="22"/>
              </w:rPr>
              <w:t>104,4%</w:t>
            </w:r>
          </w:p>
        </w:tc>
      </w:tr>
      <w:tr w:rsidR="000D4E93" w:rsidRPr="007D1B46" w:rsidTr="004B1C1C">
        <w:trPr>
          <w:cantSplit/>
          <w:trHeight w:val="20"/>
        </w:trPr>
        <w:tc>
          <w:tcPr>
            <w:tcW w:w="26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E93" w:rsidRPr="007D1B46" w:rsidRDefault="000D4E93" w:rsidP="000C3FF1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7D1B46">
              <w:rPr>
                <w:rFonts w:ascii="Garamond" w:hAnsi="Garamond" w:cs="Calibri"/>
                <w:color w:val="000000"/>
                <w:sz w:val="22"/>
                <w:szCs w:val="22"/>
              </w:rPr>
              <w:t>Учреждения, обеспечивающие оказание услуг в сфере образования</w:t>
            </w:r>
          </w:p>
        </w:tc>
        <w:tc>
          <w:tcPr>
            <w:tcW w:w="8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E93" w:rsidRPr="007D1B46" w:rsidRDefault="000D4E93" w:rsidP="000C3FF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7D1B46">
              <w:rPr>
                <w:rFonts w:ascii="Garamond" w:hAnsi="Garamond" w:cs="Calibri"/>
                <w:color w:val="000000"/>
                <w:sz w:val="22"/>
                <w:szCs w:val="22"/>
              </w:rPr>
              <w:t>67 215 091,00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E93" w:rsidRPr="007D1B46" w:rsidRDefault="000D4E93" w:rsidP="000C3FF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7D1B46">
              <w:rPr>
                <w:rFonts w:ascii="Garamond" w:hAnsi="Garamond" w:cs="Calibri"/>
                <w:color w:val="000000"/>
                <w:sz w:val="22"/>
                <w:szCs w:val="22"/>
              </w:rPr>
              <w:t>57 511 800,00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E93" w:rsidRPr="007D1B46" w:rsidRDefault="000D4E93" w:rsidP="000C3FF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7D1B46">
              <w:rPr>
                <w:rFonts w:ascii="Garamond" w:hAnsi="Garamond" w:cs="Calibri"/>
                <w:color w:val="000000"/>
                <w:sz w:val="22"/>
                <w:szCs w:val="22"/>
              </w:rPr>
              <w:t>85,6%</w:t>
            </w:r>
          </w:p>
        </w:tc>
      </w:tr>
      <w:tr w:rsidR="000D4E93" w:rsidRPr="007D1B46" w:rsidTr="004B1C1C">
        <w:trPr>
          <w:cantSplit/>
          <w:trHeight w:val="20"/>
        </w:trPr>
        <w:tc>
          <w:tcPr>
            <w:tcW w:w="26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E93" w:rsidRPr="007D1B46" w:rsidRDefault="000D4E93" w:rsidP="000C3FF1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7D1B46">
              <w:rPr>
                <w:rFonts w:ascii="Garamond" w:hAnsi="Garamond" w:cs="Calibri"/>
                <w:color w:val="000000"/>
                <w:sz w:val="22"/>
                <w:szCs w:val="22"/>
              </w:rPr>
              <w:t>Отдельные мероприятия по развитию образования</w:t>
            </w:r>
          </w:p>
        </w:tc>
        <w:tc>
          <w:tcPr>
            <w:tcW w:w="8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E93" w:rsidRPr="007D1B46" w:rsidRDefault="000D4E93" w:rsidP="000C3FF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7D1B46">
              <w:rPr>
                <w:rFonts w:ascii="Garamond" w:hAnsi="Garamond" w:cs="Calibri"/>
                <w:color w:val="000000"/>
                <w:sz w:val="22"/>
                <w:szCs w:val="22"/>
              </w:rPr>
              <w:t>38 119 907,00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E93" w:rsidRPr="007D1B46" w:rsidRDefault="000D4E93" w:rsidP="000C3FF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7D1B46">
              <w:rPr>
                <w:rFonts w:ascii="Garamond" w:hAnsi="Garamond" w:cs="Calibri"/>
                <w:color w:val="000000"/>
                <w:sz w:val="22"/>
                <w:szCs w:val="22"/>
              </w:rPr>
              <w:t>54 977 667,00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E93" w:rsidRPr="007D1B46" w:rsidRDefault="000D4E93" w:rsidP="000C3FF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7D1B46">
              <w:rPr>
                <w:rFonts w:ascii="Garamond" w:hAnsi="Garamond" w:cs="Calibri"/>
                <w:color w:val="000000"/>
                <w:sz w:val="22"/>
                <w:szCs w:val="22"/>
              </w:rPr>
              <w:t>144,2%</w:t>
            </w:r>
          </w:p>
        </w:tc>
      </w:tr>
      <w:tr w:rsidR="000D4E93" w:rsidRPr="007D1B46" w:rsidTr="004B1C1C">
        <w:trPr>
          <w:cantSplit/>
          <w:trHeight w:val="20"/>
        </w:trPr>
        <w:tc>
          <w:tcPr>
            <w:tcW w:w="26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E93" w:rsidRPr="007D1B46" w:rsidRDefault="000D4E93" w:rsidP="000C3FF1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7D1B46">
              <w:rPr>
                <w:rFonts w:ascii="Garamond" w:hAnsi="Garamond" w:cs="Calibri"/>
                <w:color w:val="000000"/>
                <w:sz w:val="22"/>
                <w:szCs w:val="22"/>
              </w:rPr>
              <w:t>Общеобразовательные организации</w:t>
            </w:r>
          </w:p>
        </w:tc>
        <w:tc>
          <w:tcPr>
            <w:tcW w:w="8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E93" w:rsidRPr="007D1B46" w:rsidRDefault="000D4E93" w:rsidP="000C3FF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7D1B46">
              <w:rPr>
                <w:rFonts w:ascii="Garamond" w:hAnsi="Garamond" w:cs="Calibri"/>
                <w:color w:val="000000"/>
                <w:sz w:val="22"/>
                <w:szCs w:val="22"/>
              </w:rPr>
              <w:t>559 035 438,00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E93" w:rsidRPr="007D1B46" w:rsidRDefault="000D4E93" w:rsidP="000C3FF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7D1B46">
              <w:rPr>
                <w:rFonts w:ascii="Garamond" w:hAnsi="Garamond" w:cs="Calibri"/>
                <w:color w:val="000000"/>
                <w:sz w:val="22"/>
                <w:szCs w:val="22"/>
              </w:rPr>
              <w:t>492 127 845,00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E93" w:rsidRPr="007D1B46" w:rsidRDefault="000D4E93" w:rsidP="000C3FF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7D1B46">
              <w:rPr>
                <w:rFonts w:ascii="Garamond" w:hAnsi="Garamond" w:cs="Calibri"/>
                <w:color w:val="000000"/>
                <w:sz w:val="22"/>
                <w:szCs w:val="22"/>
              </w:rPr>
              <w:t>88,0%</w:t>
            </w:r>
          </w:p>
        </w:tc>
      </w:tr>
      <w:tr w:rsidR="000D4E93" w:rsidRPr="007D1B46" w:rsidTr="004B1C1C">
        <w:trPr>
          <w:cantSplit/>
          <w:trHeight w:val="20"/>
        </w:trPr>
        <w:tc>
          <w:tcPr>
            <w:tcW w:w="26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E93" w:rsidRPr="007D1B46" w:rsidRDefault="000D4E93" w:rsidP="000C3FF1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7D1B46">
              <w:rPr>
                <w:rFonts w:ascii="Garamond" w:hAnsi="Garamond" w:cs="Calibri"/>
                <w:color w:val="000000"/>
                <w:sz w:val="22"/>
                <w:szCs w:val="22"/>
              </w:rPr>
              <w:t>Организации дополнительного образования</w:t>
            </w:r>
          </w:p>
        </w:tc>
        <w:tc>
          <w:tcPr>
            <w:tcW w:w="8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E93" w:rsidRPr="007D1B46" w:rsidRDefault="000D4E93" w:rsidP="000C3FF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7D1B46">
              <w:rPr>
                <w:rFonts w:ascii="Garamond" w:hAnsi="Garamond" w:cs="Calibri"/>
                <w:color w:val="000000"/>
                <w:sz w:val="22"/>
                <w:szCs w:val="22"/>
              </w:rPr>
              <w:t>81 125 200,00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E93" w:rsidRPr="007D1B46" w:rsidRDefault="000D4E93" w:rsidP="000C3FF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7D1B46">
              <w:rPr>
                <w:rFonts w:ascii="Garamond" w:hAnsi="Garamond" w:cs="Calibri"/>
                <w:color w:val="000000"/>
                <w:sz w:val="22"/>
                <w:szCs w:val="22"/>
              </w:rPr>
              <w:t>84 526 719,00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E93" w:rsidRPr="007D1B46" w:rsidRDefault="000D4E93" w:rsidP="000C3FF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7D1B46">
              <w:rPr>
                <w:rFonts w:ascii="Garamond" w:hAnsi="Garamond" w:cs="Calibri"/>
                <w:color w:val="000000"/>
                <w:sz w:val="22"/>
                <w:szCs w:val="22"/>
              </w:rPr>
              <w:t>104,2%</w:t>
            </w:r>
          </w:p>
        </w:tc>
      </w:tr>
      <w:tr w:rsidR="000D4E93" w:rsidRPr="007D1B46" w:rsidTr="004B1C1C">
        <w:trPr>
          <w:cantSplit/>
          <w:trHeight w:val="20"/>
        </w:trPr>
        <w:tc>
          <w:tcPr>
            <w:tcW w:w="26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E93" w:rsidRPr="007D1B46" w:rsidRDefault="000D4E93" w:rsidP="000C3FF1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7D1B46">
              <w:rPr>
                <w:rFonts w:ascii="Garamond" w:hAnsi="Garamond" w:cs="Calibri"/>
                <w:color w:val="000000"/>
                <w:sz w:val="22"/>
                <w:szCs w:val="22"/>
              </w:rPr>
              <w:t>Организации дополнительного профессионального образования</w:t>
            </w:r>
          </w:p>
        </w:tc>
        <w:tc>
          <w:tcPr>
            <w:tcW w:w="8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E93" w:rsidRPr="007D1B46" w:rsidRDefault="000D4E93" w:rsidP="000C3FF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7D1B46">
              <w:rPr>
                <w:rFonts w:ascii="Garamond" w:hAnsi="Garamond" w:cs="Calibri"/>
                <w:color w:val="000000"/>
                <w:sz w:val="22"/>
                <w:szCs w:val="22"/>
              </w:rPr>
              <w:t>9 795 411,00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E93" w:rsidRPr="007D1B46" w:rsidRDefault="000D4E93" w:rsidP="000C3FF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7D1B46">
              <w:rPr>
                <w:rFonts w:ascii="Garamond" w:hAnsi="Garamond" w:cs="Calibri"/>
                <w:color w:val="000000"/>
                <w:sz w:val="22"/>
                <w:szCs w:val="22"/>
              </w:rPr>
              <w:t>12 432 957,00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E93" w:rsidRPr="007D1B46" w:rsidRDefault="000D4E93" w:rsidP="000C3FF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7D1B46">
              <w:rPr>
                <w:rFonts w:ascii="Garamond" w:hAnsi="Garamond" w:cs="Calibri"/>
                <w:color w:val="000000"/>
                <w:sz w:val="22"/>
                <w:szCs w:val="22"/>
              </w:rPr>
              <w:t>126,9%</w:t>
            </w:r>
          </w:p>
        </w:tc>
      </w:tr>
      <w:tr w:rsidR="000D4E93" w:rsidRPr="007D1B46" w:rsidTr="004B1C1C">
        <w:trPr>
          <w:cantSplit/>
          <w:trHeight w:val="20"/>
        </w:trPr>
        <w:tc>
          <w:tcPr>
            <w:tcW w:w="26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E93" w:rsidRPr="007D1B46" w:rsidRDefault="000D4E93" w:rsidP="000C3FF1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7D1B46">
              <w:rPr>
                <w:rFonts w:ascii="Garamond" w:hAnsi="Garamond" w:cs="Calibri"/>
                <w:color w:val="000000"/>
                <w:sz w:val="22"/>
                <w:szCs w:val="22"/>
              </w:rPr>
              <w:t>Детские дома</w:t>
            </w:r>
          </w:p>
        </w:tc>
        <w:tc>
          <w:tcPr>
            <w:tcW w:w="8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E93" w:rsidRPr="007D1B46" w:rsidRDefault="000D4E93" w:rsidP="000C3FF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7D1B46">
              <w:rPr>
                <w:rFonts w:ascii="Garamond" w:hAnsi="Garamond" w:cs="Calibri"/>
                <w:color w:val="000000"/>
                <w:sz w:val="22"/>
                <w:szCs w:val="22"/>
              </w:rPr>
              <w:t>73 869 645,00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E93" w:rsidRPr="007D1B46" w:rsidRDefault="000D4E93" w:rsidP="000C3FF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7D1B46">
              <w:rPr>
                <w:rFonts w:ascii="Garamond" w:hAnsi="Garamond" w:cs="Calibri"/>
                <w:color w:val="000000"/>
                <w:sz w:val="22"/>
                <w:szCs w:val="22"/>
              </w:rPr>
              <w:t>53 782 297,00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E93" w:rsidRPr="007D1B46" w:rsidRDefault="000D4E93" w:rsidP="000C3FF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7D1B46">
              <w:rPr>
                <w:rFonts w:ascii="Garamond" w:hAnsi="Garamond" w:cs="Calibri"/>
                <w:color w:val="000000"/>
                <w:sz w:val="22"/>
                <w:szCs w:val="22"/>
              </w:rPr>
              <w:t>72,8%</w:t>
            </w:r>
          </w:p>
        </w:tc>
      </w:tr>
      <w:tr w:rsidR="000D4E93" w:rsidRPr="007D1B46" w:rsidTr="004B1C1C">
        <w:trPr>
          <w:cantSplit/>
          <w:trHeight w:val="20"/>
        </w:trPr>
        <w:tc>
          <w:tcPr>
            <w:tcW w:w="26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E93" w:rsidRPr="007D1B46" w:rsidRDefault="000D4E93" w:rsidP="000C3FF1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7D1B46">
              <w:rPr>
                <w:rFonts w:ascii="Garamond" w:hAnsi="Garamond" w:cs="Calibri"/>
                <w:color w:val="000000"/>
                <w:sz w:val="22"/>
                <w:szCs w:val="22"/>
              </w:rPr>
              <w:t>Финансовое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общеобразовательных организациях</w:t>
            </w:r>
          </w:p>
        </w:tc>
        <w:tc>
          <w:tcPr>
            <w:tcW w:w="8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E93" w:rsidRPr="007D1B46" w:rsidRDefault="000D4E93" w:rsidP="000C3FF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7D1B46">
              <w:rPr>
                <w:rFonts w:ascii="Garamond" w:hAnsi="Garamond" w:cs="Calibri"/>
                <w:color w:val="000000"/>
                <w:sz w:val="22"/>
                <w:szCs w:val="22"/>
              </w:rPr>
              <w:t>4 298 275 600,00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E93" w:rsidRPr="007D1B46" w:rsidRDefault="000D4E93" w:rsidP="000C3FF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7D1B46">
              <w:rPr>
                <w:rFonts w:ascii="Garamond" w:hAnsi="Garamond" w:cs="Calibri"/>
                <w:color w:val="000000"/>
                <w:sz w:val="22"/>
                <w:szCs w:val="22"/>
              </w:rPr>
              <w:t>4 245 567 476,00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E93" w:rsidRPr="007D1B46" w:rsidRDefault="000D4E93" w:rsidP="000C3FF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7D1B46">
              <w:rPr>
                <w:rFonts w:ascii="Garamond" w:hAnsi="Garamond" w:cs="Calibri"/>
                <w:color w:val="000000"/>
                <w:sz w:val="22"/>
                <w:szCs w:val="22"/>
              </w:rPr>
              <w:t>98,8%</w:t>
            </w:r>
          </w:p>
        </w:tc>
      </w:tr>
      <w:tr w:rsidR="000D4E93" w:rsidRPr="007D1B46" w:rsidTr="004B1C1C">
        <w:trPr>
          <w:cantSplit/>
          <w:trHeight w:val="20"/>
        </w:trPr>
        <w:tc>
          <w:tcPr>
            <w:tcW w:w="26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E93" w:rsidRPr="007D1B46" w:rsidRDefault="000D4E93" w:rsidP="000C3FF1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7D1B46">
              <w:rPr>
                <w:rFonts w:ascii="Garamond" w:hAnsi="Garamond" w:cs="Calibri"/>
                <w:color w:val="000000"/>
                <w:sz w:val="22"/>
                <w:szCs w:val="22"/>
              </w:rPr>
              <w:lastRenderedPageBreak/>
              <w:t>Финансовое обеспечение государственных гарантий реализации прав на получение общедоступного и бесплатного дошкольного образования в образов</w:t>
            </w:r>
            <w:r w:rsidRPr="007D1B46">
              <w:rPr>
                <w:rFonts w:ascii="Garamond" w:hAnsi="Garamond" w:cs="Calibri"/>
                <w:color w:val="000000"/>
                <w:sz w:val="22"/>
                <w:szCs w:val="22"/>
              </w:rPr>
              <w:t>а</w:t>
            </w:r>
            <w:r w:rsidRPr="007D1B46">
              <w:rPr>
                <w:rFonts w:ascii="Garamond" w:hAnsi="Garamond" w:cs="Calibri"/>
                <w:color w:val="000000"/>
                <w:sz w:val="22"/>
                <w:szCs w:val="22"/>
              </w:rPr>
              <w:t>тельных организациях</w:t>
            </w:r>
          </w:p>
        </w:tc>
        <w:tc>
          <w:tcPr>
            <w:tcW w:w="8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E93" w:rsidRPr="007D1B46" w:rsidRDefault="000D4E93" w:rsidP="000C3FF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7D1B46">
              <w:rPr>
                <w:rFonts w:ascii="Garamond" w:hAnsi="Garamond" w:cs="Calibri"/>
                <w:color w:val="000000"/>
                <w:sz w:val="22"/>
                <w:szCs w:val="22"/>
              </w:rPr>
              <w:t>2 325 471 400,00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E93" w:rsidRPr="007D1B46" w:rsidRDefault="000D4E93" w:rsidP="000C3FF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7D1B46">
              <w:rPr>
                <w:rFonts w:ascii="Garamond" w:hAnsi="Garamond" w:cs="Calibri"/>
                <w:color w:val="000000"/>
                <w:sz w:val="22"/>
                <w:szCs w:val="22"/>
              </w:rPr>
              <w:t>2 385 058 700,00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E93" w:rsidRPr="007D1B46" w:rsidRDefault="000D4E93" w:rsidP="000C3FF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7D1B46">
              <w:rPr>
                <w:rFonts w:ascii="Garamond" w:hAnsi="Garamond" w:cs="Calibri"/>
                <w:color w:val="000000"/>
                <w:sz w:val="22"/>
                <w:szCs w:val="22"/>
              </w:rPr>
              <w:t>102,6%</w:t>
            </w:r>
          </w:p>
        </w:tc>
      </w:tr>
      <w:tr w:rsidR="000D4E93" w:rsidRPr="007D1B46" w:rsidTr="004B1C1C">
        <w:trPr>
          <w:cantSplit/>
          <w:trHeight w:val="20"/>
        </w:trPr>
        <w:tc>
          <w:tcPr>
            <w:tcW w:w="26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E93" w:rsidRPr="007D1B46" w:rsidRDefault="000D4E93" w:rsidP="000C3FF1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7D1B46">
              <w:rPr>
                <w:rFonts w:ascii="Garamond" w:hAnsi="Garamond" w:cs="Calibri"/>
                <w:color w:val="000000"/>
                <w:sz w:val="22"/>
                <w:szCs w:val="22"/>
              </w:rPr>
              <w:t xml:space="preserve">Дополнительные меры государственной поддержки </w:t>
            </w:r>
            <w:proofErr w:type="gramStart"/>
            <w:r w:rsidRPr="007D1B46">
              <w:rPr>
                <w:rFonts w:ascii="Garamond" w:hAnsi="Garamond" w:cs="Calibri"/>
                <w:color w:val="000000"/>
                <w:sz w:val="22"/>
                <w:szCs w:val="22"/>
              </w:rPr>
              <w:t>обучающихся</w:t>
            </w:r>
            <w:proofErr w:type="gramEnd"/>
          </w:p>
        </w:tc>
        <w:tc>
          <w:tcPr>
            <w:tcW w:w="8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E93" w:rsidRPr="007D1B46" w:rsidRDefault="000D4E93" w:rsidP="000C3FF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7D1B46">
              <w:rPr>
                <w:rFonts w:ascii="Garamond" w:hAnsi="Garamond" w:cs="Calibri"/>
                <w:color w:val="000000"/>
                <w:sz w:val="22"/>
                <w:szCs w:val="22"/>
              </w:rPr>
              <w:t>68 700 000,00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E93" w:rsidRPr="007D1B46" w:rsidRDefault="000D4E93" w:rsidP="000C3FF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7D1B46">
              <w:rPr>
                <w:rFonts w:ascii="Garamond" w:hAnsi="Garamond" w:cs="Calibri"/>
                <w:color w:val="000000"/>
                <w:sz w:val="22"/>
                <w:szCs w:val="22"/>
              </w:rPr>
              <w:t>69 000 000,00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E93" w:rsidRPr="007D1B46" w:rsidRDefault="000D4E93" w:rsidP="000C3FF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7D1B46">
              <w:rPr>
                <w:rFonts w:ascii="Garamond" w:hAnsi="Garamond" w:cs="Calibri"/>
                <w:color w:val="000000"/>
                <w:sz w:val="22"/>
                <w:szCs w:val="22"/>
              </w:rPr>
              <w:t>100,4%</w:t>
            </w:r>
          </w:p>
        </w:tc>
      </w:tr>
      <w:tr w:rsidR="000D4E93" w:rsidRPr="007D1B46" w:rsidTr="004B1C1C">
        <w:trPr>
          <w:cantSplit/>
          <w:trHeight w:val="20"/>
        </w:trPr>
        <w:tc>
          <w:tcPr>
            <w:tcW w:w="26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E93" w:rsidRPr="007D1B46" w:rsidRDefault="000D4E93" w:rsidP="000C3FF1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7D1B46">
              <w:rPr>
                <w:rFonts w:ascii="Garamond" w:hAnsi="Garamond" w:cs="Calibri"/>
                <w:color w:val="000000"/>
                <w:sz w:val="22"/>
                <w:szCs w:val="22"/>
              </w:rPr>
              <w:t>Организация и проведение олимпиад, выставок, ко</w:t>
            </w:r>
            <w:r w:rsidRPr="007D1B46">
              <w:rPr>
                <w:rFonts w:ascii="Garamond" w:hAnsi="Garamond" w:cs="Calibri"/>
                <w:color w:val="000000"/>
                <w:sz w:val="22"/>
                <w:szCs w:val="22"/>
              </w:rPr>
              <w:t>н</w:t>
            </w:r>
            <w:r w:rsidRPr="007D1B46">
              <w:rPr>
                <w:rFonts w:ascii="Garamond" w:hAnsi="Garamond" w:cs="Calibri"/>
                <w:color w:val="000000"/>
                <w:sz w:val="22"/>
                <w:szCs w:val="22"/>
              </w:rPr>
              <w:t>курсов, конференций и других общественных мер</w:t>
            </w:r>
            <w:r w:rsidRPr="007D1B46">
              <w:rPr>
                <w:rFonts w:ascii="Garamond" w:hAnsi="Garamond" w:cs="Calibri"/>
                <w:color w:val="000000"/>
                <w:sz w:val="22"/>
                <w:szCs w:val="22"/>
              </w:rPr>
              <w:t>о</w:t>
            </w:r>
            <w:r w:rsidRPr="007D1B46">
              <w:rPr>
                <w:rFonts w:ascii="Garamond" w:hAnsi="Garamond" w:cs="Calibri"/>
                <w:color w:val="000000"/>
                <w:sz w:val="22"/>
                <w:szCs w:val="22"/>
              </w:rPr>
              <w:t>приятий в сфере образования</w:t>
            </w:r>
          </w:p>
        </w:tc>
        <w:tc>
          <w:tcPr>
            <w:tcW w:w="8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E93" w:rsidRPr="007D1B46" w:rsidRDefault="000D4E93" w:rsidP="000C3FF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7D1B46">
              <w:rPr>
                <w:rFonts w:ascii="Garamond" w:hAnsi="Garamond" w:cs="Calibri"/>
                <w:color w:val="000000"/>
                <w:sz w:val="22"/>
                <w:szCs w:val="22"/>
              </w:rPr>
              <w:t>4 858 300,00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E93" w:rsidRPr="007D1B46" w:rsidRDefault="000D4E93" w:rsidP="000C3FF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7D1B46">
              <w:rPr>
                <w:rFonts w:ascii="Garamond" w:hAnsi="Garamond" w:cs="Calibri"/>
                <w:color w:val="000000"/>
                <w:sz w:val="22"/>
                <w:szCs w:val="22"/>
              </w:rPr>
              <w:t>2 810 000,00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E93" w:rsidRPr="007D1B46" w:rsidRDefault="000D4E93" w:rsidP="000C3FF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7D1B46">
              <w:rPr>
                <w:rFonts w:ascii="Garamond" w:hAnsi="Garamond" w:cs="Calibri"/>
                <w:color w:val="000000"/>
                <w:sz w:val="22"/>
                <w:szCs w:val="22"/>
              </w:rPr>
              <w:t>57,8%</w:t>
            </w:r>
          </w:p>
        </w:tc>
      </w:tr>
      <w:tr w:rsidR="000D4E93" w:rsidRPr="007D1B46" w:rsidTr="004B1C1C">
        <w:trPr>
          <w:cantSplit/>
          <w:trHeight w:val="20"/>
        </w:trPr>
        <w:tc>
          <w:tcPr>
            <w:tcW w:w="26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E93" w:rsidRPr="007D1B46" w:rsidRDefault="000D4E93" w:rsidP="000C3FF1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7D1B46">
              <w:rPr>
                <w:rFonts w:ascii="Garamond" w:hAnsi="Garamond" w:cs="Calibri"/>
                <w:color w:val="000000"/>
                <w:sz w:val="22"/>
                <w:szCs w:val="22"/>
              </w:rPr>
              <w:t>Компенсация части родительской платы за присмотр и уход за детьми в образовательных организациях, р</w:t>
            </w:r>
            <w:r w:rsidRPr="007D1B46">
              <w:rPr>
                <w:rFonts w:ascii="Garamond" w:hAnsi="Garamond" w:cs="Calibri"/>
                <w:color w:val="000000"/>
                <w:sz w:val="22"/>
                <w:szCs w:val="22"/>
              </w:rPr>
              <w:t>е</w:t>
            </w:r>
            <w:r w:rsidRPr="007D1B46">
              <w:rPr>
                <w:rFonts w:ascii="Garamond" w:hAnsi="Garamond" w:cs="Calibri"/>
                <w:color w:val="000000"/>
                <w:sz w:val="22"/>
                <w:szCs w:val="22"/>
              </w:rPr>
              <w:t>ализующих образовательную программу дошкольного образования</w:t>
            </w:r>
          </w:p>
        </w:tc>
        <w:tc>
          <w:tcPr>
            <w:tcW w:w="8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E93" w:rsidRPr="007D1B46" w:rsidRDefault="000D4E93" w:rsidP="000C3FF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7D1B46">
              <w:rPr>
                <w:rFonts w:ascii="Garamond" w:hAnsi="Garamond" w:cs="Calibri"/>
                <w:color w:val="000000"/>
                <w:sz w:val="22"/>
                <w:szCs w:val="22"/>
              </w:rPr>
              <w:t>115 750 180,00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E93" w:rsidRPr="007D1B46" w:rsidRDefault="000D4E93" w:rsidP="000C3FF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7D1B46">
              <w:rPr>
                <w:rFonts w:ascii="Garamond" w:hAnsi="Garamond" w:cs="Calibri"/>
                <w:color w:val="000000"/>
                <w:sz w:val="22"/>
                <w:szCs w:val="22"/>
              </w:rPr>
              <w:t>91 674 394,00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E93" w:rsidRPr="007D1B46" w:rsidRDefault="000D4E93" w:rsidP="000C3FF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7D1B46">
              <w:rPr>
                <w:rFonts w:ascii="Garamond" w:hAnsi="Garamond" w:cs="Calibri"/>
                <w:color w:val="000000"/>
                <w:sz w:val="22"/>
                <w:szCs w:val="22"/>
              </w:rPr>
              <w:t>79,2%</w:t>
            </w:r>
          </w:p>
        </w:tc>
      </w:tr>
      <w:tr w:rsidR="000D4E93" w:rsidRPr="007D1B46" w:rsidTr="004B1C1C">
        <w:trPr>
          <w:cantSplit/>
          <w:trHeight w:val="20"/>
        </w:trPr>
        <w:tc>
          <w:tcPr>
            <w:tcW w:w="26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E93" w:rsidRPr="007D1B46" w:rsidRDefault="000D4E93" w:rsidP="000C3FF1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7D1B46">
              <w:rPr>
                <w:rFonts w:ascii="Garamond" w:hAnsi="Garamond" w:cs="Calibri"/>
                <w:color w:val="000000"/>
                <w:sz w:val="22"/>
                <w:szCs w:val="22"/>
              </w:rPr>
              <w:t>Профессиональные образовательные организации</w:t>
            </w:r>
          </w:p>
        </w:tc>
        <w:tc>
          <w:tcPr>
            <w:tcW w:w="8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E93" w:rsidRPr="007D1B46" w:rsidRDefault="000D4E93" w:rsidP="000C3FF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7D1B46">
              <w:rPr>
                <w:rFonts w:ascii="Garamond" w:hAnsi="Garamond" w:cs="Calibri"/>
                <w:color w:val="000000"/>
                <w:sz w:val="22"/>
                <w:szCs w:val="22"/>
              </w:rPr>
              <w:t>836 481 477,11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E93" w:rsidRPr="007D1B46" w:rsidRDefault="000D4E93" w:rsidP="000C3FF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7D1B46">
              <w:rPr>
                <w:rFonts w:ascii="Garamond" w:hAnsi="Garamond" w:cs="Calibri"/>
                <w:color w:val="000000"/>
                <w:sz w:val="22"/>
                <w:szCs w:val="22"/>
              </w:rPr>
              <w:t>783 481 000,00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E93" w:rsidRPr="007D1B46" w:rsidRDefault="000D4E93" w:rsidP="000C3FF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7D1B46">
              <w:rPr>
                <w:rFonts w:ascii="Garamond" w:hAnsi="Garamond" w:cs="Calibri"/>
                <w:color w:val="000000"/>
                <w:sz w:val="22"/>
                <w:szCs w:val="22"/>
              </w:rPr>
              <w:t>93,7%</w:t>
            </w:r>
          </w:p>
        </w:tc>
      </w:tr>
      <w:tr w:rsidR="000D4E93" w:rsidRPr="007D1B46" w:rsidTr="004B1C1C">
        <w:trPr>
          <w:cantSplit/>
          <w:trHeight w:val="20"/>
        </w:trPr>
        <w:tc>
          <w:tcPr>
            <w:tcW w:w="26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E93" w:rsidRPr="007D1B46" w:rsidRDefault="000D4E93" w:rsidP="000C3FF1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7D1B46">
              <w:rPr>
                <w:rFonts w:ascii="Garamond" w:hAnsi="Garamond" w:cs="Calibri"/>
                <w:color w:val="000000"/>
                <w:sz w:val="22"/>
                <w:szCs w:val="22"/>
              </w:rPr>
              <w:t>Бюджетные инвестиции в объекты капитальных вл</w:t>
            </w:r>
            <w:r w:rsidRPr="007D1B46">
              <w:rPr>
                <w:rFonts w:ascii="Garamond" w:hAnsi="Garamond" w:cs="Calibri"/>
                <w:color w:val="000000"/>
                <w:sz w:val="22"/>
                <w:szCs w:val="22"/>
              </w:rPr>
              <w:t>о</w:t>
            </w:r>
            <w:r w:rsidRPr="007D1B46">
              <w:rPr>
                <w:rFonts w:ascii="Garamond" w:hAnsi="Garamond" w:cs="Calibri"/>
                <w:color w:val="000000"/>
                <w:sz w:val="22"/>
                <w:szCs w:val="22"/>
              </w:rPr>
              <w:t>жений государственной собственности</w:t>
            </w:r>
          </w:p>
        </w:tc>
        <w:tc>
          <w:tcPr>
            <w:tcW w:w="8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E93" w:rsidRPr="007D1B46" w:rsidRDefault="000D4E93" w:rsidP="000C3FF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7D1B46">
              <w:rPr>
                <w:rFonts w:ascii="Garamond" w:hAnsi="Garamond" w:cs="Calibri"/>
                <w:color w:val="000000"/>
                <w:sz w:val="22"/>
                <w:szCs w:val="22"/>
              </w:rPr>
              <w:t>14 626 733,00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E93" w:rsidRPr="007D1B46" w:rsidRDefault="000D4E93" w:rsidP="000C3FF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7D1B46">
              <w:rPr>
                <w:rFonts w:ascii="Garamond" w:hAnsi="Garamond" w:cs="Calibri"/>
                <w:color w:val="000000"/>
                <w:sz w:val="22"/>
                <w:szCs w:val="22"/>
              </w:rPr>
              <w:t>29 141 630,00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E93" w:rsidRPr="007D1B46" w:rsidRDefault="000D4E93" w:rsidP="000C3FF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7D1B46">
              <w:rPr>
                <w:rFonts w:ascii="Garamond" w:hAnsi="Garamond" w:cs="Calibri"/>
                <w:color w:val="000000"/>
                <w:sz w:val="22"/>
                <w:szCs w:val="22"/>
              </w:rPr>
              <w:t>199,2%</w:t>
            </w:r>
          </w:p>
        </w:tc>
      </w:tr>
      <w:tr w:rsidR="000D4E93" w:rsidRPr="007D1B46" w:rsidTr="004B1C1C">
        <w:trPr>
          <w:cantSplit/>
          <w:trHeight w:val="20"/>
        </w:trPr>
        <w:tc>
          <w:tcPr>
            <w:tcW w:w="26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E93" w:rsidRPr="007D1B46" w:rsidRDefault="000D4E93" w:rsidP="000C3FF1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7D1B46">
              <w:rPr>
                <w:rFonts w:ascii="Garamond" w:hAnsi="Garamond" w:cs="Calibri"/>
                <w:color w:val="000000"/>
                <w:sz w:val="22"/>
                <w:szCs w:val="22"/>
              </w:rPr>
              <w:t>Софинансирование объектов капитальных вложений муниципальной собственности</w:t>
            </w:r>
          </w:p>
        </w:tc>
        <w:tc>
          <w:tcPr>
            <w:tcW w:w="8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E93" w:rsidRPr="007D1B46" w:rsidRDefault="000D4E93" w:rsidP="000C3FF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7D1B46">
              <w:rPr>
                <w:rFonts w:ascii="Garamond" w:hAnsi="Garamond" w:cs="Calibri"/>
                <w:color w:val="000000"/>
                <w:sz w:val="22"/>
                <w:szCs w:val="22"/>
              </w:rPr>
              <w:t>56 922 575,00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E93" w:rsidRPr="007D1B46" w:rsidRDefault="000D4E93" w:rsidP="000C3FF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7D1B46">
              <w:rPr>
                <w:rFonts w:ascii="Garamond" w:hAnsi="Garamond" w:cs="Calibri"/>
                <w:color w:val="000000"/>
                <w:sz w:val="22"/>
                <w:szCs w:val="22"/>
              </w:rPr>
              <w:t>10 218 650,00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E93" w:rsidRPr="007D1B46" w:rsidRDefault="000D4E93" w:rsidP="000C3FF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7D1B46">
              <w:rPr>
                <w:rFonts w:ascii="Garamond" w:hAnsi="Garamond" w:cs="Calibri"/>
                <w:color w:val="000000"/>
                <w:sz w:val="22"/>
                <w:szCs w:val="22"/>
              </w:rPr>
              <w:t>18,0%</w:t>
            </w:r>
          </w:p>
        </w:tc>
      </w:tr>
      <w:tr w:rsidR="000D4E93" w:rsidRPr="007D1B46" w:rsidTr="004B1C1C">
        <w:trPr>
          <w:cantSplit/>
          <w:trHeight w:val="20"/>
        </w:trPr>
        <w:tc>
          <w:tcPr>
            <w:tcW w:w="26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E93" w:rsidRPr="007D1B46" w:rsidRDefault="000D4E93" w:rsidP="000C3FF1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7D1B46">
              <w:rPr>
                <w:rFonts w:ascii="Garamond" w:hAnsi="Garamond" w:cs="Calibri"/>
                <w:color w:val="000000"/>
                <w:sz w:val="22"/>
                <w:szCs w:val="22"/>
              </w:rPr>
              <w:t>Развитие информационного общества и инфрастру</w:t>
            </w:r>
            <w:r w:rsidRPr="007D1B46">
              <w:rPr>
                <w:rFonts w:ascii="Garamond" w:hAnsi="Garamond" w:cs="Calibri"/>
                <w:color w:val="000000"/>
                <w:sz w:val="22"/>
                <w:szCs w:val="22"/>
              </w:rPr>
              <w:t>к</w:t>
            </w:r>
            <w:r w:rsidRPr="007D1B46">
              <w:rPr>
                <w:rFonts w:ascii="Garamond" w:hAnsi="Garamond" w:cs="Calibri"/>
                <w:color w:val="000000"/>
                <w:sz w:val="22"/>
                <w:szCs w:val="22"/>
              </w:rPr>
              <w:t>туры электронного правительства</w:t>
            </w:r>
          </w:p>
        </w:tc>
        <w:tc>
          <w:tcPr>
            <w:tcW w:w="8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E93" w:rsidRPr="007D1B46" w:rsidRDefault="000D4E93" w:rsidP="000C3FF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7D1B46">
              <w:rPr>
                <w:rFonts w:ascii="Garamond" w:hAnsi="Garamond" w:cs="Calibri"/>
                <w:color w:val="000000"/>
                <w:sz w:val="22"/>
                <w:szCs w:val="22"/>
              </w:rPr>
              <w:t>3 350 000,00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E93" w:rsidRPr="007D1B46" w:rsidRDefault="000D4E93" w:rsidP="000C3FF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7D1B46">
              <w:rPr>
                <w:rFonts w:ascii="Garamond" w:hAnsi="Garamond" w:cs="Calibri"/>
                <w:color w:val="000000"/>
                <w:sz w:val="22"/>
                <w:szCs w:val="22"/>
              </w:rPr>
              <w:t>1 000 000,00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E93" w:rsidRPr="007D1B46" w:rsidRDefault="000D4E93" w:rsidP="000C3FF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7D1B46">
              <w:rPr>
                <w:rFonts w:ascii="Garamond" w:hAnsi="Garamond" w:cs="Calibri"/>
                <w:color w:val="000000"/>
                <w:sz w:val="22"/>
                <w:szCs w:val="22"/>
              </w:rPr>
              <w:t>29,9%</w:t>
            </w:r>
          </w:p>
        </w:tc>
      </w:tr>
      <w:tr w:rsidR="000D4E93" w:rsidRPr="007D1B46" w:rsidTr="004B1C1C">
        <w:trPr>
          <w:cantSplit/>
          <w:trHeight w:val="20"/>
        </w:trPr>
        <w:tc>
          <w:tcPr>
            <w:tcW w:w="26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E93" w:rsidRPr="007D1B46" w:rsidRDefault="000D4E93" w:rsidP="000C3FF1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7D1B46">
              <w:rPr>
                <w:rFonts w:ascii="Garamond" w:hAnsi="Garamond" w:cs="Calibri"/>
                <w:color w:val="000000"/>
                <w:sz w:val="22"/>
                <w:szCs w:val="22"/>
              </w:rPr>
              <w:t>Дополнительные меры государственной поддержки педагогических работников</w:t>
            </w:r>
          </w:p>
        </w:tc>
        <w:tc>
          <w:tcPr>
            <w:tcW w:w="8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E93" w:rsidRPr="007D1B46" w:rsidRDefault="000D4E93" w:rsidP="000C3FF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7D1B46">
              <w:rPr>
                <w:rFonts w:ascii="Garamond" w:hAnsi="Garamond" w:cs="Calibri"/>
                <w:color w:val="000000"/>
                <w:sz w:val="22"/>
                <w:szCs w:val="22"/>
              </w:rPr>
              <w:t>1 825 000,00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E93" w:rsidRPr="007D1B46" w:rsidRDefault="000D4E93" w:rsidP="000C3FF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7D1B46">
              <w:rPr>
                <w:rFonts w:ascii="Garamond" w:hAnsi="Garamond" w:cs="Calibri"/>
                <w:color w:val="000000"/>
                <w:sz w:val="22"/>
                <w:szCs w:val="22"/>
              </w:rPr>
              <w:t>1 825 000,00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E93" w:rsidRPr="007D1B46" w:rsidRDefault="000D4E93" w:rsidP="000C3FF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7D1B46">
              <w:rPr>
                <w:rFonts w:ascii="Garamond" w:hAnsi="Garamond" w:cs="Calibri"/>
                <w:color w:val="000000"/>
                <w:sz w:val="22"/>
                <w:szCs w:val="22"/>
              </w:rPr>
              <w:t>100,0%</w:t>
            </w:r>
          </w:p>
        </w:tc>
      </w:tr>
      <w:tr w:rsidR="000D4E93" w:rsidRPr="007D1B46" w:rsidTr="004B1C1C">
        <w:trPr>
          <w:cantSplit/>
          <w:trHeight w:val="20"/>
        </w:trPr>
        <w:tc>
          <w:tcPr>
            <w:tcW w:w="26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E93" w:rsidRPr="007D1B46" w:rsidRDefault="000D4E93" w:rsidP="000C3FF1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7D1B46">
              <w:rPr>
                <w:rFonts w:ascii="Garamond" w:hAnsi="Garamond" w:cs="Calibri"/>
                <w:color w:val="000000"/>
                <w:sz w:val="22"/>
                <w:szCs w:val="22"/>
              </w:rPr>
              <w:t>Предоставление мер социальной поддержки работн</w:t>
            </w:r>
            <w:r w:rsidRPr="007D1B46">
              <w:rPr>
                <w:rFonts w:ascii="Garamond" w:hAnsi="Garamond" w:cs="Calibri"/>
                <w:color w:val="000000"/>
                <w:sz w:val="22"/>
                <w:szCs w:val="22"/>
              </w:rPr>
              <w:t>и</w:t>
            </w:r>
            <w:r w:rsidRPr="007D1B46">
              <w:rPr>
                <w:rFonts w:ascii="Garamond" w:hAnsi="Garamond" w:cs="Calibri"/>
                <w:color w:val="000000"/>
                <w:sz w:val="22"/>
                <w:szCs w:val="22"/>
              </w:rPr>
              <w:t>кам образовательных организаций, работающим в сельских населенных пунктах и поселках городского типа на территории Брянской области</w:t>
            </w:r>
          </w:p>
        </w:tc>
        <w:tc>
          <w:tcPr>
            <w:tcW w:w="8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E93" w:rsidRPr="007D1B46" w:rsidRDefault="000D4E93" w:rsidP="000C3FF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7D1B46">
              <w:rPr>
                <w:rFonts w:ascii="Garamond" w:hAnsi="Garamond" w:cs="Calibri"/>
                <w:color w:val="000000"/>
                <w:sz w:val="22"/>
                <w:szCs w:val="22"/>
              </w:rPr>
              <w:t>132 785 400,00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E93" w:rsidRPr="007D1B46" w:rsidRDefault="000D4E93" w:rsidP="000C3FF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7D1B46">
              <w:rPr>
                <w:rFonts w:ascii="Garamond" w:hAnsi="Garamond" w:cs="Calibri"/>
                <w:color w:val="000000"/>
                <w:sz w:val="22"/>
                <w:szCs w:val="22"/>
              </w:rPr>
              <w:t>128 196 180,00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E93" w:rsidRPr="007D1B46" w:rsidRDefault="000D4E93" w:rsidP="000C3FF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7D1B46">
              <w:rPr>
                <w:rFonts w:ascii="Garamond" w:hAnsi="Garamond" w:cs="Calibri"/>
                <w:color w:val="000000"/>
                <w:sz w:val="22"/>
                <w:szCs w:val="22"/>
              </w:rPr>
              <w:t>96,5%</w:t>
            </w:r>
          </w:p>
        </w:tc>
      </w:tr>
      <w:tr w:rsidR="000D4E93" w:rsidRPr="007D1B46" w:rsidTr="004B1C1C">
        <w:trPr>
          <w:cantSplit/>
          <w:trHeight w:val="20"/>
        </w:trPr>
        <w:tc>
          <w:tcPr>
            <w:tcW w:w="26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E93" w:rsidRPr="007D1B46" w:rsidRDefault="000D4E93" w:rsidP="000C3FF1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7D1B46">
              <w:rPr>
                <w:rFonts w:ascii="Garamond" w:hAnsi="Garamond" w:cs="Calibri"/>
                <w:color w:val="000000"/>
                <w:sz w:val="22"/>
                <w:szCs w:val="22"/>
              </w:rPr>
              <w:t>Подготовка специалистов в соответствии с госуда</w:t>
            </w:r>
            <w:r w:rsidRPr="007D1B46">
              <w:rPr>
                <w:rFonts w:ascii="Garamond" w:hAnsi="Garamond" w:cs="Calibri"/>
                <w:color w:val="000000"/>
                <w:sz w:val="22"/>
                <w:szCs w:val="22"/>
              </w:rPr>
              <w:t>р</w:t>
            </w:r>
            <w:r w:rsidRPr="007D1B46">
              <w:rPr>
                <w:rFonts w:ascii="Garamond" w:hAnsi="Garamond" w:cs="Calibri"/>
                <w:color w:val="000000"/>
                <w:sz w:val="22"/>
                <w:szCs w:val="22"/>
              </w:rPr>
              <w:t>ственным планом подготовки управленческих кадров для организаций народного хозяйства</w:t>
            </w:r>
          </w:p>
        </w:tc>
        <w:tc>
          <w:tcPr>
            <w:tcW w:w="8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E93" w:rsidRPr="007D1B46" w:rsidRDefault="000D4E93" w:rsidP="000C3FF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7D1B46">
              <w:rPr>
                <w:rFonts w:ascii="Garamond" w:hAnsi="Garamond" w:cs="Calibri"/>
                <w:color w:val="000000"/>
                <w:sz w:val="22"/>
                <w:szCs w:val="22"/>
              </w:rPr>
              <w:t>221 000,00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E93" w:rsidRPr="007D1B46" w:rsidRDefault="000D4E93" w:rsidP="000C3FF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7D1B46">
              <w:rPr>
                <w:rFonts w:ascii="Garamond" w:hAnsi="Garamond" w:cs="Calibri"/>
                <w:color w:val="000000"/>
                <w:sz w:val="22"/>
                <w:szCs w:val="22"/>
              </w:rPr>
              <w:t>260 000,00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E93" w:rsidRPr="007D1B46" w:rsidRDefault="000D4E93" w:rsidP="000C3FF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7D1B46">
              <w:rPr>
                <w:rFonts w:ascii="Garamond" w:hAnsi="Garamond" w:cs="Calibri"/>
                <w:color w:val="000000"/>
                <w:sz w:val="22"/>
                <w:szCs w:val="22"/>
              </w:rPr>
              <w:t>117,6%</w:t>
            </w:r>
          </w:p>
        </w:tc>
      </w:tr>
      <w:tr w:rsidR="000D4E93" w:rsidRPr="007D1B46" w:rsidTr="004B1C1C">
        <w:trPr>
          <w:cantSplit/>
          <w:trHeight w:val="20"/>
        </w:trPr>
        <w:tc>
          <w:tcPr>
            <w:tcW w:w="26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E93" w:rsidRPr="007D1B46" w:rsidRDefault="000D4E93" w:rsidP="000C3FF1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7D1B46">
              <w:rPr>
                <w:rFonts w:ascii="Garamond" w:hAnsi="Garamond" w:cs="Calibri"/>
                <w:color w:val="000000"/>
                <w:sz w:val="22"/>
                <w:szCs w:val="22"/>
              </w:rPr>
              <w:t>Мероприятия по работе с семьей, детьми и молод</w:t>
            </w:r>
            <w:r w:rsidRPr="007D1B46">
              <w:rPr>
                <w:rFonts w:ascii="Garamond" w:hAnsi="Garamond" w:cs="Calibri"/>
                <w:color w:val="000000"/>
                <w:sz w:val="22"/>
                <w:szCs w:val="22"/>
              </w:rPr>
              <w:t>е</w:t>
            </w:r>
            <w:r w:rsidRPr="007D1B46">
              <w:rPr>
                <w:rFonts w:ascii="Garamond" w:hAnsi="Garamond" w:cs="Calibri"/>
                <w:color w:val="000000"/>
                <w:sz w:val="22"/>
                <w:szCs w:val="22"/>
              </w:rPr>
              <w:t>жью</w:t>
            </w:r>
          </w:p>
        </w:tc>
        <w:tc>
          <w:tcPr>
            <w:tcW w:w="8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E93" w:rsidRPr="007D1B46" w:rsidRDefault="000D4E93" w:rsidP="000C3FF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7D1B46">
              <w:rPr>
                <w:rFonts w:ascii="Garamond" w:hAnsi="Garamond" w:cs="Calibri"/>
                <w:color w:val="000000"/>
                <w:sz w:val="22"/>
                <w:szCs w:val="22"/>
              </w:rPr>
              <w:t>5 347 500,00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E93" w:rsidRPr="007D1B46" w:rsidRDefault="000D4E93" w:rsidP="000C3FF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7D1B46">
              <w:rPr>
                <w:rFonts w:ascii="Garamond" w:hAnsi="Garamond" w:cs="Calibri"/>
                <w:color w:val="000000"/>
                <w:sz w:val="22"/>
                <w:szCs w:val="22"/>
              </w:rPr>
              <w:t>2 133 786,00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E93" w:rsidRPr="007D1B46" w:rsidRDefault="000D4E93" w:rsidP="000C3FF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7D1B46">
              <w:rPr>
                <w:rFonts w:ascii="Garamond" w:hAnsi="Garamond" w:cs="Calibri"/>
                <w:color w:val="000000"/>
                <w:sz w:val="22"/>
                <w:szCs w:val="22"/>
              </w:rPr>
              <w:t>39,9%</w:t>
            </w:r>
          </w:p>
        </w:tc>
      </w:tr>
      <w:tr w:rsidR="000D4E93" w:rsidRPr="007D1B46" w:rsidTr="004B1C1C">
        <w:trPr>
          <w:cantSplit/>
          <w:trHeight w:val="20"/>
        </w:trPr>
        <w:tc>
          <w:tcPr>
            <w:tcW w:w="26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E93" w:rsidRPr="007D1B46" w:rsidRDefault="000D4E93" w:rsidP="000C3FF1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7D1B46">
              <w:rPr>
                <w:rFonts w:ascii="Garamond" w:hAnsi="Garamond" w:cs="Calibri"/>
                <w:color w:val="000000"/>
                <w:sz w:val="22"/>
                <w:szCs w:val="22"/>
              </w:rPr>
              <w:t>Мероприятия по проведению оздоровительной ка</w:t>
            </w:r>
            <w:r w:rsidRPr="007D1B46">
              <w:rPr>
                <w:rFonts w:ascii="Garamond" w:hAnsi="Garamond" w:cs="Calibri"/>
                <w:color w:val="000000"/>
                <w:sz w:val="22"/>
                <w:szCs w:val="22"/>
              </w:rPr>
              <w:t>м</w:t>
            </w:r>
            <w:r w:rsidRPr="007D1B46">
              <w:rPr>
                <w:rFonts w:ascii="Garamond" w:hAnsi="Garamond" w:cs="Calibri"/>
                <w:color w:val="000000"/>
                <w:sz w:val="22"/>
                <w:szCs w:val="22"/>
              </w:rPr>
              <w:t>пании детей</w:t>
            </w:r>
          </w:p>
        </w:tc>
        <w:tc>
          <w:tcPr>
            <w:tcW w:w="8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E93" w:rsidRPr="007D1B46" w:rsidRDefault="000D4E93" w:rsidP="000C3FF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7D1B46">
              <w:rPr>
                <w:rFonts w:ascii="Garamond" w:hAnsi="Garamond" w:cs="Calibri"/>
                <w:color w:val="000000"/>
                <w:sz w:val="22"/>
                <w:szCs w:val="22"/>
              </w:rPr>
              <w:t>242 103 164,90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E93" w:rsidRPr="007D1B46" w:rsidRDefault="000D4E93" w:rsidP="000C3FF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7D1B46">
              <w:rPr>
                <w:rFonts w:ascii="Garamond" w:hAnsi="Garamond" w:cs="Calibri"/>
                <w:color w:val="000000"/>
                <w:sz w:val="22"/>
                <w:szCs w:val="22"/>
              </w:rPr>
              <w:t>243 603 165,00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E93" w:rsidRPr="007D1B46" w:rsidRDefault="000D4E93" w:rsidP="000C3FF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7D1B46">
              <w:rPr>
                <w:rFonts w:ascii="Garamond" w:hAnsi="Garamond" w:cs="Calibri"/>
                <w:color w:val="000000"/>
                <w:sz w:val="22"/>
                <w:szCs w:val="22"/>
              </w:rPr>
              <w:t>100,6%</w:t>
            </w:r>
          </w:p>
        </w:tc>
      </w:tr>
      <w:tr w:rsidR="000D4E93" w:rsidRPr="007D1B46" w:rsidTr="004B1C1C">
        <w:trPr>
          <w:cantSplit/>
          <w:trHeight w:val="20"/>
        </w:trPr>
        <w:tc>
          <w:tcPr>
            <w:tcW w:w="26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E93" w:rsidRPr="007D1B46" w:rsidRDefault="000D4E93" w:rsidP="000C3FF1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7D1B46">
              <w:rPr>
                <w:rFonts w:ascii="Garamond" w:hAnsi="Garamond" w:cs="Calibri"/>
                <w:color w:val="000000"/>
                <w:sz w:val="22"/>
                <w:szCs w:val="22"/>
              </w:rPr>
              <w:t>Социальные выплаты молодым семьям на приобрет</w:t>
            </w:r>
            <w:r w:rsidRPr="007D1B46">
              <w:rPr>
                <w:rFonts w:ascii="Garamond" w:hAnsi="Garamond" w:cs="Calibri"/>
                <w:color w:val="000000"/>
                <w:sz w:val="22"/>
                <w:szCs w:val="22"/>
              </w:rPr>
              <w:t>е</w:t>
            </w:r>
            <w:r w:rsidRPr="007D1B46">
              <w:rPr>
                <w:rFonts w:ascii="Garamond" w:hAnsi="Garamond" w:cs="Calibri"/>
                <w:color w:val="000000"/>
                <w:sz w:val="22"/>
                <w:szCs w:val="22"/>
              </w:rPr>
              <w:t>ние жилья</w:t>
            </w:r>
          </w:p>
        </w:tc>
        <w:tc>
          <w:tcPr>
            <w:tcW w:w="8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E93" w:rsidRPr="007D1B46" w:rsidRDefault="000D4E93" w:rsidP="000C3FF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7D1B46">
              <w:rPr>
                <w:rFonts w:ascii="Garamond" w:hAnsi="Garamond" w:cs="Calibri"/>
                <w:color w:val="000000"/>
                <w:sz w:val="22"/>
                <w:szCs w:val="22"/>
              </w:rPr>
              <w:t>64 644 375,48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E93" w:rsidRPr="007D1B46" w:rsidRDefault="000D4E93" w:rsidP="000C3FF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7D1B46">
              <w:rPr>
                <w:rFonts w:ascii="Garamond" w:hAnsi="Garamond" w:cs="Calibri"/>
                <w:color w:val="000000"/>
                <w:sz w:val="22"/>
                <w:szCs w:val="22"/>
              </w:rPr>
              <w:t>32 322 188,00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E93" w:rsidRPr="007D1B46" w:rsidRDefault="000D4E93" w:rsidP="000C3FF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7D1B46">
              <w:rPr>
                <w:rFonts w:ascii="Garamond" w:hAnsi="Garamond" w:cs="Calibri"/>
                <w:color w:val="000000"/>
                <w:sz w:val="22"/>
                <w:szCs w:val="22"/>
              </w:rPr>
              <w:t>50,0%</w:t>
            </w:r>
          </w:p>
        </w:tc>
      </w:tr>
      <w:tr w:rsidR="004B1C1C" w:rsidRPr="007D1B46" w:rsidTr="004B1C1C">
        <w:trPr>
          <w:cantSplit/>
          <w:trHeight w:val="20"/>
        </w:trPr>
        <w:tc>
          <w:tcPr>
            <w:tcW w:w="26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C1C" w:rsidRPr="007D1B46" w:rsidRDefault="004B1C1C" w:rsidP="006D1CC5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7D1B46">
              <w:rPr>
                <w:rFonts w:ascii="Garamond" w:hAnsi="Garamond" w:cs="Calibri"/>
                <w:color w:val="000000"/>
                <w:sz w:val="22"/>
                <w:szCs w:val="22"/>
              </w:rPr>
              <w:t>Мероприятия по созданию дополнительных мест для детей дошкольного возраста</w:t>
            </w:r>
          </w:p>
        </w:tc>
        <w:tc>
          <w:tcPr>
            <w:tcW w:w="8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C1C" w:rsidRPr="007D1B46" w:rsidRDefault="004B1C1C" w:rsidP="006D1CC5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7D1B46">
              <w:rPr>
                <w:rFonts w:ascii="Garamond" w:hAnsi="Garamond" w:cs="Calibri"/>
                <w:color w:val="000000"/>
                <w:sz w:val="22"/>
                <w:szCs w:val="22"/>
              </w:rPr>
              <w:t>6 300 000,00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C1C" w:rsidRDefault="004B1C1C" w:rsidP="006D1CC5">
            <w:pPr>
              <w:jc w:val="center"/>
            </w:pPr>
            <w:r w:rsidRPr="00AF48DA">
              <w:rPr>
                <w:rFonts w:ascii="Garamond" w:hAnsi="Garamond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1C1C" w:rsidRPr="004B1C1C" w:rsidRDefault="004B1C1C" w:rsidP="006D1CC5">
            <w:pPr>
              <w:jc w:val="center"/>
              <w:rPr>
                <w:lang w:val="en-US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  <w:lang w:val="en-US"/>
              </w:rPr>
              <w:t>-</w:t>
            </w:r>
          </w:p>
        </w:tc>
      </w:tr>
      <w:tr w:rsidR="000D4E93" w:rsidRPr="007D1B46" w:rsidTr="004B1C1C">
        <w:trPr>
          <w:cantSplit/>
          <w:trHeight w:val="20"/>
        </w:trPr>
        <w:tc>
          <w:tcPr>
            <w:tcW w:w="2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0D4E93" w:rsidRPr="007D1B46" w:rsidRDefault="000D4E93" w:rsidP="000C3FF1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7D1B46">
              <w:rPr>
                <w:rFonts w:ascii="Garamond" w:hAnsi="Garamond" w:cs="Calibri"/>
                <w:color w:val="000000"/>
                <w:sz w:val="22"/>
                <w:szCs w:val="22"/>
              </w:rPr>
              <w:t>Осуществление переданных органам государственной власти субъектов Российской Федерации в соотве</w:t>
            </w:r>
            <w:r w:rsidRPr="007D1B46">
              <w:rPr>
                <w:rFonts w:ascii="Garamond" w:hAnsi="Garamond" w:cs="Calibri"/>
                <w:color w:val="000000"/>
                <w:sz w:val="22"/>
                <w:szCs w:val="22"/>
              </w:rPr>
              <w:t>т</w:t>
            </w:r>
            <w:r w:rsidRPr="007D1B46">
              <w:rPr>
                <w:rFonts w:ascii="Garamond" w:hAnsi="Garamond" w:cs="Calibri"/>
                <w:color w:val="000000"/>
                <w:sz w:val="22"/>
                <w:szCs w:val="22"/>
              </w:rPr>
              <w:t xml:space="preserve">ствии с частью 1 статьи 7 Федерального закона от 29 декабря 2012 года № 273-ФЗ </w:t>
            </w:r>
            <w:r w:rsidR="00D626E1">
              <w:rPr>
                <w:rFonts w:ascii="Garamond" w:hAnsi="Garamond" w:cs="Calibri"/>
                <w:color w:val="000000"/>
                <w:sz w:val="22"/>
                <w:szCs w:val="22"/>
              </w:rPr>
              <w:t>«</w:t>
            </w:r>
            <w:r w:rsidRPr="007D1B46">
              <w:rPr>
                <w:rFonts w:ascii="Garamond" w:hAnsi="Garamond" w:cs="Calibri"/>
                <w:color w:val="000000"/>
                <w:sz w:val="22"/>
                <w:szCs w:val="22"/>
              </w:rPr>
              <w:t>Об образовании в Ро</w:t>
            </w:r>
            <w:r w:rsidRPr="007D1B46">
              <w:rPr>
                <w:rFonts w:ascii="Garamond" w:hAnsi="Garamond" w:cs="Calibri"/>
                <w:color w:val="000000"/>
                <w:sz w:val="22"/>
                <w:szCs w:val="22"/>
              </w:rPr>
              <w:t>с</w:t>
            </w:r>
            <w:r w:rsidRPr="007D1B46">
              <w:rPr>
                <w:rFonts w:ascii="Garamond" w:hAnsi="Garamond" w:cs="Calibri"/>
                <w:color w:val="000000"/>
                <w:sz w:val="22"/>
                <w:szCs w:val="22"/>
              </w:rPr>
              <w:t>сийской Федерации</w:t>
            </w:r>
            <w:r w:rsidR="00D626E1">
              <w:rPr>
                <w:rFonts w:ascii="Garamond" w:hAnsi="Garamond" w:cs="Calibri"/>
                <w:color w:val="000000"/>
                <w:sz w:val="22"/>
                <w:szCs w:val="22"/>
              </w:rPr>
              <w:t>»</w:t>
            </w:r>
            <w:r w:rsidRPr="007D1B46">
              <w:rPr>
                <w:rFonts w:ascii="Garamond" w:hAnsi="Garamond" w:cs="Calibri"/>
                <w:color w:val="000000"/>
                <w:sz w:val="22"/>
                <w:szCs w:val="22"/>
              </w:rPr>
              <w:t xml:space="preserve"> полномочий Российской Фед</w:t>
            </w:r>
            <w:r w:rsidRPr="007D1B46">
              <w:rPr>
                <w:rFonts w:ascii="Garamond" w:hAnsi="Garamond" w:cs="Calibri"/>
                <w:color w:val="000000"/>
                <w:sz w:val="22"/>
                <w:szCs w:val="22"/>
              </w:rPr>
              <w:t>е</w:t>
            </w:r>
            <w:r w:rsidRPr="007D1B46">
              <w:rPr>
                <w:rFonts w:ascii="Garamond" w:hAnsi="Garamond" w:cs="Calibri"/>
                <w:color w:val="000000"/>
                <w:sz w:val="22"/>
                <w:szCs w:val="22"/>
              </w:rPr>
              <w:t xml:space="preserve">рации в </w:t>
            </w:r>
            <w:r w:rsidRPr="007D187D">
              <w:rPr>
                <w:rFonts w:ascii="Garamond" w:hAnsi="Garamond" w:cs="Calibri"/>
                <w:color w:val="000000"/>
                <w:sz w:val="22"/>
                <w:szCs w:val="22"/>
              </w:rPr>
              <w:t>сфере образования</w:t>
            </w:r>
            <w:r w:rsidR="00D626E1">
              <w:rPr>
                <w:rFonts w:ascii="Garamond" w:hAnsi="Garamond" w:cs="Calibri"/>
                <w:color w:val="000000"/>
                <w:sz w:val="22"/>
                <w:szCs w:val="22"/>
              </w:rPr>
              <w:t>»</w:t>
            </w:r>
          </w:p>
        </w:tc>
        <w:tc>
          <w:tcPr>
            <w:tcW w:w="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0D4E93" w:rsidRPr="007D1B46" w:rsidRDefault="000D4E93" w:rsidP="000C3FF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7D1B46">
              <w:rPr>
                <w:rFonts w:ascii="Garamond" w:hAnsi="Garamond" w:cs="Calibri"/>
                <w:color w:val="000000"/>
                <w:sz w:val="22"/>
                <w:szCs w:val="22"/>
              </w:rPr>
              <w:t>10 550 700,00</w:t>
            </w:r>
          </w:p>
        </w:tc>
        <w:tc>
          <w:tcPr>
            <w:tcW w:w="8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0D4E93" w:rsidRPr="007D1B46" w:rsidRDefault="000D4E93" w:rsidP="000C3FF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7D1B46">
              <w:rPr>
                <w:rFonts w:ascii="Garamond" w:hAnsi="Garamond" w:cs="Calibri"/>
                <w:color w:val="000000"/>
                <w:sz w:val="22"/>
                <w:szCs w:val="22"/>
              </w:rPr>
              <w:t>12 338 900,00</w:t>
            </w:r>
          </w:p>
        </w:tc>
        <w:tc>
          <w:tcPr>
            <w:tcW w:w="6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0D4E93" w:rsidRPr="007D1B46" w:rsidRDefault="000D4E93" w:rsidP="000C3FF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7D1B46">
              <w:rPr>
                <w:rFonts w:ascii="Garamond" w:hAnsi="Garamond" w:cs="Calibri"/>
                <w:color w:val="000000"/>
                <w:sz w:val="22"/>
                <w:szCs w:val="22"/>
              </w:rPr>
              <w:t>116,9%</w:t>
            </w:r>
          </w:p>
        </w:tc>
      </w:tr>
      <w:tr w:rsidR="000D4E93" w:rsidRPr="007D1B46" w:rsidTr="004B1C1C">
        <w:trPr>
          <w:cantSplit/>
          <w:trHeight w:val="20"/>
        </w:trPr>
        <w:tc>
          <w:tcPr>
            <w:tcW w:w="2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0D4E93" w:rsidRPr="007D1B46" w:rsidRDefault="000D4E93" w:rsidP="000C3FF1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7D1B46">
              <w:rPr>
                <w:rFonts w:ascii="Garamond" w:hAnsi="Garamond" w:cs="Calibri"/>
                <w:color w:val="000000"/>
                <w:sz w:val="22"/>
                <w:szCs w:val="22"/>
              </w:rPr>
              <w:t xml:space="preserve">Стипендии Президента Российской Федерации и Правительства Российской Федерации для </w:t>
            </w:r>
            <w:proofErr w:type="gramStart"/>
            <w:r w:rsidRPr="007D1B46">
              <w:rPr>
                <w:rFonts w:ascii="Garamond" w:hAnsi="Garamond" w:cs="Calibri"/>
                <w:color w:val="000000"/>
                <w:sz w:val="22"/>
                <w:szCs w:val="22"/>
              </w:rPr>
              <w:t>обуча</w:t>
            </w:r>
            <w:r w:rsidRPr="007D1B46">
              <w:rPr>
                <w:rFonts w:ascii="Garamond" w:hAnsi="Garamond" w:cs="Calibri"/>
                <w:color w:val="000000"/>
                <w:sz w:val="22"/>
                <w:szCs w:val="22"/>
              </w:rPr>
              <w:t>ю</w:t>
            </w:r>
            <w:r w:rsidRPr="007D1B46">
              <w:rPr>
                <w:rFonts w:ascii="Garamond" w:hAnsi="Garamond" w:cs="Calibri"/>
                <w:color w:val="000000"/>
                <w:sz w:val="22"/>
                <w:szCs w:val="22"/>
              </w:rPr>
              <w:t>щихся</w:t>
            </w:r>
            <w:proofErr w:type="gramEnd"/>
            <w:r w:rsidRPr="007D1B46">
              <w:rPr>
                <w:rFonts w:ascii="Garamond" w:hAnsi="Garamond" w:cs="Calibri"/>
                <w:color w:val="000000"/>
                <w:sz w:val="22"/>
                <w:szCs w:val="22"/>
              </w:rPr>
              <w:t xml:space="preserve"> по направлениям подготовки (специальностям), соответствующим приоритетным направлениям м</w:t>
            </w:r>
            <w:r w:rsidRPr="007D1B46">
              <w:rPr>
                <w:rFonts w:ascii="Garamond" w:hAnsi="Garamond" w:cs="Calibri"/>
                <w:color w:val="000000"/>
                <w:sz w:val="22"/>
                <w:szCs w:val="22"/>
              </w:rPr>
              <w:t>о</w:t>
            </w:r>
            <w:r w:rsidRPr="007D1B46">
              <w:rPr>
                <w:rFonts w:ascii="Garamond" w:hAnsi="Garamond" w:cs="Calibri"/>
                <w:color w:val="000000"/>
                <w:sz w:val="22"/>
                <w:szCs w:val="22"/>
              </w:rPr>
              <w:t>дернизации и технологического развития экономики Российской Федерации</w:t>
            </w:r>
          </w:p>
        </w:tc>
        <w:tc>
          <w:tcPr>
            <w:tcW w:w="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0D4E93" w:rsidRPr="007D1B46" w:rsidRDefault="000D4E93" w:rsidP="000C3FF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7D1B46">
              <w:rPr>
                <w:rFonts w:ascii="Garamond" w:hAnsi="Garamond" w:cs="Calibri"/>
                <w:color w:val="000000"/>
                <w:sz w:val="22"/>
                <w:szCs w:val="22"/>
              </w:rPr>
              <w:t>1 088 000,00</w:t>
            </w:r>
          </w:p>
        </w:tc>
        <w:tc>
          <w:tcPr>
            <w:tcW w:w="8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0D4E93" w:rsidRDefault="000D4E93" w:rsidP="000C3FF1">
            <w:pPr>
              <w:jc w:val="center"/>
            </w:pPr>
            <w:r w:rsidRPr="00AF48DA">
              <w:rPr>
                <w:rFonts w:ascii="Garamond" w:hAnsi="Garamond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6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</w:tcPr>
          <w:p w:rsidR="000D4E93" w:rsidRPr="004B1C1C" w:rsidRDefault="004B1C1C" w:rsidP="000C3FF1">
            <w:pPr>
              <w:jc w:val="center"/>
              <w:rPr>
                <w:lang w:val="en-US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  <w:lang w:val="en-US"/>
              </w:rPr>
              <w:t>-</w:t>
            </w:r>
          </w:p>
        </w:tc>
      </w:tr>
      <w:tr w:rsidR="000D4E93" w:rsidRPr="007D1B46" w:rsidTr="004B1C1C">
        <w:trPr>
          <w:cantSplit/>
          <w:trHeight w:val="20"/>
        </w:trPr>
        <w:tc>
          <w:tcPr>
            <w:tcW w:w="2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0D4E93" w:rsidRPr="007D1B46" w:rsidRDefault="000D4E93" w:rsidP="000C3FF1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7D1B46">
              <w:rPr>
                <w:rFonts w:ascii="Garamond" w:hAnsi="Garamond" w:cs="Calibri"/>
                <w:color w:val="000000"/>
                <w:sz w:val="22"/>
                <w:szCs w:val="22"/>
              </w:rPr>
              <w:t xml:space="preserve">Поощрение лучших учителей в рамках подпрограммы </w:t>
            </w:r>
            <w:r w:rsidR="00D626E1">
              <w:rPr>
                <w:rFonts w:ascii="Garamond" w:hAnsi="Garamond" w:cs="Calibri"/>
                <w:color w:val="000000"/>
                <w:sz w:val="22"/>
                <w:szCs w:val="22"/>
              </w:rPr>
              <w:t>«</w:t>
            </w:r>
            <w:r w:rsidRPr="007D1B46">
              <w:rPr>
                <w:rFonts w:ascii="Garamond" w:hAnsi="Garamond" w:cs="Calibri"/>
                <w:color w:val="000000"/>
                <w:sz w:val="22"/>
                <w:szCs w:val="22"/>
              </w:rPr>
              <w:t>Развитие дошкольного, общего и дополнительного образования детей</w:t>
            </w:r>
            <w:r w:rsidR="00D626E1">
              <w:rPr>
                <w:rFonts w:ascii="Garamond" w:hAnsi="Garamond" w:cs="Calibri"/>
                <w:color w:val="000000"/>
                <w:sz w:val="22"/>
                <w:szCs w:val="22"/>
              </w:rPr>
              <w:t>»</w:t>
            </w:r>
            <w:r w:rsidRPr="007D1B46">
              <w:rPr>
                <w:rFonts w:ascii="Garamond" w:hAnsi="Garamond" w:cs="Calibri"/>
                <w:color w:val="000000"/>
                <w:sz w:val="22"/>
                <w:szCs w:val="22"/>
              </w:rPr>
              <w:t xml:space="preserve"> государственной программы Ро</w:t>
            </w:r>
            <w:r w:rsidRPr="007D1B46">
              <w:rPr>
                <w:rFonts w:ascii="Garamond" w:hAnsi="Garamond" w:cs="Calibri"/>
                <w:color w:val="000000"/>
                <w:sz w:val="22"/>
                <w:szCs w:val="22"/>
              </w:rPr>
              <w:t>с</w:t>
            </w:r>
            <w:r w:rsidRPr="007D1B46">
              <w:rPr>
                <w:rFonts w:ascii="Garamond" w:hAnsi="Garamond" w:cs="Calibri"/>
                <w:color w:val="000000"/>
                <w:sz w:val="22"/>
                <w:szCs w:val="22"/>
              </w:rPr>
              <w:t xml:space="preserve">сийской Федерации </w:t>
            </w:r>
            <w:r w:rsidR="00D626E1">
              <w:rPr>
                <w:rFonts w:ascii="Garamond" w:hAnsi="Garamond" w:cs="Calibri"/>
                <w:color w:val="000000"/>
                <w:sz w:val="22"/>
                <w:szCs w:val="22"/>
              </w:rPr>
              <w:t>«</w:t>
            </w:r>
            <w:r w:rsidRPr="007D1B46">
              <w:rPr>
                <w:rFonts w:ascii="Garamond" w:hAnsi="Garamond" w:cs="Calibri"/>
                <w:color w:val="000000"/>
                <w:sz w:val="22"/>
                <w:szCs w:val="22"/>
              </w:rPr>
              <w:t>Развитие образования</w:t>
            </w:r>
            <w:r w:rsidR="00D626E1">
              <w:rPr>
                <w:rFonts w:ascii="Garamond" w:hAnsi="Garamond" w:cs="Calibri"/>
                <w:color w:val="000000"/>
                <w:sz w:val="22"/>
                <w:szCs w:val="22"/>
              </w:rPr>
              <w:t>»</w:t>
            </w:r>
            <w:r w:rsidRPr="007D1B46">
              <w:rPr>
                <w:rFonts w:ascii="Garamond" w:hAnsi="Garamond" w:cs="Calibri"/>
                <w:color w:val="000000"/>
                <w:sz w:val="22"/>
                <w:szCs w:val="22"/>
              </w:rPr>
              <w:t xml:space="preserve"> на 2013 - 2020 годы</w:t>
            </w:r>
          </w:p>
        </w:tc>
        <w:tc>
          <w:tcPr>
            <w:tcW w:w="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0D4E93" w:rsidRPr="007D1B46" w:rsidRDefault="000D4E93" w:rsidP="000C3FF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7D1B46">
              <w:rPr>
                <w:rFonts w:ascii="Garamond" w:hAnsi="Garamond" w:cs="Calibri"/>
                <w:color w:val="000000"/>
                <w:sz w:val="22"/>
                <w:szCs w:val="22"/>
              </w:rPr>
              <w:t>1 600 000,00</w:t>
            </w:r>
          </w:p>
        </w:tc>
        <w:tc>
          <w:tcPr>
            <w:tcW w:w="8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0D4E93" w:rsidRDefault="000D4E93" w:rsidP="000C3FF1">
            <w:pPr>
              <w:jc w:val="center"/>
            </w:pPr>
            <w:r w:rsidRPr="00AF48DA">
              <w:rPr>
                <w:rFonts w:ascii="Garamond" w:hAnsi="Garamond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6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</w:tcPr>
          <w:p w:rsidR="000D4E93" w:rsidRPr="004B1C1C" w:rsidRDefault="004B1C1C" w:rsidP="000C3FF1">
            <w:pPr>
              <w:jc w:val="center"/>
              <w:rPr>
                <w:lang w:val="en-US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  <w:lang w:val="en-US"/>
              </w:rPr>
              <w:t>-</w:t>
            </w:r>
          </w:p>
        </w:tc>
      </w:tr>
      <w:tr w:rsidR="000D4E93" w:rsidRPr="007D1B46" w:rsidTr="004B1C1C">
        <w:trPr>
          <w:cantSplit/>
          <w:trHeight w:val="20"/>
        </w:trPr>
        <w:tc>
          <w:tcPr>
            <w:tcW w:w="2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0D4E93" w:rsidRPr="007D1B46" w:rsidRDefault="000D4E93" w:rsidP="000C3FF1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7D1B46">
              <w:rPr>
                <w:rFonts w:ascii="Garamond" w:hAnsi="Garamond" w:cs="Calibri"/>
                <w:color w:val="000000"/>
                <w:sz w:val="22"/>
                <w:szCs w:val="22"/>
              </w:rPr>
              <w:lastRenderedPageBreak/>
              <w:t xml:space="preserve">Модернизация региональных систем дошкольного образования в рамках подпрограммы </w:t>
            </w:r>
            <w:r w:rsidR="00D626E1">
              <w:rPr>
                <w:rFonts w:ascii="Garamond" w:hAnsi="Garamond" w:cs="Calibri"/>
                <w:color w:val="000000"/>
                <w:sz w:val="22"/>
                <w:szCs w:val="22"/>
              </w:rPr>
              <w:t>«</w:t>
            </w:r>
            <w:r w:rsidRPr="007D1B46">
              <w:rPr>
                <w:rFonts w:ascii="Garamond" w:hAnsi="Garamond" w:cs="Calibri"/>
                <w:color w:val="000000"/>
                <w:sz w:val="22"/>
                <w:szCs w:val="22"/>
              </w:rPr>
              <w:t>Развитие д</w:t>
            </w:r>
            <w:r w:rsidRPr="007D1B46">
              <w:rPr>
                <w:rFonts w:ascii="Garamond" w:hAnsi="Garamond" w:cs="Calibri"/>
                <w:color w:val="000000"/>
                <w:sz w:val="22"/>
                <w:szCs w:val="22"/>
              </w:rPr>
              <w:t>о</w:t>
            </w:r>
            <w:r w:rsidRPr="007D1B46">
              <w:rPr>
                <w:rFonts w:ascii="Garamond" w:hAnsi="Garamond" w:cs="Calibri"/>
                <w:color w:val="000000"/>
                <w:sz w:val="22"/>
                <w:szCs w:val="22"/>
              </w:rPr>
              <w:t>школьного, общего и дополнительного образования детей</w:t>
            </w:r>
            <w:r w:rsidR="00D626E1">
              <w:rPr>
                <w:rFonts w:ascii="Garamond" w:hAnsi="Garamond" w:cs="Calibri"/>
                <w:color w:val="000000"/>
                <w:sz w:val="22"/>
                <w:szCs w:val="22"/>
              </w:rPr>
              <w:t>»</w:t>
            </w:r>
            <w:r w:rsidRPr="007D1B46">
              <w:rPr>
                <w:rFonts w:ascii="Garamond" w:hAnsi="Garamond" w:cs="Calibri"/>
                <w:color w:val="000000"/>
                <w:sz w:val="22"/>
                <w:szCs w:val="22"/>
              </w:rPr>
              <w:t xml:space="preserve"> государственной программы Российской Фед</w:t>
            </w:r>
            <w:r w:rsidRPr="007D1B46">
              <w:rPr>
                <w:rFonts w:ascii="Garamond" w:hAnsi="Garamond" w:cs="Calibri"/>
                <w:color w:val="000000"/>
                <w:sz w:val="22"/>
                <w:szCs w:val="22"/>
              </w:rPr>
              <w:t>е</w:t>
            </w:r>
            <w:r w:rsidRPr="007D1B46">
              <w:rPr>
                <w:rFonts w:ascii="Garamond" w:hAnsi="Garamond" w:cs="Calibri"/>
                <w:color w:val="000000"/>
                <w:sz w:val="22"/>
                <w:szCs w:val="22"/>
              </w:rPr>
              <w:t xml:space="preserve">рации </w:t>
            </w:r>
            <w:r w:rsidR="00D626E1">
              <w:rPr>
                <w:rFonts w:ascii="Garamond" w:hAnsi="Garamond" w:cs="Calibri"/>
                <w:color w:val="000000"/>
                <w:sz w:val="22"/>
                <w:szCs w:val="22"/>
              </w:rPr>
              <w:t>«</w:t>
            </w:r>
            <w:r w:rsidRPr="007D1B46">
              <w:rPr>
                <w:rFonts w:ascii="Garamond" w:hAnsi="Garamond" w:cs="Calibri"/>
                <w:color w:val="000000"/>
                <w:sz w:val="22"/>
                <w:szCs w:val="22"/>
              </w:rPr>
              <w:t>Развитие образования</w:t>
            </w:r>
            <w:r w:rsidR="00D626E1">
              <w:rPr>
                <w:rFonts w:ascii="Garamond" w:hAnsi="Garamond" w:cs="Calibri"/>
                <w:color w:val="000000"/>
                <w:sz w:val="22"/>
                <w:szCs w:val="22"/>
              </w:rPr>
              <w:t>»</w:t>
            </w:r>
            <w:r w:rsidRPr="007D1B46">
              <w:rPr>
                <w:rFonts w:ascii="Garamond" w:hAnsi="Garamond" w:cs="Calibri"/>
                <w:color w:val="000000"/>
                <w:sz w:val="22"/>
                <w:szCs w:val="22"/>
              </w:rPr>
              <w:t xml:space="preserve"> на 2013 - 2020 годы</w:t>
            </w:r>
          </w:p>
        </w:tc>
        <w:tc>
          <w:tcPr>
            <w:tcW w:w="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0D4E93" w:rsidRPr="007D1B46" w:rsidRDefault="000D4E93" w:rsidP="000C3FF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7D1B46">
              <w:rPr>
                <w:rFonts w:ascii="Garamond" w:hAnsi="Garamond" w:cs="Calibri"/>
                <w:color w:val="000000"/>
                <w:sz w:val="22"/>
                <w:szCs w:val="22"/>
              </w:rPr>
              <w:t>94 825 500,00</w:t>
            </w:r>
          </w:p>
        </w:tc>
        <w:tc>
          <w:tcPr>
            <w:tcW w:w="8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0D4E93" w:rsidRDefault="000D4E93" w:rsidP="000C3FF1">
            <w:pPr>
              <w:jc w:val="center"/>
            </w:pPr>
            <w:r w:rsidRPr="00AF48DA">
              <w:rPr>
                <w:rFonts w:ascii="Garamond" w:hAnsi="Garamond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6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</w:tcPr>
          <w:p w:rsidR="000D4E93" w:rsidRPr="004B1C1C" w:rsidRDefault="004B1C1C" w:rsidP="000C3FF1">
            <w:pPr>
              <w:jc w:val="center"/>
              <w:rPr>
                <w:lang w:val="en-US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  <w:lang w:val="en-US"/>
              </w:rPr>
              <w:t>-</w:t>
            </w:r>
          </w:p>
        </w:tc>
      </w:tr>
      <w:tr w:rsidR="000D4E93" w:rsidRPr="007D1B46" w:rsidTr="004B1C1C">
        <w:trPr>
          <w:cantSplit/>
          <w:trHeight w:val="20"/>
        </w:trPr>
        <w:tc>
          <w:tcPr>
            <w:tcW w:w="26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E93" w:rsidRPr="007D1B46" w:rsidRDefault="000D4E93" w:rsidP="000C3FF1">
            <w:pP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7D1B46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Всего:</w:t>
            </w:r>
          </w:p>
        </w:tc>
        <w:tc>
          <w:tcPr>
            <w:tcW w:w="8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E93" w:rsidRPr="007D1B46" w:rsidRDefault="000D4E93" w:rsidP="00483687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7D1B46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9 147 752 170,</w:t>
            </w:r>
            <w:r w:rsidR="00483687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8</w:t>
            </w:r>
            <w:r w:rsidRPr="007D1B46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9</w:t>
            </w:r>
          </w:p>
        </w:tc>
        <w:tc>
          <w:tcPr>
            <w:tcW w:w="8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E93" w:rsidRPr="007D1B46" w:rsidRDefault="000D4E93" w:rsidP="000C3FF1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7D1B46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8 828 286 270,00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E93" w:rsidRPr="007D1B46" w:rsidRDefault="000D4E93" w:rsidP="000C3FF1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7D1B46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96,5%</w:t>
            </w:r>
          </w:p>
        </w:tc>
      </w:tr>
    </w:tbl>
    <w:p w:rsidR="000D4E93" w:rsidRPr="003A34ED" w:rsidRDefault="000D4E93" w:rsidP="000D4E93">
      <w:pPr>
        <w:pStyle w:val="002"/>
        <w:spacing w:before="120" w:line="252" w:lineRule="auto"/>
        <w:rPr>
          <w:rStyle w:val="00210"/>
          <w:rFonts w:ascii="Garamond" w:hAnsi="Garamond"/>
        </w:rPr>
      </w:pPr>
      <w:r w:rsidRPr="003A34ED">
        <w:rPr>
          <w:rStyle w:val="00210"/>
          <w:rFonts w:ascii="Garamond" w:hAnsi="Garamond"/>
        </w:rPr>
        <w:t>Общий объ</w:t>
      </w:r>
      <w:r>
        <w:rPr>
          <w:rStyle w:val="00210"/>
          <w:rFonts w:ascii="Garamond" w:hAnsi="Garamond"/>
        </w:rPr>
        <w:t>ё</w:t>
      </w:r>
      <w:r w:rsidRPr="003A34ED">
        <w:rPr>
          <w:rStyle w:val="00210"/>
          <w:rFonts w:ascii="Garamond" w:hAnsi="Garamond"/>
        </w:rPr>
        <w:t>м расходов на реализацию государственной программы на 201</w:t>
      </w:r>
      <w:r>
        <w:rPr>
          <w:rStyle w:val="00210"/>
          <w:rFonts w:ascii="Garamond" w:hAnsi="Garamond"/>
        </w:rPr>
        <w:t>6</w:t>
      </w:r>
      <w:r w:rsidRPr="003A34ED">
        <w:rPr>
          <w:rStyle w:val="00210"/>
          <w:rFonts w:ascii="Garamond" w:hAnsi="Garamond"/>
        </w:rPr>
        <w:t xml:space="preserve"> год у</w:t>
      </w:r>
      <w:r>
        <w:rPr>
          <w:rStyle w:val="00210"/>
          <w:rFonts w:ascii="Garamond" w:hAnsi="Garamond"/>
        </w:rPr>
        <w:t>меньше</w:t>
      </w:r>
      <w:r w:rsidRPr="003A34ED">
        <w:rPr>
          <w:rStyle w:val="00210"/>
          <w:rFonts w:ascii="Garamond" w:hAnsi="Garamond"/>
        </w:rPr>
        <w:t xml:space="preserve">н </w:t>
      </w:r>
      <w:r>
        <w:rPr>
          <w:rStyle w:val="00210"/>
          <w:rFonts w:ascii="Garamond" w:hAnsi="Garamond"/>
        </w:rPr>
        <w:t>3,5</w:t>
      </w:r>
      <w:r w:rsidRPr="003A34ED">
        <w:rPr>
          <w:rStyle w:val="00210"/>
          <w:rFonts w:ascii="Garamond" w:hAnsi="Garamond"/>
        </w:rPr>
        <w:t>% по сравнению с 201</w:t>
      </w:r>
      <w:r>
        <w:rPr>
          <w:rStyle w:val="00210"/>
          <w:rFonts w:ascii="Garamond" w:hAnsi="Garamond"/>
        </w:rPr>
        <w:t>5</w:t>
      </w:r>
      <w:r w:rsidRPr="003A34ED">
        <w:rPr>
          <w:rStyle w:val="00210"/>
          <w:rFonts w:ascii="Garamond" w:hAnsi="Garamond"/>
        </w:rPr>
        <w:t xml:space="preserve"> годом.</w:t>
      </w:r>
    </w:p>
    <w:p w:rsidR="000D4E93" w:rsidRPr="003A34ED" w:rsidRDefault="000D4E93" w:rsidP="000D4E93">
      <w:pPr>
        <w:pStyle w:val="002"/>
        <w:spacing w:line="252" w:lineRule="auto"/>
        <w:rPr>
          <w:rStyle w:val="00210"/>
          <w:rFonts w:ascii="Garamond" w:hAnsi="Garamond"/>
        </w:rPr>
      </w:pPr>
      <w:r w:rsidRPr="003A34ED">
        <w:rPr>
          <w:rStyle w:val="00210"/>
          <w:rFonts w:ascii="Garamond" w:hAnsi="Garamond"/>
        </w:rPr>
        <w:t>Основными статьями расходов в рамках государственной программы я</w:t>
      </w:r>
      <w:r w:rsidRPr="003A34ED">
        <w:rPr>
          <w:rStyle w:val="00210"/>
          <w:rFonts w:ascii="Garamond" w:hAnsi="Garamond"/>
        </w:rPr>
        <w:t>в</w:t>
      </w:r>
      <w:r w:rsidRPr="003A34ED">
        <w:rPr>
          <w:rStyle w:val="00210"/>
          <w:rFonts w:ascii="Garamond" w:hAnsi="Garamond"/>
        </w:rPr>
        <w:t>ляются:</w:t>
      </w:r>
    </w:p>
    <w:p w:rsidR="000D4E93" w:rsidRPr="003A34ED" w:rsidRDefault="000D4E93" w:rsidP="000D4E93">
      <w:pPr>
        <w:pStyle w:val="002"/>
        <w:spacing w:line="252" w:lineRule="auto"/>
        <w:rPr>
          <w:rStyle w:val="00210"/>
          <w:rFonts w:ascii="Garamond" w:hAnsi="Garamond"/>
        </w:rPr>
      </w:pPr>
      <w:r w:rsidRPr="003A34ED">
        <w:rPr>
          <w:rStyle w:val="00210"/>
          <w:rFonts w:ascii="Garamond" w:hAnsi="Garamond"/>
        </w:rPr>
        <w:t>предоставление субвенций бюджетам муниципальных районов (городских округов) на финансовое обеспечение деятельности муниципальных общеобр</w:t>
      </w:r>
      <w:r w:rsidRPr="003A34ED">
        <w:rPr>
          <w:rStyle w:val="00210"/>
          <w:rFonts w:ascii="Garamond" w:hAnsi="Garamond"/>
        </w:rPr>
        <w:t>а</w:t>
      </w:r>
      <w:r w:rsidRPr="003A34ED">
        <w:rPr>
          <w:rStyle w:val="00210"/>
          <w:rFonts w:ascii="Garamond" w:hAnsi="Garamond"/>
        </w:rPr>
        <w:t>зовательных организаций, имеющих государственную аккредитацию негосуда</w:t>
      </w:r>
      <w:r w:rsidRPr="003A34ED">
        <w:rPr>
          <w:rStyle w:val="00210"/>
          <w:rFonts w:ascii="Garamond" w:hAnsi="Garamond"/>
        </w:rPr>
        <w:t>р</w:t>
      </w:r>
      <w:r w:rsidRPr="003A34ED">
        <w:rPr>
          <w:rStyle w:val="00210"/>
          <w:rFonts w:ascii="Garamond" w:hAnsi="Garamond"/>
        </w:rPr>
        <w:t>ственных общеобразовательных организаций в части реализации ими госуда</w:t>
      </w:r>
      <w:r w:rsidRPr="003A34ED">
        <w:rPr>
          <w:rStyle w:val="00210"/>
          <w:rFonts w:ascii="Garamond" w:hAnsi="Garamond"/>
        </w:rPr>
        <w:t>р</w:t>
      </w:r>
      <w:r w:rsidRPr="003A34ED">
        <w:rPr>
          <w:rStyle w:val="00210"/>
          <w:rFonts w:ascii="Garamond" w:hAnsi="Garamond"/>
        </w:rPr>
        <w:t>ственного стандарта общего образования (</w:t>
      </w:r>
      <w:r>
        <w:rPr>
          <w:rStyle w:val="00210"/>
          <w:rFonts w:ascii="Garamond" w:hAnsi="Garamond"/>
        </w:rPr>
        <w:t>в 2015</w:t>
      </w:r>
      <w:r w:rsidRPr="003A34ED">
        <w:rPr>
          <w:rStyle w:val="00210"/>
          <w:rFonts w:ascii="Garamond" w:hAnsi="Garamond"/>
        </w:rPr>
        <w:t xml:space="preserve"> году – </w:t>
      </w:r>
      <w:r>
        <w:rPr>
          <w:rStyle w:val="00210"/>
          <w:rFonts w:ascii="Garamond" w:hAnsi="Garamond"/>
        </w:rPr>
        <w:t>4 348 275,</w:t>
      </w:r>
      <w:r w:rsidRPr="00772E8F">
        <w:rPr>
          <w:rStyle w:val="00210"/>
          <w:rFonts w:ascii="Garamond" w:hAnsi="Garamond"/>
        </w:rPr>
        <w:t>6</w:t>
      </w:r>
      <w:r>
        <w:rPr>
          <w:rStyle w:val="00210"/>
          <w:rFonts w:ascii="Garamond" w:hAnsi="Garamond"/>
        </w:rPr>
        <w:t xml:space="preserve"> тыс. рублей,</w:t>
      </w:r>
      <w:r w:rsidRPr="00954BCF">
        <w:rPr>
          <w:rStyle w:val="00210"/>
          <w:rFonts w:ascii="Garamond" w:hAnsi="Garamond"/>
        </w:rPr>
        <w:t xml:space="preserve"> </w:t>
      </w:r>
      <w:r w:rsidRPr="003A34ED">
        <w:rPr>
          <w:rStyle w:val="00210"/>
          <w:rFonts w:ascii="Garamond" w:hAnsi="Garamond"/>
        </w:rPr>
        <w:t>в 201</w:t>
      </w:r>
      <w:r>
        <w:rPr>
          <w:rStyle w:val="00210"/>
          <w:rFonts w:ascii="Garamond" w:hAnsi="Garamond"/>
        </w:rPr>
        <w:t>6</w:t>
      </w:r>
      <w:r w:rsidRPr="003A34ED">
        <w:rPr>
          <w:rStyle w:val="00210"/>
          <w:rFonts w:ascii="Garamond" w:hAnsi="Garamond"/>
        </w:rPr>
        <w:t xml:space="preserve"> году – </w:t>
      </w:r>
      <w:r>
        <w:rPr>
          <w:rStyle w:val="00210"/>
          <w:rFonts w:ascii="Garamond" w:hAnsi="Garamond"/>
        </w:rPr>
        <w:t>4 245 567,47 тыс. рублей)</w:t>
      </w:r>
      <w:r w:rsidRPr="003A34ED">
        <w:rPr>
          <w:rStyle w:val="00210"/>
          <w:rFonts w:ascii="Garamond" w:hAnsi="Garamond"/>
        </w:rPr>
        <w:t>;</w:t>
      </w:r>
    </w:p>
    <w:p w:rsidR="000D4E93" w:rsidRPr="003A34ED" w:rsidRDefault="000D4E93" w:rsidP="000D4E93">
      <w:pPr>
        <w:pStyle w:val="002"/>
        <w:spacing w:line="252" w:lineRule="auto"/>
        <w:rPr>
          <w:rStyle w:val="00210"/>
          <w:rFonts w:ascii="Garamond" w:hAnsi="Garamond"/>
        </w:rPr>
      </w:pPr>
      <w:r w:rsidRPr="003A34ED">
        <w:rPr>
          <w:rStyle w:val="00210"/>
          <w:rFonts w:ascii="Garamond" w:hAnsi="Garamond"/>
        </w:rPr>
        <w:t>предоставление субвенций бюджетам муниципальных районов (городских округов) на финансовое обеспечение получения дошкольного образования в дошкольных образовательных организациях (</w:t>
      </w:r>
      <w:r>
        <w:rPr>
          <w:rStyle w:val="00210"/>
          <w:rFonts w:ascii="Garamond" w:hAnsi="Garamond"/>
        </w:rPr>
        <w:t>в 2015</w:t>
      </w:r>
      <w:r w:rsidRPr="003A34ED">
        <w:rPr>
          <w:rStyle w:val="00210"/>
          <w:rFonts w:ascii="Garamond" w:hAnsi="Garamond"/>
        </w:rPr>
        <w:t xml:space="preserve"> году – </w:t>
      </w:r>
      <w:r>
        <w:rPr>
          <w:rStyle w:val="00210"/>
          <w:rFonts w:ascii="Garamond" w:hAnsi="Garamond"/>
        </w:rPr>
        <w:t>2 325 471,</w:t>
      </w:r>
      <w:r w:rsidRPr="00772E8F">
        <w:rPr>
          <w:rStyle w:val="00210"/>
          <w:rFonts w:ascii="Garamond" w:hAnsi="Garamond"/>
        </w:rPr>
        <w:t>4</w:t>
      </w:r>
      <w:r>
        <w:rPr>
          <w:rStyle w:val="00210"/>
          <w:rFonts w:ascii="Garamond" w:hAnsi="Garamond"/>
        </w:rPr>
        <w:t xml:space="preserve"> тыс. ру</w:t>
      </w:r>
      <w:r>
        <w:rPr>
          <w:rStyle w:val="00210"/>
          <w:rFonts w:ascii="Garamond" w:hAnsi="Garamond"/>
        </w:rPr>
        <w:t>б</w:t>
      </w:r>
      <w:r>
        <w:rPr>
          <w:rStyle w:val="00210"/>
          <w:rFonts w:ascii="Garamond" w:hAnsi="Garamond"/>
        </w:rPr>
        <w:t>лей,</w:t>
      </w:r>
      <w:r w:rsidRPr="00954BCF">
        <w:rPr>
          <w:rStyle w:val="00210"/>
          <w:rFonts w:ascii="Garamond" w:hAnsi="Garamond"/>
        </w:rPr>
        <w:t xml:space="preserve"> </w:t>
      </w:r>
      <w:r w:rsidRPr="003A34ED">
        <w:rPr>
          <w:rStyle w:val="00210"/>
          <w:rFonts w:ascii="Garamond" w:hAnsi="Garamond"/>
        </w:rPr>
        <w:t>в 201</w:t>
      </w:r>
      <w:r>
        <w:rPr>
          <w:rStyle w:val="00210"/>
          <w:rFonts w:ascii="Garamond" w:hAnsi="Garamond"/>
        </w:rPr>
        <w:t>6</w:t>
      </w:r>
      <w:r w:rsidRPr="003A34ED">
        <w:rPr>
          <w:rStyle w:val="00210"/>
          <w:rFonts w:ascii="Garamond" w:hAnsi="Garamond"/>
        </w:rPr>
        <w:t xml:space="preserve"> году – </w:t>
      </w:r>
      <w:r>
        <w:rPr>
          <w:rStyle w:val="00210"/>
          <w:rFonts w:ascii="Garamond" w:hAnsi="Garamond"/>
        </w:rPr>
        <w:t>2 385 058,7 тыс. рублей)</w:t>
      </w:r>
      <w:r w:rsidRPr="003A34ED">
        <w:rPr>
          <w:rStyle w:val="00210"/>
          <w:rFonts w:ascii="Garamond" w:hAnsi="Garamond"/>
        </w:rPr>
        <w:t>.</w:t>
      </w:r>
    </w:p>
    <w:p w:rsidR="000D4E93" w:rsidRPr="003A34ED" w:rsidRDefault="000D4E93" w:rsidP="000D4E93">
      <w:pPr>
        <w:pStyle w:val="002"/>
        <w:spacing w:line="252" w:lineRule="auto"/>
        <w:rPr>
          <w:rStyle w:val="00210"/>
          <w:rFonts w:ascii="Garamond" w:hAnsi="Garamond"/>
        </w:rPr>
      </w:pPr>
      <w:r w:rsidRPr="003A34ED">
        <w:rPr>
          <w:rStyle w:val="00210"/>
          <w:rFonts w:ascii="Garamond" w:hAnsi="Garamond"/>
        </w:rPr>
        <w:t xml:space="preserve">В рамках </w:t>
      </w:r>
      <w:proofErr w:type="gramStart"/>
      <w:r w:rsidRPr="003A34ED">
        <w:rPr>
          <w:rStyle w:val="00210"/>
          <w:rFonts w:ascii="Garamond" w:hAnsi="Garamond"/>
        </w:rPr>
        <w:t>мер</w:t>
      </w:r>
      <w:proofErr w:type="gramEnd"/>
      <w:r w:rsidRPr="003A34ED">
        <w:rPr>
          <w:rStyle w:val="00210"/>
          <w:rFonts w:ascii="Garamond" w:hAnsi="Garamond"/>
        </w:rPr>
        <w:t xml:space="preserve"> по обеспечению дополнительной поддержки обучающихся и педагогических работников предусматриваются расходы на:</w:t>
      </w:r>
    </w:p>
    <w:p w:rsidR="000D4E93" w:rsidRPr="00772E8F" w:rsidRDefault="000D4E93" w:rsidP="000D4E93">
      <w:pPr>
        <w:pStyle w:val="002"/>
        <w:spacing w:line="252" w:lineRule="auto"/>
        <w:rPr>
          <w:rStyle w:val="00210"/>
          <w:rFonts w:ascii="Garamond" w:hAnsi="Garamond"/>
        </w:rPr>
      </w:pPr>
      <w:r>
        <w:rPr>
          <w:rStyle w:val="00210"/>
          <w:rFonts w:ascii="Garamond" w:hAnsi="Garamond"/>
        </w:rPr>
        <w:t>организацию</w:t>
      </w:r>
      <w:r w:rsidRPr="00772E8F">
        <w:rPr>
          <w:rStyle w:val="00210"/>
          <w:rFonts w:ascii="Garamond" w:hAnsi="Garamond"/>
        </w:rPr>
        <w:t xml:space="preserve"> питания школьников муниципальных общеобразовательных и специальных (коррекционных) образовательных учреждений для обучающи</w:t>
      </w:r>
      <w:r w:rsidRPr="00772E8F">
        <w:rPr>
          <w:rStyle w:val="00210"/>
          <w:rFonts w:ascii="Garamond" w:hAnsi="Garamond"/>
        </w:rPr>
        <w:t>х</w:t>
      </w:r>
      <w:r w:rsidRPr="00772E8F">
        <w:rPr>
          <w:rStyle w:val="00210"/>
          <w:rFonts w:ascii="Garamond" w:hAnsi="Garamond"/>
        </w:rPr>
        <w:t>ся, воспитанников с отклонениями в развитии</w:t>
      </w:r>
      <w:r>
        <w:rPr>
          <w:rStyle w:val="00210"/>
          <w:rFonts w:ascii="Garamond" w:hAnsi="Garamond"/>
        </w:rPr>
        <w:t>;</w:t>
      </w:r>
    </w:p>
    <w:p w:rsidR="000D4E93" w:rsidRDefault="000D4E93" w:rsidP="000D4E93">
      <w:pPr>
        <w:pStyle w:val="002"/>
        <w:spacing w:line="252" w:lineRule="auto"/>
        <w:rPr>
          <w:rStyle w:val="00210"/>
          <w:rFonts w:ascii="Garamond" w:hAnsi="Garamond"/>
        </w:rPr>
      </w:pPr>
      <w:r>
        <w:rPr>
          <w:rStyle w:val="00210"/>
          <w:rFonts w:ascii="Garamond" w:hAnsi="Garamond"/>
        </w:rPr>
        <w:t>п</w:t>
      </w:r>
      <w:r w:rsidRPr="00772E8F">
        <w:rPr>
          <w:rStyle w:val="00210"/>
          <w:rFonts w:ascii="Garamond" w:hAnsi="Garamond"/>
        </w:rPr>
        <w:t>оддержк</w:t>
      </w:r>
      <w:r>
        <w:rPr>
          <w:rStyle w:val="00210"/>
          <w:rFonts w:ascii="Garamond" w:hAnsi="Garamond"/>
        </w:rPr>
        <w:t>у</w:t>
      </w:r>
      <w:r w:rsidRPr="00772E8F">
        <w:rPr>
          <w:rStyle w:val="00210"/>
          <w:rFonts w:ascii="Garamond" w:hAnsi="Garamond"/>
        </w:rPr>
        <w:t xml:space="preserve"> талантливой молодежи в целях реализации в области наци</w:t>
      </w:r>
      <w:r w:rsidRPr="00772E8F">
        <w:rPr>
          <w:rStyle w:val="00210"/>
          <w:rFonts w:ascii="Garamond" w:hAnsi="Garamond"/>
        </w:rPr>
        <w:t>о</w:t>
      </w:r>
      <w:r w:rsidRPr="00772E8F">
        <w:rPr>
          <w:rStyle w:val="00210"/>
          <w:rFonts w:ascii="Garamond" w:hAnsi="Garamond"/>
        </w:rPr>
        <w:t xml:space="preserve">нального проекта </w:t>
      </w:r>
      <w:r w:rsidR="00D626E1">
        <w:rPr>
          <w:rStyle w:val="00210"/>
          <w:rFonts w:ascii="Garamond" w:hAnsi="Garamond"/>
        </w:rPr>
        <w:t>«</w:t>
      </w:r>
      <w:r w:rsidRPr="00772E8F">
        <w:rPr>
          <w:rStyle w:val="00210"/>
          <w:rFonts w:ascii="Garamond" w:hAnsi="Garamond"/>
        </w:rPr>
        <w:t>Образование</w:t>
      </w:r>
      <w:r w:rsidR="00D626E1">
        <w:rPr>
          <w:rStyle w:val="00210"/>
          <w:rFonts w:ascii="Garamond" w:hAnsi="Garamond"/>
        </w:rPr>
        <w:t>»</w:t>
      </w:r>
      <w:r w:rsidRPr="00772E8F">
        <w:rPr>
          <w:rStyle w:val="00210"/>
          <w:rFonts w:ascii="Garamond" w:hAnsi="Garamond"/>
        </w:rPr>
        <w:t xml:space="preserve"> (премия Губернатора Брянской области)</w:t>
      </w:r>
      <w:r>
        <w:rPr>
          <w:rStyle w:val="00210"/>
          <w:rFonts w:ascii="Garamond" w:hAnsi="Garamond"/>
        </w:rPr>
        <w:t>;</w:t>
      </w:r>
    </w:p>
    <w:p w:rsidR="000D4E93" w:rsidRPr="00772E8F" w:rsidRDefault="000D4E93" w:rsidP="000D4E93">
      <w:pPr>
        <w:pStyle w:val="002"/>
        <w:spacing w:line="252" w:lineRule="auto"/>
        <w:rPr>
          <w:rStyle w:val="00210"/>
          <w:rFonts w:ascii="Garamond" w:hAnsi="Garamond"/>
        </w:rPr>
      </w:pPr>
      <w:r>
        <w:rPr>
          <w:rStyle w:val="00210"/>
          <w:rFonts w:ascii="Garamond" w:hAnsi="Garamond"/>
        </w:rPr>
        <w:t>п</w:t>
      </w:r>
      <w:r w:rsidRPr="00772E8F">
        <w:rPr>
          <w:rStyle w:val="00210"/>
          <w:rFonts w:ascii="Garamond" w:hAnsi="Garamond"/>
        </w:rPr>
        <w:t>оддержк</w:t>
      </w:r>
      <w:r>
        <w:rPr>
          <w:rStyle w:val="00210"/>
          <w:rFonts w:ascii="Garamond" w:hAnsi="Garamond"/>
        </w:rPr>
        <w:t>у</w:t>
      </w:r>
      <w:r w:rsidRPr="00772E8F">
        <w:rPr>
          <w:rStyle w:val="00210"/>
          <w:rFonts w:ascii="Garamond" w:hAnsi="Garamond"/>
        </w:rPr>
        <w:t xml:space="preserve"> педагогических работников муниципальных дошкольных учреждений образования, внесших значительный вклад в развитие системы д</w:t>
      </w:r>
      <w:r w:rsidRPr="00772E8F">
        <w:rPr>
          <w:rStyle w:val="00210"/>
          <w:rFonts w:ascii="Garamond" w:hAnsi="Garamond"/>
        </w:rPr>
        <w:t>о</w:t>
      </w:r>
      <w:r w:rsidRPr="00772E8F">
        <w:rPr>
          <w:rStyle w:val="00210"/>
          <w:rFonts w:ascii="Garamond" w:hAnsi="Garamond"/>
        </w:rPr>
        <w:t>школьного образования</w:t>
      </w:r>
      <w:r>
        <w:rPr>
          <w:rStyle w:val="00210"/>
          <w:rFonts w:ascii="Garamond" w:hAnsi="Garamond"/>
        </w:rPr>
        <w:t>;</w:t>
      </w:r>
    </w:p>
    <w:p w:rsidR="000D4E93" w:rsidRPr="00772E8F" w:rsidRDefault="000D4E93" w:rsidP="000D4E93">
      <w:pPr>
        <w:pStyle w:val="002"/>
        <w:spacing w:line="252" w:lineRule="auto"/>
        <w:rPr>
          <w:rStyle w:val="00210"/>
          <w:rFonts w:ascii="Garamond" w:hAnsi="Garamond"/>
        </w:rPr>
      </w:pPr>
      <w:r>
        <w:rPr>
          <w:rStyle w:val="00210"/>
          <w:rFonts w:ascii="Garamond" w:hAnsi="Garamond"/>
        </w:rPr>
        <w:t>п</w:t>
      </w:r>
      <w:r w:rsidRPr="00772E8F">
        <w:rPr>
          <w:rStyle w:val="00210"/>
          <w:rFonts w:ascii="Garamond" w:hAnsi="Garamond"/>
        </w:rPr>
        <w:t>оддержк</w:t>
      </w:r>
      <w:r>
        <w:rPr>
          <w:rStyle w:val="00210"/>
          <w:rFonts w:ascii="Garamond" w:hAnsi="Garamond"/>
        </w:rPr>
        <w:t>у</w:t>
      </w:r>
      <w:r w:rsidRPr="00772E8F">
        <w:rPr>
          <w:rStyle w:val="00210"/>
          <w:rFonts w:ascii="Garamond" w:hAnsi="Garamond"/>
        </w:rPr>
        <w:t xml:space="preserve"> педагогических работников учреждений дополнительного о</w:t>
      </w:r>
      <w:r w:rsidRPr="00772E8F">
        <w:rPr>
          <w:rStyle w:val="00210"/>
          <w:rFonts w:ascii="Garamond" w:hAnsi="Garamond"/>
        </w:rPr>
        <w:t>б</w:t>
      </w:r>
      <w:r w:rsidRPr="00772E8F">
        <w:rPr>
          <w:rStyle w:val="00210"/>
          <w:rFonts w:ascii="Garamond" w:hAnsi="Garamond"/>
        </w:rPr>
        <w:t>разования детей, достигших наивысших результатов в учебно-воспитательной деятельности, внесших значительный вклад в развитие системы дополнительн</w:t>
      </w:r>
      <w:r w:rsidRPr="00772E8F">
        <w:rPr>
          <w:rStyle w:val="00210"/>
          <w:rFonts w:ascii="Garamond" w:hAnsi="Garamond"/>
        </w:rPr>
        <w:t>о</w:t>
      </w:r>
      <w:r w:rsidRPr="00772E8F">
        <w:rPr>
          <w:rStyle w:val="00210"/>
          <w:rFonts w:ascii="Garamond" w:hAnsi="Garamond"/>
        </w:rPr>
        <w:t>го образования и получивших общественное п</w:t>
      </w:r>
      <w:r>
        <w:rPr>
          <w:rStyle w:val="00210"/>
          <w:rFonts w:ascii="Garamond" w:hAnsi="Garamond"/>
        </w:rPr>
        <w:t>ризнание;</w:t>
      </w:r>
    </w:p>
    <w:p w:rsidR="000D4E93" w:rsidRPr="00772E8F" w:rsidRDefault="000D4E93" w:rsidP="000D4E93">
      <w:pPr>
        <w:pStyle w:val="002"/>
        <w:spacing w:line="252" w:lineRule="auto"/>
        <w:rPr>
          <w:rStyle w:val="00210"/>
          <w:rFonts w:ascii="Garamond" w:hAnsi="Garamond"/>
        </w:rPr>
      </w:pPr>
      <w:r>
        <w:rPr>
          <w:rStyle w:val="00210"/>
          <w:rFonts w:ascii="Garamond" w:hAnsi="Garamond"/>
        </w:rPr>
        <w:t>п</w:t>
      </w:r>
      <w:r w:rsidRPr="00772E8F">
        <w:rPr>
          <w:rStyle w:val="00210"/>
          <w:rFonts w:ascii="Garamond" w:hAnsi="Garamond"/>
        </w:rPr>
        <w:t>оддержк</w:t>
      </w:r>
      <w:r>
        <w:rPr>
          <w:rStyle w:val="00210"/>
          <w:rFonts w:ascii="Garamond" w:hAnsi="Garamond"/>
        </w:rPr>
        <w:t>у</w:t>
      </w:r>
      <w:r w:rsidRPr="00772E8F">
        <w:rPr>
          <w:rStyle w:val="00210"/>
          <w:rFonts w:ascii="Garamond" w:hAnsi="Garamond"/>
        </w:rPr>
        <w:t xml:space="preserve"> педагогических работников учреждений среднего професси</w:t>
      </w:r>
      <w:r w:rsidRPr="00772E8F">
        <w:rPr>
          <w:rStyle w:val="00210"/>
          <w:rFonts w:ascii="Garamond" w:hAnsi="Garamond"/>
        </w:rPr>
        <w:t>о</w:t>
      </w:r>
      <w:r w:rsidRPr="00772E8F">
        <w:rPr>
          <w:rStyle w:val="00210"/>
          <w:rFonts w:ascii="Garamond" w:hAnsi="Garamond"/>
        </w:rPr>
        <w:t>нального образования, активно внедряющих инновационные образовательные программы</w:t>
      </w:r>
      <w:r>
        <w:rPr>
          <w:rStyle w:val="00210"/>
          <w:rFonts w:ascii="Garamond" w:hAnsi="Garamond"/>
        </w:rPr>
        <w:t>;</w:t>
      </w:r>
    </w:p>
    <w:p w:rsidR="000D4E93" w:rsidRPr="00772E8F" w:rsidRDefault="000D4E93" w:rsidP="000D4E93">
      <w:pPr>
        <w:pStyle w:val="002"/>
        <w:spacing w:line="252" w:lineRule="auto"/>
        <w:rPr>
          <w:rStyle w:val="00210"/>
          <w:rFonts w:ascii="Garamond" w:hAnsi="Garamond"/>
        </w:rPr>
      </w:pPr>
      <w:r>
        <w:rPr>
          <w:rStyle w:val="00210"/>
          <w:rFonts w:ascii="Garamond" w:hAnsi="Garamond"/>
        </w:rPr>
        <w:t>п</w:t>
      </w:r>
      <w:r w:rsidRPr="00772E8F">
        <w:rPr>
          <w:rStyle w:val="00210"/>
          <w:rFonts w:ascii="Garamond" w:hAnsi="Garamond"/>
        </w:rPr>
        <w:t>оощрение лучших учителей общеобразовательных учреждений, активно внедряющих инновационные программы</w:t>
      </w:r>
      <w:r>
        <w:rPr>
          <w:rStyle w:val="00210"/>
          <w:rFonts w:ascii="Garamond" w:hAnsi="Garamond"/>
        </w:rPr>
        <w:t>;</w:t>
      </w:r>
    </w:p>
    <w:p w:rsidR="000D4E93" w:rsidRDefault="000D4E93" w:rsidP="000D4E93">
      <w:pPr>
        <w:pStyle w:val="002"/>
        <w:spacing w:line="252" w:lineRule="auto"/>
        <w:rPr>
          <w:rStyle w:val="00210"/>
          <w:rFonts w:ascii="Garamond" w:hAnsi="Garamond"/>
        </w:rPr>
      </w:pPr>
      <w:r>
        <w:rPr>
          <w:rStyle w:val="00210"/>
          <w:rFonts w:ascii="Garamond" w:hAnsi="Garamond"/>
        </w:rPr>
        <w:t>п</w:t>
      </w:r>
      <w:r w:rsidRPr="00772E8F">
        <w:rPr>
          <w:rStyle w:val="00210"/>
          <w:rFonts w:ascii="Garamond" w:hAnsi="Garamond"/>
        </w:rPr>
        <w:t>риобретение санаторно-курортных пут</w:t>
      </w:r>
      <w:r>
        <w:rPr>
          <w:rStyle w:val="00210"/>
          <w:rFonts w:ascii="Garamond" w:hAnsi="Garamond"/>
        </w:rPr>
        <w:t>ё</w:t>
      </w:r>
      <w:r w:rsidRPr="00772E8F">
        <w:rPr>
          <w:rStyle w:val="00210"/>
          <w:rFonts w:ascii="Garamond" w:hAnsi="Garamond"/>
        </w:rPr>
        <w:t>вок для педагогических работн</w:t>
      </w:r>
      <w:r w:rsidRPr="00772E8F">
        <w:rPr>
          <w:rStyle w:val="00210"/>
          <w:rFonts w:ascii="Garamond" w:hAnsi="Garamond"/>
        </w:rPr>
        <w:t>и</w:t>
      </w:r>
      <w:r w:rsidRPr="00772E8F">
        <w:rPr>
          <w:rStyle w:val="00210"/>
          <w:rFonts w:ascii="Garamond" w:hAnsi="Garamond"/>
        </w:rPr>
        <w:t>ков</w:t>
      </w:r>
      <w:r>
        <w:rPr>
          <w:rStyle w:val="00210"/>
          <w:rFonts w:ascii="Garamond" w:hAnsi="Garamond"/>
        </w:rPr>
        <w:t>.</w:t>
      </w:r>
    </w:p>
    <w:p w:rsidR="000D4E93" w:rsidRPr="003A34ED" w:rsidRDefault="000D4E93" w:rsidP="000D4E93">
      <w:pPr>
        <w:pStyle w:val="002"/>
        <w:spacing w:line="252" w:lineRule="auto"/>
        <w:rPr>
          <w:rStyle w:val="00210"/>
          <w:rFonts w:ascii="Garamond" w:hAnsi="Garamond"/>
        </w:rPr>
      </w:pPr>
      <w:r w:rsidRPr="003A34ED">
        <w:rPr>
          <w:rStyle w:val="00210"/>
          <w:rFonts w:ascii="Garamond" w:hAnsi="Garamond"/>
        </w:rPr>
        <w:lastRenderedPageBreak/>
        <w:t>В рамках средств на проведение оздоровительной кампании детей за сч</w:t>
      </w:r>
      <w:r>
        <w:rPr>
          <w:rStyle w:val="00210"/>
          <w:rFonts w:ascii="Garamond" w:hAnsi="Garamond"/>
        </w:rPr>
        <w:t>ё</w:t>
      </w:r>
      <w:r w:rsidRPr="003A34ED">
        <w:rPr>
          <w:rStyle w:val="00210"/>
          <w:rFonts w:ascii="Garamond" w:hAnsi="Garamond"/>
        </w:rPr>
        <w:t xml:space="preserve">т средств областного бюджета предусматриваются расходы </w:t>
      </w:r>
      <w:proofErr w:type="gramStart"/>
      <w:r w:rsidRPr="003A34ED">
        <w:rPr>
          <w:rStyle w:val="00210"/>
          <w:rFonts w:ascii="Garamond" w:hAnsi="Garamond"/>
        </w:rPr>
        <w:t>на</w:t>
      </w:r>
      <w:proofErr w:type="gramEnd"/>
      <w:r w:rsidRPr="003A34ED">
        <w:rPr>
          <w:rStyle w:val="00210"/>
          <w:rFonts w:ascii="Garamond" w:hAnsi="Garamond"/>
        </w:rPr>
        <w:t>:</w:t>
      </w:r>
    </w:p>
    <w:p w:rsidR="000D4E93" w:rsidRPr="003A34ED" w:rsidRDefault="000D4E93" w:rsidP="000D4E93">
      <w:pPr>
        <w:pStyle w:val="002"/>
        <w:spacing w:line="252" w:lineRule="auto"/>
        <w:rPr>
          <w:rStyle w:val="00210"/>
          <w:rFonts w:ascii="Garamond" w:hAnsi="Garamond"/>
        </w:rPr>
      </w:pPr>
      <w:r>
        <w:rPr>
          <w:rStyle w:val="00210"/>
          <w:rFonts w:ascii="Garamond" w:hAnsi="Garamond"/>
        </w:rPr>
        <w:t>п</w:t>
      </w:r>
      <w:r w:rsidRPr="00C62A0B">
        <w:rPr>
          <w:rStyle w:val="00210"/>
          <w:rFonts w:ascii="Garamond" w:hAnsi="Garamond"/>
        </w:rPr>
        <w:t>роведение оздоровительной кампании детей (путевки в санаторные здравницы, оздоровительные лагеря), организация проведения областных пр</w:t>
      </w:r>
      <w:r w:rsidRPr="00C62A0B">
        <w:rPr>
          <w:rStyle w:val="00210"/>
          <w:rFonts w:ascii="Garamond" w:hAnsi="Garamond"/>
        </w:rPr>
        <w:t>о</w:t>
      </w:r>
      <w:r w:rsidRPr="00C62A0B">
        <w:rPr>
          <w:rStyle w:val="00210"/>
          <w:rFonts w:ascii="Garamond" w:hAnsi="Garamond"/>
        </w:rPr>
        <w:t>фильных смен</w:t>
      </w:r>
      <w:r w:rsidRPr="003A34ED">
        <w:rPr>
          <w:rStyle w:val="00210"/>
          <w:rFonts w:ascii="Garamond" w:hAnsi="Garamond"/>
        </w:rPr>
        <w:t xml:space="preserve"> (</w:t>
      </w:r>
      <w:r>
        <w:rPr>
          <w:rStyle w:val="00210"/>
          <w:rFonts w:ascii="Garamond" w:hAnsi="Garamond"/>
        </w:rPr>
        <w:t>216 003,2</w:t>
      </w:r>
      <w:r w:rsidRPr="003A34ED">
        <w:rPr>
          <w:rStyle w:val="00210"/>
          <w:rFonts w:ascii="Garamond" w:hAnsi="Garamond"/>
        </w:rPr>
        <w:t xml:space="preserve"> тыс. рублей);</w:t>
      </w:r>
    </w:p>
    <w:p w:rsidR="000D4E93" w:rsidRPr="003A34ED" w:rsidRDefault="000D4E93" w:rsidP="000D4E93">
      <w:pPr>
        <w:pStyle w:val="002"/>
        <w:spacing w:line="252" w:lineRule="auto"/>
        <w:rPr>
          <w:rStyle w:val="00210"/>
          <w:rFonts w:ascii="Garamond" w:hAnsi="Garamond"/>
        </w:rPr>
      </w:pPr>
      <w:r w:rsidRPr="00C62A0B">
        <w:rPr>
          <w:rStyle w:val="00210"/>
          <w:rFonts w:ascii="Garamond" w:hAnsi="Garamond"/>
        </w:rPr>
        <w:t>проведения лагерей с дневным пребыванием на базе учреждений образ</w:t>
      </w:r>
      <w:r w:rsidRPr="00C62A0B">
        <w:rPr>
          <w:rStyle w:val="00210"/>
          <w:rFonts w:ascii="Garamond" w:hAnsi="Garamond"/>
        </w:rPr>
        <w:t>о</w:t>
      </w:r>
      <w:r w:rsidRPr="00C62A0B">
        <w:rPr>
          <w:rStyle w:val="00210"/>
          <w:rFonts w:ascii="Garamond" w:hAnsi="Garamond"/>
        </w:rPr>
        <w:t>вания и спорта</w:t>
      </w:r>
      <w:r w:rsidRPr="003A34ED">
        <w:rPr>
          <w:rStyle w:val="00210"/>
          <w:rFonts w:ascii="Garamond" w:hAnsi="Garamond"/>
        </w:rPr>
        <w:t xml:space="preserve"> (</w:t>
      </w:r>
      <w:r>
        <w:rPr>
          <w:rStyle w:val="00210"/>
          <w:rFonts w:ascii="Garamond" w:hAnsi="Garamond"/>
        </w:rPr>
        <w:t>27 600,0</w:t>
      </w:r>
      <w:r w:rsidRPr="003A34ED">
        <w:rPr>
          <w:rStyle w:val="00210"/>
          <w:rFonts w:ascii="Garamond" w:hAnsi="Garamond"/>
        </w:rPr>
        <w:t xml:space="preserve"> </w:t>
      </w:r>
      <w:r>
        <w:rPr>
          <w:rStyle w:val="00210"/>
          <w:rFonts w:ascii="Garamond" w:hAnsi="Garamond"/>
        </w:rPr>
        <w:t xml:space="preserve">тыс. </w:t>
      </w:r>
      <w:r w:rsidRPr="003A34ED">
        <w:rPr>
          <w:rStyle w:val="00210"/>
          <w:rFonts w:ascii="Garamond" w:hAnsi="Garamond"/>
        </w:rPr>
        <w:t>рублей);</w:t>
      </w:r>
    </w:p>
    <w:p w:rsidR="000D4E93" w:rsidRPr="003A34ED" w:rsidRDefault="000D4E93" w:rsidP="000D4E93">
      <w:pPr>
        <w:pStyle w:val="002"/>
        <w:spacing w:line="252" w:lineRule="auto"/>
        <w:rPr>
          <w:rStyle w:val="00210"/>
          <w:rFonts w:ascii="Garamond" w:hAnsi="Garamond"/>
        </w:rPr>
      </w:pPr>
      <w:r w:rsidRPr="003A34ED">
        <w:rPr>
          <w:rStyle w:val="00210"/>
          <w:rFonts w:ascii="Garamond" w:hAnsi="Garamond"/>
        </w:rPr>
        <w:t>В рамках мероприятий по работе с детьми и молодёжью предусматрив</w:t>
      </w:r>
      <w:r w:rsidRPr="003A34ED">
        <w:rPr>
          <w:rStyle w:val="00210"/>
          <w:rFonts w:ascii="Garamond" w:hAnsi="Garamond"/>
        </w:rPr>
        <w:t>а</w:t>
      </w:r>
      <w:r w:rsidRPr="003A34ED">
        <w:rPr>
          <w:rStyle w:val="00210"/>
          <w:rFonts w:ascii="Garamond" w:hAnsi="Garamond"/>
        </w:rPr>
        <w:t xml:space="preserve">ются расходы </w:t>
      </w:r>
      <w:proofErr w:type="gramStart"/>
      <w:r w:rsidRPr="003A34ED">
        <w:rPr>
          <w:rStyle w:val="00210"/>
          <w:rFonts w:ascii="Garamond" w:hAnsi="Garamond"/>
        </w:rPr>
        <w:t>на</w:t>
      </w:r>
      <w:proofErr w:type="gramEnd"/>
      <w:r w:rsidRPr="003A34ED">
        <w:rPr>
          <w:rStyle w:val="00210"/>
          <w:rFonts w:ascii="Garamond" w:hAnsi="Garamond"/>
        </w:rPr>
        <w:t>:</w:t>
      </w:r>
    </w:p>
    <w:p w:rsidR="000D4E93" w:rsidRPr="00822F95" w:rsidRDefault="000D4E93" w:rsidP="000D4E93">
      <w:pPr>
        <w:pStyle w:val="002"/>
        <w:spacing w:line="252" w:lineRule="auto"/>
        <w:rPr>
          <w:rStyle w:val="00210"/>
          <w:rFonts w:ascii="Garamond" w:hAnsi="Garamond"/>
        </w:rPr>
      </w:pPr>
      <w:r>
        <w:rPr>
          <w:rStyle w:val="00210"/>
          <w:rFonts w:ascii="Garamond" w:hAnsi="Garamond"/>
        </w:rPr>
        <w:t>в</w:t>
      </w:r>
      <w:r w:rsidRPr="00822F95">
        <w:rPr>
          <w:rStyle w:val="00210"/>
          <w:rFonts w:ascii="Garamond" w:hAnsi="Garamond"/>
        </w:rPr>
        <w:t>ыплат</w:t>
      </w:r>
      <w:r>
        <w:rPr>
          <w:rStyle w:val="00210"/>
          <w:rFonts w:ascii="Garamond" w:hAnsi="Garamond"/>
        </w:rPr>
        <w:t>у</w:t>
      </w:r>
      <w:r w:rsidRPr="00822F95">
        <w:rPr>
          <w:rStyle w:val="00210"/>
          <w:rFonts w:ascii="Garamond" w:hAnsi="Garamond"/>
        </w:rPr>
        <w:t xml:space="preserve"> единовременного денежного пособия лучшим выпускникам из числа детей-сирот и детей, оставшихся без попечения родителей, воспитыва</w:t>
      </w:r>
      <w:r w:rsidRPr="00822F95">
        <w:rPr>
          <w:rStyle w:val="00210"/>
          <w:rFonts w:ascii="Garamond" w:hAnsi="Garamond"/>
        </w:rPr>
        <w:t>ю</w:t>
      </w:r>
      <w:r w:rsidRPr="00822F95">
        <w:rPr>
          <w:rStyle w:val="00210"/>
          <w:rFonts w:ascii="Garamond" w:hAnsi="Garamond"/>
        </w:rPr>
        <w:t>щихся в детских домах и школах-интернатах Брянской области</w:t>
      </w:r>
      <w:r>
        <w:rPr>
          <w:rStyle w:val="00210"/>
          <w:rFonts w:ascii="Garamond" w:hAnsi="Garamond"/>
        </w:rPr>
        <w:t>;</w:t>
      </w:r>
    </w:p>
    <w:p w:rsidR="000D4E93" w:rsidRPr="00822F95" w:rsidRDefault="000D4E93" w:rsidP="000D4E93">
      <w:pPr>
        <w:pStyle w:val="002"/>
        <w:spacing w:line="252" w:lineRule="auto"/>
        <w:rPr>
          <w:rStyle w:val="00210"/>
          <w:rFonts w:ascii="Garamond" w:hAnsi="Garamond"/>
        </w:rPr>
      </w:pPr>
      <w:r>
        <w:rPr>
          <w:rStyle w:val="00210"/>
          <w:rFonts w:ascii="Garamond" w:hAnsi="Garamond"/>
        </w:rPr>
        <w:t>н</w:t>
      </w:r>
      <w:r w:rsidRPr="00822F95">
        <w:rPr>
          <w:rStyle w:val="00210"/>
          <w:rFonts w:ascii="Garamond" w:hAnsi="Garamond"/>
        </w:rPr>
        <w:t>азначение и выплат</w:t>
      </w:r>
      <w:r>
        <w:rPr>
          <w:rStyle w:val="00210"/>
          <w:rFonts w:ascii="Garamond" w:hAnsi="Garamond"/>
        </w:rPr>
        <w:t>у</w:t>
      </w:r>
      <w:r w:rsidRPr="00822F95">
        <w:rPr>
          <w:rStyle w:val="00210"/>
          <w:rFonts w:ascii="Garamond" w:hAnsi="Garamond"/>
        </w:rPr>
        <w:t xml:space="preserve"> именных стипендий одарённым детям и молодежи, а также стипендий имени П.Л. Проскурина, торжественное вручение свидетельств именным стипендиатам и благодарственных писем их родителям</w:t>
      </w:r>
      <w:r>
        <w:rPr>
          <w:rStyle w:val="00210"/>
          <w:rFonts w:ascii="Garamond" w:hAnsi="Garamond"/>
        </w:rPr>
        <w:t>;</w:t>
      </w:r>
    </w:p>
    <w:p w:rsidR="000D4E93" w:rsidRDefault="000D4E93" w:rsidP="000D4E93">
      <w:pPr>
        <w:pStyle w:val="002"/>
        <w:spacing w:line="252" w:lineRule="auto"/>
        <w:rPr>
          <w:rStyle w:val="00210"/>
          <w:rFonts w:ascii="Garamond" w:hAnsi="Garamond"/>
        </w:rPr>
      </w:pPr>
      <w:r>
        <w:rPr>
          <w:rStyle w:val="00210"/>
          <w:rFonts w:ascii="Garamond" w:hAnsi="Garamond"/>
        </w:rPr>
        <w:t>р</w:t>
      </w:r>
      <w:r w:rsidRPr="00822F95">
        <w:rPr>
          <w:rStyle w:val="00210"/>
          <w:rFonts w:ascii="Garamond" w:hAnsi="Garamond"/>
        </w:rPr>
        <w:t>еализаци</w:t>
      </w:r>
      <w:r>
        <w:rPr>
          <w:rStyle w:val="00210"/>
          <w:rFonts w:ascii="Garamond" w:hAnsi="Garamond"/>
        </w:rPr>
        <w:t>ю</w:t>
      </w:r>
      <w:r w:rsidRPr="00822F95">
        <w:rPr>
          <w:rStyle w:val="00210"/>
          <w:rFonts w:ascii="Garamond" w:hAnsi="Garamond"/>
        </w:rPr>
        <w:t xml:space="preserve"> молодежных проектов и программ на территории Брянской области</w:t>
      </w:r>
      <w:r>
        <w:rPr>
          <w:rStyle w:val="00210"/>
          <w:rFonts w:ascii="Garamond" w:hAnsi="Garamond"/>
        </w:rPr>
        <w:t>.</w:t>
      </w:r>
    </w:p>
    <w:p w:rsidR="000D4E93" w:rsidRDefault="000D4E93" w:rsidP="000D4E93">
      <w:pPr>
        <w:pStyle w:val="002"/>
        <w:spacing w:line="252" w:lineRule="auto"/>
        <w:rPr>
          <w:rStyle w:val="00210"/>
          <w:rFonts w:ascii="Garamond" w:hAnsi="Garamond"/>
        </w:rPr>
      </w:pPr>
      <w:r>
        <w:rPr>
          <w:rStyle w:val="00210"/>
          <w:rFonts w:ascii="Garamond" w:hAnsi="Garamond"/>
        </w:rPr>
        <w:t>В 2016 году продолжится проведение мероприятий по информатизации системы образования. Средства в размере 1 000,0 тыс. рублей предусматриваются на 2016 года на обслуживание системы электронной очереди в дошкольные о</w:t>
      </w:r>
      <w:r>
        <w:rPr>
          <w:rStyle w:val="00210"/>
          <w:rFonts w:ascii="Garamond" w:hAnsi="Garamond"/>
        </w:rPr>
        <w:t>б</w:t>
      </w:r>
      <w:r>
        <w:rPr>
          <w:rStyle w:val="00210"/>
          <w:rFonts w:ascii="Garamond" w:hAnsi="Garamond"/>
        </w:rPr>
        <w:t>разовательные учреждения, создание системы электронной очереди в общеобр</w:t>
      </w:r>
      <w:r>
        <w:rPr>
          <w:rStyle w:val="00210"/>
          <w:rFonts w:ascii="Garamond" w:hAnsi="Garamond"/>
        </w:rPr>
        <w:t>а</w:t>
      </w:r>
      <w:r>
        <w:rPr>
          <w:rStyle w:val="00210"/>
          <w:rFonts w:ascii="Garamond" w:hAnsi="Garamond"/>
        </w:rPr>
        <w:t xml:space="preserve">зовательные учреждения, организацию предоставления в электронном виде услуг по оформлению заявок за оздоровление. </w:t>
      </w:r>
    </w:p>
    <w:p w:rsidR="000D4E93" w:rsidRDefault="000D4E93" w:rsidP="000D4E93">
      <w:pPr>
        <w:pStyle w:val="002"/>
        <w:spacing w:line="252" w:lineRule="auto"/>
        <w:rPr>
          <w:rStyle w:val="00210"/>
          <w:rFonts w:ascii="Garamond" w:hAnsi="Garamond"/>
        </w:rPr>
      </w:pPr>
      <w:r>
        <w:rPr>
          <w:rStyle w:val="00210"/>
          <w:rFonts w:ascii="Garamond" w:hAnsi="Garamond"/>
        </w:rPr>
        <w:t>Департаментом строительства и архитектуры Брянской области на 2016 год предусмотрены б</w:t>
      </w:r>
      <w:r w:rsidRPr="00AF4A8B">
        <w:rPr>
          <w:rStyle w:val="00210"/>
          <w:rFonts w:ascii="Garamond" w:hAnsi="Garamond"/>
        </w:rPr>
        <w:t>юджетные инвестиции в объекты капитальных вложений государственной собственности</w:t>
      </w:r>
      <w:r>
        <w:rPr>
          <w:rStyle w:val="00210"/>
          <w:rFonts w:ascii="Garamond" w:hAnsi="Garamond"/>
        </w:rPr>
        <w:t xml:space="preserve"> на следующие объекты образования:</w:t>
      </w:r>
    </w:p>
    <w:p w:rsidR="000D4E93" w:rsidRDefault="000D4E93" w:rsidP="000D4E93">
      <w:pPr>
        <w:pStyle w:val="002"/>
        <w:spacing w:line="252" w:lineRule="auto"/>
        <w:rPr>
          <w:rStyle w:val="00210"/>
          <w:rFonts w:ascii="Garamond" w:hAnsi="Garamond"/>
        </w:rPr>
      </w:pPr>
      <w:r w:rsidRPr="00AF4A8B">
        <w:rPr>
          <w:rStyle w:val="00210"/>
          <w:rFonts w:ascii="Garamond" w:hAnsi="Garamond"/>
        </w:rPr>
        <w:t xml:space="preserve">детский сад на 115 мест в н.п. Мичуринский </w:t>
      </w:r>
      <w:proofErr w:type="gramStart"/>
      <w:r w:rsidRPr="00AF4A8B">
        <w:rPr>
          <w:rStyle w:val="00210"/>
          <w:rFonts w:ascii="Garamond" w:hAnsi="Garamond"/>
        </w:rPr>
        <w:t>Брянского</w:t>
      </w:r>
      <w:proofErr w:type="gramEnd"/>
      <w:r w:rsidRPr="00AF4A8B">
        <w:rPr>
          <w:rStyle w:val="00210"/>
          <w:rFonts w:ascii="Garamond" w:hAnsi="Garamond"/>
        </w:rPr>
        <w:t xml:space="preserve"> района</w:t>
      </w:r>
      <w:r>
        <w:rPr>
          <w:rStyle w:val="00210"/>
          <w:rFonts w:ascii="Garamond" w:hAnsi="Garamond"/>
        </w:rPr>
        <w:t>;</w:t>
      </w:r>
    </w:p>
    <w:p w:rsidR="000D4E93" w:rsidRDefault="000D4E93" w:rsidP="000D4E93">
      <w:pPr>
        <w:pStyle w:val="002"/>
        <w:spacing w:line="252" w:lineRule="auto"/>
        <w:rPr>
          <w:rStyle w:val="00210"/>
          <w:rFonts w:ascii="Garamond" w:hAnsi="Garamond"/>
        </w:rPr>
      </w:pPr>
      <w:r w:rsidRPr="00AF4A8B">
        <w:rPr>
          <w:rStyle w:val="00210"/>
          <w:rFonts w:ascii="Garamond" w:hAnsi="Garamond"/>
        </w:rPr>
        <w:t>Климовская специальная (коррекционная) школа-интернат для детей-сирот и детей, оставшихся без попечения родителей (реконструкция)</w:t>
      </w:r>
      <w:r>
        <w:rPr>
          <w:rStyle w:val="00210"/>
          <w:rFonts w:ascii="Garamond" w:hAnsi="Garamond"/>
        </w:rPr>
        <w:t>;</w:t>
      </w:r>
    </w:p>
    <w:p w:rsidR="000D4E93" w:rsidRDefault="000D4E93" w:rsidP="000D4E93">
      <w:pPr>
        <w:pStyle w:val="002"/>
        <w:spacing w:line="252" w:lineRule="auto"/>
        <w:rPr>
          <w:rStyle w:val="00210"/>
          <w:rFonts w:ascii="Garamond" w:hAnsi="Garamond"/>
        </w:rPr>
      </w:pPr>
      <w:proofErr w:type="gramStart"/>
      <w:r w:rsidRPr="00AF4A8B">
        <w:rPr>
          <w:rStyle w:val="00210"/>
          <w:rFonts w:ascii="Garamond" w:hAnsi="Garamond"/>
        </w:rPr>
        <w:t>детский</w:t>
      </w:r>
      <w:proofErr w:type="gramEnd"/>
      <w:r w:rsidRPr="00AF4A8B">
        <w:rPr>
          <w:rStyle w:val="00210"/>
          <w:rFonts w:ascii="Garamond" w:hAnsi="Garamond"/>
        </w:rPr>
        <w:t xml:space="preserve"> сад-ясли в микрорайоне по ул. Флотской в Бежицком районе г.</w:t>
      </w:r>
      <w:r w:rsidR="005346CD">
        <w:rPr>
          <w:rStyle w:val="00210"/>
          <w:rFonts w:ascii="Garamond" w:hAnsi="Garamond"/>
        </w:rPr>
        <w:t> </w:t>
      </w:r>
      <w:r w:rsidRPr="00AF4A8B">
        <w:rPr>
          <w:rStyle w:val="00210"/>
          <w:rFonts w:ascii="Garamond" w:hAnsi="Garamond"/>
        </w:rPr>
        <w:t>Брянска</w:t>
      </w:r>
      <w:r>
        <w:rPr>
          <w:rStyle w:val="00210"/>
          <w:rFonts w:ascii="Garamond" w:hAnsi="Garamond"/>
        </w:rPr>
        <w:t>;</w:t>
      </w:r>
    </w:p>
    <w:p w:rsidR="000D4E93" w:rsidRPr="004B1C1C" w:rsidRDefault="000D4E93" w:rsidP="000D4E93">
      <w:pPr>
        <w:pStyle w:val="002"/>
        <w:spacing w:line="252" w:lineRule="auto"/>
        <w:rPr>
          <w:rStyle w:val="00210"/>
          <w:rFonts w:ascii="Garamond" w:hAnsi="Garamond"/>
        </w:rPr>
      </w:pPr>
      <w:proofErr w:type="gramStart"/>
      <w:r w:rsidRPr="004B1C1C">
        <w:rPr>
          <w:rStyle w:val="00210"/>
          <w:rFonts w:ascii="Garamond" w:hAnsi="Garamond"/>
        </w:rPr>
        <w:t>детский</w:t>
      </w:r>
      <w:proofErr w:type="gramEnd"/>
      <w:r w:rsidRPr="004B1C1C">
        <w:rPr>
          <w:rStyle w:val="00210"/>
          <w:rFonts w:ascii="Garamond" w:hAnsi="Garamond"/>
        </w:rPr>
        <w:t xml:space="preserve"> сад-ясли на 270 мест на территории бывшего аэропорта в Сове</w:t>
      </w:r>
      <w:r w:rsidRPr="004B1C1C">
        <w:rPr>
          <w:rStyle w:val="00210"/>
          <w:rFonts w:ascii="Garamond" w:hAnsi="Garamond"/>
        </w:rPr>
        <w:t>т</w:t>
      </w:r>
      <w:r w:rsidRPr="004B1C1C">
        <w:rPr>
          <w:rStyle w:val="00210"/>
          <w:rFonts w:ascii="Garamond" w:hAnsi="Garamond"/>
        </w:rPr>
        <w:t>ском районе г. Брянска;</w:t>
      </w:r>
    </w:p>
    <w:p w:rsidR="000D4E93" w:rsidRDefault="000D4E93" w:rsidP="000D4E93">
      <w:pPr>
        <w:pStyle w:val="002"/>
        <w:spacing w:line="252" w:lineRule="auto"/>
        <w:rPr>
          <w:rStyle w:val="00210"/>
          <w:rFonts w:ascii="Garamond" w:hAnsi="Garamond"/>
        </w:rPr>
      </w:pPr>
      <w:r>
        <w:rPr>
          <w:rStyle w:val="00210"/>
          <w:rFonts w:ascii="Garamond" w:hAnsi="Garamond"/>
        </w:rPr>
        <w:t>кадетская</w:t>
      </w:r>
      <w:r w:rsidRPr="00AF4A8B">
        <w:rPr>
          <w:rStyle w:val="00210"/>
          <w:rFonts w:ascii="Garamond" w:hAnsi="Garamond"/>
        </w:rPr>
        <w:t xml:space="preserve"> школ</w:t>
      </w:r>
      <w:r>
        <w:rPr>
          <w:rStyle w:val="00210"/>
          <w:rFonts w:ascii="Garamond" w:hAnsi="Garamond"/>
        </w:rPr>
        <w:t>а</w:t>
      </w:r>
      <w:r w:rsidRPr="00AF4A8B">
        <w:rPr>
          <w:rStyle w:val="00210"/>
          <w:rFonts w:ascii="Garamond" w:hAnsi="Garamond"/>
        </w:rPr>
        <w:t xml:space="preserve">-интернат </w:t>
      </w:r>
      <w:r w:rsidR="00D626E1">
        <w:rPr>
          <w:rStyle w:val="00210"/>
          <w:rFonts w:ascii="Garamond" w:hAnsi="Garamond"/>
        </w:rPr>
        <w:t>«</w:t>
      </w:r>
      <w:r w:rsidRPr="00AF4A8B">
        <w:rPr>
          <w:rStyle w:val="00210"/>
          <w:rFonts w:ascii="Garamond" w:hAnsi="Garamond"/>
        </w:rPr>
        <w:t>Сещинская авиационно-космическая кадетская школа-интернат имени дважды Героя Советского Союза, летчика-космонавта</w:t>
      </w:r>
      <w:r>
        <w:rPr>
          <w:rStyle w:val="00210"/>
          <w:rFonts w:ascii="Garamond" w:hAnsi="Garamond"/>
        </w:rPr>
        <w:t xml:space="preserve"> </w:t>
      </w:r>
      <w:r w:rsidRPr="00AF4A8B">
        <w:rPr>
          <w:rStyle w:val="00210"/>
          <w:rFonts w:ascii="Garamond" w:hAnsi="Garamond"/>
        </w:rPr>
        <w:t>А.А. Леонова</w:t>
      </w:r>
      <w:r w:rsidR="00D626E1">
        <w:rPr>
          <w:rStyle w:val="00210"/>
          <w:rFonts w:ascii="Garamond" w:hAnsi="Garamond"/>
        </w:rPr>
        <w:t>»</w:t>
      </w:r>
      <w:r w:rsidRPr="00AF4A8B">
        <w:rPr>
          <w:rStyle w:val="00210"/>
          <w:rFonts w:ascii="Garamond" w:hAnsi="Garamond"/>
        </w:rPr>
        <w:t xml:space="preserve"> </w:t>
      </w:r>
      <w:r>
        <w:rPr>
          <w:rStyle w:val="00210"/>
          <w:rFonts w:ascii="Garamond" w:hAnsi="Garamond"/>
        </w:rPr>
        <w:t>(р</w:t>
      </w:r>
      <w:r w:rsidRPr="00AF4A8B">
        <w:rPr>
          <w:rStyle w:val="00210"/>
          <w:rFonts w:ascii="Garamond" w:hAnsi="Garamond"/>
        </w:rPr>
        <w:t>еконструкция 1 очередь</w:t>
      </w:r>
      <w:r>
        <w:rPr>
          <w:rStyle w:val="00210"/>
          <w:rFonts w:ascii="Garamond" w:hAnsi="Garamond"/>
        </w:rPr>
        <w:t>).</w:t>
      </w:r>
    </w:p>
    <w:p w:rsidR="000D4E93" w:rsidRPr="003A34ED" w:rsidRDefault="000D4E93" w:rsidP="000D4E93">
      <w:pPr>
        <w:pStyle w:val="002"/>
        <w:spacing w:line="252" w:lineRule="auto"/>
        <w:rPr>
          <w:rStyle w:val="00210"/>
          <w:rFonts w:ascii="Garamond" w:hAnsi="Garamond"/>
        </w:rPr>
      </w:pPr>
      <w:r w:rsidRPr="003A34ED">
        <w:rPr>
          <w:rStyle w:val="00210"/>
          <w:rFonts w:ascii="Garamond" w:hAnsi="Garamond"/>
        </w:rPr>
        <w:t xml:space="preserve">В рамках финансового </w:t>
      </w:r>
      <w:proofErr w:type="gramStart"/>
      <w:r w:rsidRPr="003A34ED">
        <w:rPr>
          <w:rStyle w:val="00210"/>
          <w:rFonts w:ascii="Garamond" w:hAnsi="Garamond"/>
        </w:rPr>
        <w:t>обеспечения Брянского института повышения кв</w:t>
      </w:r>
      <w:r w:rsidRPr="003A34ED">
        <w:rPr>
          <w:rStyle w:val="00210"/>
          <w:rFonts w:ascii="Garamond" w:hAnsi="Garamond"/>
        </w:rPr>
        <w:t>а</w:t>
      </w:r>
      <w:r w:rsidRPr="003A34ED">
        <w:rPr>
          <w:rStyle w:val="00210"/>
          <w:rFonts w:ascii="Garamond" w:hAnsi="Garamond"/>
        </w:rPr>
        <w:t>лификации</w:t>
      </w:r>
      <w:r w:rsidR="004B1C1C" w:rsidRPr="004B1C1C">
        <w:rPr>
          <w:rStyle w:val="00210"/>
          <w:rFonts w:ascii="Garamond" w:hAnsi="Garamond"/>
        </w:rPr>
        <w:t xml:space="preserve"> </w:t>
      </w:r>
      <w:r w:rsidR="004B1C1C">
        <w:rPr>
          <w:rStyle w:val="00210"/>
          <w:rFonts w:ascii="Garamond" w:hAnsi="Garamond"/>
        </w:rPr>
        <w:t>работников образования</w:t>
      </w:r>
      <w:proofErr w:type="gramEnd"/>
      <w:r w:rsidRPr="003A34ED">
        <w:rPr>
          <w:rStyle w:val="00210"/>
          <w:rFonts w:ascii="Garamond" w:hAnsi="Garamond"/>
        </w:rPr>
        <w:t xml:space="preserve"> предусматриваются расходы на професс</w:t>
      </w:r>
      <w:r w:rsidRPr="003A34ED">
        <w:rPr>
          <w:rStyle w:val="00210"/>
          <w:rFonts w:ascii="Garamond" w:hAnsi="Garamond"/>
        </w:rPr>
        <w:t>и</w:t>
      </w:r>
      <w:r w:rsidRPr="003A34ED">
        <w:rPr>
          <w:rStyle w:val="00210"/>
          <w:rFonts w:ascii="Garamond" w:hAnsi="Garamond"/>
        </w:rPr>
        <w:t>ональную подготовку, переподготовку и повышение квалификации работников образовательных учреждений.</w:t>
      </w:r>
    </w:p>
    <w:p w:rsidR="000D4E93" w:rsidRPr="003A34ED" w:rsidRDefault="000D4E93" w:rsidP="000D4E93">
      <w:pPr>
        <w:pStyle w:val="002"/>
        <w:spacing w:line="252" w:lineRule="auto"/>
        <w:rPr>
          <w:rStyle w:val="00210"/>
          <w:rFonts w:ascii="Garamond" w:hAnsi="Garamond"/>
        </w:rPr>
      </w:pPr>
      <w:r w:rsidRPr="003A34ED">
        <w:rPr>
          <w:rStyle w:val="00210"/>
          <w:rFonts w:ascii="Garamond" w:hAnsi="Garamond"/>
        </w:rPr>
        <w:t>В рамках государственной программы предусматриваются также расходы на следующие социально-значимые мероприятия:</w:t>
      </w:r>
    </w:p>
    <w:p w:rsidR="000D4E93" w:rsidRPr="00822F95" w:rsidRDefault="000D4E93" w:rsidP="000D4E93">
      <w:pPr>
        <w:pStyle w:val="002"/>
        <w:spacing w:line="252" w:lineRule="auto"/>
        <w:rPr>
          <w:rStyle w:val="00210"/>
          <w:rFonts w:ascii="Garamond" w:hAnsi="Garamond"/>
        </w:rPr>
      </w:pPr>
      <w:r>
        <w:rPr>
          <w:rStyle w:val="00210"/>
          <w:rFonts w:ascii="Garamond" w:hAnsi="Garamond"/>
        </w:rPr>
        <w:t>о</w:t>
      </w:r>
      <w:r w:rsidRPr="00822F95">
        <w:rPr>
          <w:rStyle w:val="00210"/>
          <w:rFonts w:ascii="Garamond" w:hAnsi="Garamond"/>
        </w:rPr>
        <w:t xml:space="preserve">рганизация и проведение конкурса </w:t>
      </w:r>
      <w:r w:rsidR="00D626E1">
        <w:rPr>
          <w:rStyle w:val="00210"/>
          <w:rFonts w:ascii="Garamond" w:hAnsi="Garamond"/>
        </w:rPr>
        <w:t>«</w:t>
      </w:r>
      <w:r w:rsidRPr="00822F95">
        <w:rPr>
          <w:rStyle w:val="00210"/>
          <w:rFonts w:ascii="Garamond" w:hAnsi="Garamond"/>
        </w:rPr>
        <w:t>Профессионал-новатор</w:t>
      </w:r>
      <w:r w:rsidR="00D626E1">
        <w:rPr>
          <w:rStyle w:val="00210"/>
          <w:rFonts w:ascii="Garamond" w:hAnsi="Garamond"/>
        </w:rPr>
        <w:t>»</w:t>
      </w:r>
      <w:r>
        <w:rPr>
          <w:rStyle w:val="00210"/>
          <w:rFonts w:ascii="Garamond" w:hAnsi="Garamond"/>
        </w:rPr>
        <w:t>;</w:t>
      </w:r>
    </w:p>
    <w:p w:rsidR="000D4E93" w:rsidRPr="00822F95" w:rsidRDefault="000D4E93" w:rsidP="000D4E93">
      <w:pPr>
        <w:pStyle w:val="002"/>
        <w:spacing w:line="252" w:lineRule="auto"/>
        <w:rPr>
          <w:rStyle w:val="00210"/>
          <w:rFonts w:ascii="Garamond" w:hAnsi="Garamond"/>
        </w:rPr>
      </w:pPr>
      <w:r>
        <w:rPr>
          <w:rStyle w:val="00210"/>
          <w:rFonts w:ascii="Garamond" w:hAnsi="Garamond"/>
        </w:rPr>
        <w:lastRenderedPageBreak/>
        <w:t>п</w:t>
      </w:r>
      <w:r w:rsidRPr="00822F95">
        <w:rPr>
          <w:rStyle w:val="00210"/>
          <w:rFonts w:ascii="Garamond" w:hAnsi="Garamond"/>
        </w:rPr>
        <w:t xml:space="preserve">риобретение аттестационно-бланочной продукции, медалей </w:t>
      </w:r>
      <w:r w:rsidR="00D626E1">
        <w:rPr>
          <w:rStyle w:val="00210"/>
          <w:rFonts w:ascii="Garamond" w:hAnsi="Garamond"/>
        </w:rPr>
        <w:t>«</w:t>
      </w:r>
      <w:r w:rsidRPr="00822F95">
        <w:rPr>
          <w:rStyle w:val="00210"/>
          <w:rFonts w:ascii="Garamond" w:hAnsi="Garamond"/>
        </w:rPr>
        <w:t>За особые успехи в учении</w:t>
      </w:r>
      <w:r w:rsidR="00D626E1">
        <w:rPr>
          <w:rStyle w:val="00210"/>
          <w:rFonts w:ascii="Garamond" w:hAnsi="Garamond"/>
        </w:rPr>
        <w:t>»</w:t>
      </w:r>
      <w:r w:rsidRPr="00822F95">
        <w:rPr>
          <w:rStyle w:val="00210"/>
          <w:rFonts w:ascii="Garamond" w:hAnsi="Garamond"/>
        </w:rPr>
        <w:t>, нагрудных знаков для работников образования, бланков л</w:t>
      </w:r>
      <w:r w:rsidRPr="00822F95">
        <w:rPr>
          <w:rStyle w:val="00210"/>
          <w:rFonts w:ascii="Garamond" w:hAnsi="Garamond"/>
        </w:rPr>
        <w:t>и</w:t>
      </w:r>
      <w:r w:rsidRPr="00822F95">
        <w:rPr>
          <w:rStyle w:val="00210"/>
          <w:rFonts w:ascii="Garamond" w:hAnsi="Garamond"/>
        </w:rPr>
        <w:t>цензий и свидетельств об аккредитации</w:t>
      </w:r>
      <w:r>
        <w:rPr>
          <w:rStyle w:val="00210"/>
          <w:rFonts w:ascii="Garamond" w:hAnsi="Garamond"/>
        </w:rPr>
        <w:t>;</w:t>
      </w:r>
    </w:p>
    <w:p w:rsidR="000D4E93" w:rsidRPr="00822F95" w:rsidRDefault="000D4E93" w:rsidP="000D4E93">
      <w:pPr>
        <w:pStyle w:val="002"/>
        <w:spacing w:line="252" w:lineRule="auto"/>
        <w:rPr>
          <w:rStyle w:val="00210"/>
          <w:rFonts w:ascii="Garamond" w:hAnsi="Garamond"/>
        </w:rPr>
      </w:pPr>
      <w:r>
        <w:rPr>
          <w:rStyle w:val="00210"/>
          <w:rFonts w:ascii="Garamond" w:hAnsi="Garamond"/>
        </w:rPr>
        <w:t>п</w:t>
      </w:r>
      <w:r w:rsidRPr="00822F95">
        <w:rPr>
          <w:rStyle w:val="00210"/>
          <w:rFonts w:ascii="Garamond" w:hAnsi="Garamond"/>
        </w:rPr>
        <w:t xml:space="preserve">роведение конкурсов </w:t>
      </w:r>
      <w:r w:rsidR="00D626E1">
        <w:rPr>
          <w:rStyle w:val="00210"/>
          <w:rFonts w:ascii="Garamond" w:hAnsi="Garamond"/>
        </w:rPr>
        <w:t>«</w:t>
      </w:r>
      <w:r w:rsidRPr="00822F95">
        <w:rPr>
          <w:rStyle w:val="00210"/>
          <w:rFonts w:ascii="Garamond" w:hAnsi="Garamond"/>
        </w:rPr>
        <w:t>Учитель года</w:t>
      </w:r>
      <w:r w:rsidR="00D626E1">
        <w:rPr>
          <w:rStyle w:val="00210"/>
          <w:rFonts w:ascii="Garamond" w:hAnsi="Garamond"/>
        </w:rPr>
        <w:t>»</w:t>
      </w:r>
      <w:r w:rsidRPr="00822F95">
        <w:rPr>
          <w:rStyle w:val="00210"/>
          <w:rFonts w:ascii="Garamond" w:hAnsi="Garamond"/>
        </w:rPr>
        <w:t xml:space="preserve">, </w:t>
      </w:r>
      <w:r w:rsidR="00D626E1">
        <w:rPr>
          <w:rStyle w:val="00210"/>
          <w:rFonts w:ascii="Garamond" w:hAnsi="Garamond"/>
        </w:rPr>
        <w:t>«</w:t>
      </w:r>
      <w:r w:rsidRPr="00822F95">
        <w:rPr>
          <w:rStyle w:val="00210"/>
          <w:rFonts w:ascii="Garamond" w:hAnsi="Garamond"/>
        </w:rPr>
        <w:t>Лидер в образовании</w:t>
      </w:r>
      <w:r w:rsidR="00D626E1">
        <w:rPr>
          <w:rStyle w:val="00210"/>
          <w:rFonts w:ascii="Garamond" w:hAnsi="Garamond"/>
        </w:rPr>
        <w:t>»</w:t>
      </w:r>
      <w:r w:rsidRPr="00822F95">
        <w:rPr>
          <w:rStyle w:val="00210"/>
          <w:rFonts w:ascii="Garamond" w:hAnsi="Garamond"/>
        </w:rPr>
        <w:t xml:space="preserve">, </w:t>
      </w:r>
      <w:r w:rsidR="00D626E1">
        <w:rPr>
          <w:rStyle w:val="00210"/>
          <w:rFonts w:ascii="Garamond" w:hAnsi="Garamond"/>
        </w:rPr>
        <w:t>«</w:t>
      </w:r>
      <w:r w:rsidRPr="00822F95">
        <w:rPr>
          <w:rStyle w:val="00210"/>
          <w:rFonts w:ascii="Garamond" w:hAnsi="Garamond"/>
        </w:rPr>
        <w:t>Воспит</w:t>
      </w:r>
      <w:r w:rsidRPr="00822F95">
        <w:rPr>
          <w:rStyle w:val="00210"/>
          <w:rFonts w:ascii="Garamond" w:hAnsi="Garamond"/>
        </w:rPr>
        <w:t>а</w:t>
      </w:r>
      <w:r w:rsidRPr="00822F95">
        <w:rPr>
          <w:rStyle w:val="00210"/>
          <w:rFonts w:ascii="Garamond" w:hAnsi="Garamond"/>
        </w:rPr>
        <w:t>тель года</w:t>
      </w:r>
      <w:r w:rsidR="00D626E1">
        <w:rPr>
          <w:rStyle w:val="00210"/>
          <w:rFonts w:ascii="Garamond" w:hAnsi="Garamond"/>
        </w:rPr>
        <w:t>»</w:t>
      </w:r>
      <w:r w:rsidRPr="00822F95">
        <w:rPr>
          <w:rStyle w:val="00210"/>
          <w:rFonts w:ascii="Garamond" w:hAnsi="Garamond"/>
        </w:rPr>
        <w:t xml:space="preserve">, </w:t>
      </w:r>
      <w:r w:rsidR="00D626E1">
        <w:rPr>
          <w:rStyle w:val="00210"/>
          <w:rFonts w:ascii="Garamond" w:hAnsi="Garamond"/>
        </w:rPr>
        <w:t>«</w:t>
      </w:r>
      <w:r w:rsidRPr="00822F95">
        <w:rPr>
          <w:rStyle w:val="00210"/>
          <w:rFonts w:ascii="Garamond" w:hAnsi="Garamond"/>
        </w:rPr>
        <w:t>Психолог года</w:t>
      </w:r>
      <w:r w:rsidR="00D626E1">
        <w:rPr>
          <w:rStyle w:val="00210"/>
          <w:rFonts w:ascii="Garamond" w:hAnsi="Garamond"/>
        </w:rPr>
        <w:t>»</w:t>
      </w:r>
      <w:r w:rsidRPr="00822F95">
        <w:rPr>
          <w:rStyle w:val="00210"/>
          <w:rFonts w:ascii="Garamond" w:hAnsi="Garamond"/>
        </w:rPr>
        <w:t xml:space="preserve">, </w:t>
      </w:r>
      <w:r w:rsidR="00D626E1">
        <w:rPr>
          <w:rStyle w:val="00210"/>
          <w:rFonts w:ascii="Garamond" w:hAnsi="Garamond"/>
        </w:rPr>
        <w:t>«</w:t>
      </w:r>
      <w:r w:rsidRPr="00822F95">
        <w:rPr>
          <w:rStyle w:val="00210"/>
          <w:rFonts w:ascii="Garamond" w:hAnsi="Garamond"/>
        </w:rPr>
        <w:t>Сердце отдаю детям</w:t>
      </w:r>
      <w:r w:rsidR="00D626E1">
        <w:rPr>
          <w:rStyle w:val="00210"/>
          <w:rFonts w:ascii="Garamond" w:hAnsi="Garamond"/>
        </w:rPr>
        <w:t>»</w:t>
      </w:r>
      <w:r>
        <w:rPr>
          <w:rStyle w:val="00210"/>
          <w:rFonts w:ascii="Garamond" w:hAnsi="Garamond"/>
        </w:rPr>
        <w:t>;</w:t>
      </w:r>
    </w:p>
    <w:p w:rsidR="000D4E93" w:rsidRPr="00822F95" w:rsidRDefault="000D4E93" w:rsidP="000D4E93">
      <w:pPr>
        <w:pStyle w:val="002"/>
        <w:spacing w:line="252" w:lineRule="auto"/>
        <w:rPr>
          <w:rStyle w:val="00210"/>
          <w:rFonts w:ascii="Garamond" w:hAnsi="Garamond"/>
        </w:rPr>
      </w:pPr>
      <w:r>
        <w:rPr>
          <w:rStyle w:val="00210"/>
          <w:rFonts w:ascii="Garamond" w:hAnsi="Garamond"/>
        </w:rPr>
        <w:t>п</w:t>
      </w:r>
      <w:r w:rsidRPr="00822F95">
        <w:rPr>
          <w:rStyle w:val="00210"/>
          <w:rFonts w:ascii="Garamond" w:hAnsi="Garamond"/>
        </w:rPr>
        <w:t>роведение конференций и других мероприятий, направленных на разв</w:t>
      </w:r>
      <w:r w:rsidRPr="00822F95">
        <w:rPr>
          <w:rStyle w:val="00210"/>
          <w:rFonts w:ascii="Garamond" w:hAnsi="Garamond"/>
        </w:rPr>
        <w:t>и</w:t>
      </w:r>
      <w:r w:rsidRPr="00822F95">
        <w:rPr>
          <w:rStyle w:val="00210"/>
          <w:rFonts w:ascii="Garamond" w:hAnsi="Garamond"/>
        </w:rPr>
        <w:t>тие системы образования педагогических работников</w:t>
      </w:r>
      <w:r>
        <w:rPr>
          <w:rStyle w:val="00210"/>
          <w:rFonts w:ascii="Garamond" w:hAnsi="Garamond"/>
        </w:rPr>
        <w:t>;</w:t>
      </w:r>
    </w:p>
    <w:p w:rsidR="000D4E93" w:rsidRPr="00822F95" w:rsidRDefault="000D4E93" w:rsidP="000D4E93">
      <w:pPr>
        <w:pStyle w:val="002"/>
        <w:spacing w:line="252" w:lineRule="auto"/>
        <w:rPr>
          <w:rStyle w:val="00210"/>
          <w:rFonts w:ascii="Garamond" w:hAnsi="Garamond"/>
        </w:rPr>
      </w:pPr>
      <w:r>
        <w:rPr>
          <w:rStyle w:val="00210"/>
          <w:rFonts w:ascii="Garamond" w:hAnsi="Garamond"/>
        </w:rPr>
        <w:t>п</w:t>
      </w:r>
      <w:r w:rsidRPr="00822F95">
        <w:rPr>
          <w:rStyle w:val="00210"/>
          <w:rFonts w:ascii="Garamond" w:hAnsi="Garamond"/>
        </w:rPr>
        <w:t xml:space="preserve">роведение областной спартакиады </w:t>
      </w:r>
      <w:r w:rsidR="00D626E1">
        <w:rPr>
          <w:rStyle w:val="00210"/>
          <w:rFonts w:ascii="Garamond" w:hAnsi="Garamond"/>
        </w:rPr>
        <w:t>«</w:t>
      </w:r>
      <w:r w:rsidRPr="00822F95">
        <w:rPr>
          <w:rStyle w:val="00210"/>
          <w:rFonts w:ascii="Garamond" w:hAnsi="Garamond"/>
        </w:rPr>
        <w:t>Готов к труду и обороне</w:t>
      </w:r>
      <w:r w:rsidR="00D626E1">
        <w:rPr>
          <w:rStyle w:val="00210"/>
          <w:rFonts w:ascii="Garamond" w:hAnsi="Garamond"/>
        </w:rPr>
        <w:t>»</w:t>
      </w:r>
      <w:r w:rsidRPr="00822F95">
        <w:rPr>
          <w:rStyle w:val="00210"/>
          <w:rFonts w:ascii="Garamond" w:hAnsi="Garamond"/>
        </w:rPr>
        <w:t xml:space="preserve"> среди об</w:t>
      </w:r>
      <w:r w:rsidRPr="00822F95">
        <w:rPr>
          <w:rStyle w:val="00210"/>
          <w:rFonts w:ascii="Garamond" w:hAnsi="Garamond"/>
        </w:rPr>
        <w:t>у</w:t>
      </w:r>
      <w:r w:rsidRPr="00822F95">
        <w:rPr>
          <w:rStyle w:val="00210"/>
          <w:rFonts w:ascii="Garamond" w:hAnsi="Garamond"/>
        </w:rPr>
        <w:t>чающихся, воспитанников, студентов образовательных учреждений области</w:t>
      </w:r>
      <w:r>
        <w:rPr>
          <w:rStyle w:val="00210"/>
          <w:rFonts w:ascii="Garamond" w:hAnsi="Garamond"/>
        </w:rPr>
        <w:t>;</w:t>
      </w:r>
    </w:p>
    <w:p w:rsidR="000D4E93" w:rsidRPr="00822F95" w:rsidRDefault="000D4E93" w:rsidP="000D4E93">
      <w:pPr>
        <w:pStyle w:val="002"/>
        <w:spacing w:line="252" w:lineRule="auto"/>
        <w:rPr>
          <w:rStyle w:val="00210"/>
          <w:rFonts w:ascii="Garamond" w:hAnsi="Garamond"/>
        </w:rPr>
      </w:pPr>
      <w:r>
        <w:rPr>
          <w:rStyle w:val="00210"/>
          <w:rFonts w:ascii="Garamond" w:hAnsi="Garamond"/>
        </w:rPr>
        <w:t>п</w:t>
      </w:r>
      <w:r w:rsidRPr="00822F95">
        <w:rPr>
          <w:rStyle w:val="00210"/>
          <w:rFonts w:ascii="Garamond" w:hAnsi="Garamond"/>
        </w:rPr>
        <w:t>роведение областных комплексных спартакиад среди обучающихся, во</w:t>
      </w:r>
      <w:r w:rsidRPr="00822F95">
        <w:rPr>
          <w:rStyle w:val="00210"/>
          <w:rFonts w:ascii="Garamond" w:hAnsi="Garamond"/>
        </w:rPr>
        <w:t>с</w:t>
      </w:r>
      <w:r w:rsidRPr="00822F95">
        <w:rPr>
          <w:rStyle w:val="00210"/>
          <w:rFonts w:ascii="Garamond" w:hAnsi="Garamond"/>
        </w:rPr>
        <w:t>питанников, студентов образовательных учреждений области</w:t>
      </w:r>
      <w:r>
        <w:rPr>
          <w:rStyle w:val="00210"/>
          <w:rFonts w:ascii="Garamond" w:hAnsi="Garamond"/>
        </w:rPr>
        <w:t>;</w:t>
      </w:r>
    </w:p>
    <w:p w:rsidR="000D4E93" w:rsidRPr="004D7678" w:rsidRDefault="000D4E93" w:rsidP="000D4E93">
      <w:pPr>
        <w:pStyle w:val="002"/>
        <w:spacing w:line="252" w:lineRule="auto"/>
        <w:rPr>
          <w:rStyle w:val="00210"/>
          <w:rFonts w:ascii="Garamond" w:hAnsi="Garamond"/>
        </w:rPr>
      </w:pPr>
      <w:r>
        <w:rPr>
          <w:rStyle w:val="00210"/>
          <w:rFonts w:ascii="Garamond" w:hAnsi="Garamond"/>
        </w:rPr>
        <w:t>п</w:t>
      </w:r>
      <w:r w:rsidRPr="00822F95">
        <w:rPr>
          <w:rStyle w:val="00210"/>
          <w:rFonts w:ascii="Garamond" w:hAnsi="Garamond"/>
        </w:rPr>
        <w:t xml:space="preserve">роведение областных соревнований по программе </w:t>
      </w:r>
      <w:r w:rsidR="00D626E1">
        <w:rPr>
          <w:rStyle w:val="00210"/>
          <w:rFonts w:ascii="Garamond" w:hAnsi="Garamond"/>
        </w:rPr>
        <w:t>«</w:t>
      </w:r>
      <w:r w:rsidRPr="00822F95">
        <w:rPr>
          <w:rStyle w:val="00210"/>
          <w:rFonts w:ascii="Garamond" w:hAnsi="Garamond"/>
        </w:rPr>
        <w:t>Президентские сост</w:t>
      </w:r>
      <w:r w:rsidRPr="00822F95">
        <w:rPr>
          <w:rStyle w:val="00210"/>
          <w:rFonts w:ascii="Garamond" w:hAnsi="Garamond"/>
        </w:rPr>
        <w:t>я</w:t>
      </w:r>
      <w:r w:rsidRPr="00822F95">
        <w:rPr>
          <w:rStyle w:val="00210"/>
          <w:rFonts w:ascii="Garamond" w:hAnsi="Garamond"/>
        </w:rPr>
        <w:t>зания</w:t>
      </w:r>
      <w:r w:rsidR="00D626E1">
        <w:rPr>
          <w:rStyle w:val="00210"/>
          <w:rFonts w:ascii="Garamond" w:hAnsi="Garamond"/>
        </w:rPr>
        <w:t>»</w:t>
      </w:r>
      <w:r>
        <w:rPr>
          <w:rStyle w:val="00210"/>
          <w:rFonts w:ascii="Garamond" w:hAnsi="Garamond"/>
        </w:rPr>
        <w:t>.</w:t>
      </w:r>
    </w:p>
    <w:p w:rsidR="004D7678" w:rsidRPr="00C010AD" w:rsidRDefault="00AA5F57" w:rsidP="004D7678">
      <w:pPr>
        <w:spacing w:before="240" w:after="120" w:line="252" w:lineRule="auto"/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ГОСУДАРСТВЕННАЯ ПРОГРАММА</w:t>
      </w:r>
      <w:r>
        <w:rPr>
          <w:rFonts w:ascii="Garamond" w:hAnsi="Garamond"/>
          <w:b/>
          <w:sz w:val="28"/>
          <w:szCs w:val="28"/>
        </w:rPr>
        <w:br/>
      </w:r>
      <w:r w:rsidR="00D626E1">
        <w:rPr>
          <w:rFonts w:ascii="Garamond" w:hAnsi="Garamond"/>
          <w:b/>
          <w:sz w:val="28"/>
          <w:szCs w:val="28"/>
        </w:rPr>
        <w:t>«</w:t>
      </w:r>
      <w:r w:rsidR="004D7678" w:rsidRPr="00C010AD">
        <w:rPr>
          <w:rFonts w:ascii="Garamond" w:hAnsi="Garamond"/>
          <w:b/>
          <w:sz w:val="28"/>
          <w:szCs w:val="28"/>
        </w:rPr>
        <w:t>РАЗВИТИЕ СЕЛЬСКОГО ХОЗЯЙСТВА И</w:t>
      </w:r>
      <w:r w:rsidR="00F00DBB" w:rsidRPr="00C010AD">
        <w:rPr>
          <w:rFonts w:ascii="Garamond" w:hAnsi="Garamond"/>
          <w:b/>
          <w:sz w:val="28"/>
          <w:szCs w:val="28"/>
        </w:rPr>
        <w:br/>
      </w:r>
      <w:r w:rsidR="004D7678" w:rsidRPr="00C010AD">
        <w:rPr>
          <w:rFonts w:ascii="Garamond" w:hAnsi="Garamond"/>
          <w:b/>
          <w:sz w:val="28"/>
          <w:szCs w:val="28"/>
        </w:rPr>
        <w:t>РЕГУЛИРОВА</w:t>
      </w:r>
      <w:r>
        <w:rPr>
          <w:rFonts w:ascii="Garamond" w:hAnsi="Garamond"/>
          <w:b/>
          <w:sz w:val="28"/>
          <w:szCs w:val="28"/>
        </w:rPr>
        <w:t>НИЕ РЫНКОВ СЕЛЬСКОХОЗЯЙСТВЕННОЙ</w:t>
      </w:r>
      <w:r>
        <w:rPr>
          <w:rFonts w:ascii="Garamond" w:hAnsi="Garamond"/>
          <w:b/>
          <w:sz w:val="28"/>
          <w:szCs w:val="28"/>
        </w:rPr>
        <w:br/>
      </w:r>
      <w:r w:rsidR="004D7678" w:rsidRPr="00C010AD">
        <w:rPr>
          <w:rFonts w:ascii="Garamond" w:hAnsi="Garamond"/>
          <w:b/>
          <w:sz w:val="28"/>
          <w:szCs w:val="28"/>
        </w:rPr>
        <w:t>ПРОДУКЦИИ, СЫРЬЯ И ПРОДОВОЛЬСТВИЯ</w:t>
      </w:r>
      <w:r>
        <w:rPr>
          <w:rFonts w:ascii="Garamond" w:hAnsi="Garamond"/>
          <w:b/>
          <w:sz w:val="28"/>
          <w:szCs w:val="28"/>
        </w:rPr>
        <w:br/>
      </w:r>
      <w:r w:rsidR="004D7678" w:rsidRPr="00C010AD">
        <w:rPr>
          <w:rFonts w:ascii="Garamond" w:hAnsi="Garamond"/>
          <w:b/>
          <w:sz w:val="28"/>
          <w:szCs w:val="28"/>
        </w:rPr>
        <w:t>БРЯНСКОЙ ОБЛАСТИ</w:t>
      </w:r>
      <w:r w:rsidR="00D626E1">
        <w:rPr>
          <w:rFonts w:ascii="Garamond" w:hAnsi="Garamond"/>
          <w:b/>
          <w:sz w:val="28"/>
          <w:szCs w:val="28"/>
        </w:rPr>
        <w:t>»</w:t>
      </w:r>
      <w:r w:rsidR="004D7678" w:rsidRPr="00C010AD">
        <w:rPr>
          <w:rFonts w:ascii="Garamond" w:hAnsi="Garamond"/>
          <w:b/>
          <w:sz w:val="28"/>
          <w:szCs w:val="28"/>
        </w:rPr>
        <w:t xml:space="preserve"> (2014 - 2020 ГОДЫ)</w:t>
      </w:r>
    </w:p>
    <w:bookmarkEnd w:id="28"/>
    <w:bookmarkEnd w:id="29"/>
    <w:bookmarkEnd w:id="30"/>
    <w:p w:rsidR="004D7678" w:rsidRPr="00C010AD" w:rsidRDefault="004D7678" w:rsidP="004D7678">
      <w:pPr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C010AD">
        <w:rPr>
          <w:rFonts w:ascii="Garamond" w:hAnsi="Garamond"/>
          <w:sz w:val="28"/>
          <w:szCs w:val="28"/>
        </w:rPr>
        <w:t xml:space="preserve">Государственная программа </w:t>
      </w:r>
      <w:r w:rsidR="00D626E1">
        <w:rPr>
          <w:rFonts w:ascii="Garamond" w:hAnsi="Garamond"/>
          <w:sz w:val="28"/>
          <w:szCs w:val="28"/>
        </w:rPr>
        <w:t>«</w:t>
      </w:r>
      <w:r w:rsidRPr="00C010AD">
        <w:rPr>
          <w:rFonts w:ascii="Garamond" w:hAnsi="Garamond"/>
          <w:sz w:val="28"/>
          <w:szCs w:val="28"/>
        </w:rPr>
        <w:t>Развитие сельского хозяйства и регулиров</w:t>
      </w:r>
      <w:r w:rsidRPr="00C010AD">
        <w:rPr>
          <w:rFonts w:ascii="Garamond" w:hAnsi="Garamond"/>
          <w:sz w:val="28"/>
          <w:szCs w:val="28"/>
        </w:rPr>
        <w:t>а</w:t>
      </w:r>
      <w:r w:rsidRPr="00C010AD">
        <w:rPr>
          <w:rFonts w:ascii="Garamond" w:hAnsi="Garamond"/>
          <w:sz w:val="28"/>
          <w:szCs w:val="28"/>
        </w:rPr>
        <w:t>ние рынков сельскохозяйственной продукции, сырья и продовольствия Бря</w:t>
      </w:r>
      <w:r w:rsidRPr="00C010AD">
        <w:rPr>
          <w:rFonts w:ascii="Garamond" w:hAnsi="Garamond"/>
          <w:sz w:val="28"/>
          <w:szCs w:val="28"/>
        </w:rPr>
        <w:t>н</w:t>
      </w:r>
      <w:r w:rsidRPr="00C010AD">
        <w:rPr>
          <w:rFonts w:ascii="Garamond" w:hAnsi="Garamond"/>
          <w:sz w:val="28"/>
          <w:szCs w:val="28"/>
        </w:rPr>
        <w:t>ской области</w:t>
      </w:r>
      <w:r w:rsidR="00D626E1">
        <w:rPr>
          <w:rFonts w:ascii="Garamond" w:hAnsi="Garamond"/>
          <w:sz w:val="28"/>
          <w:szCs w:val="28"/>
        </w:rPr>
        <w:t>»</w:t>
      </w:r>
      <w:r w:rsidRPr="00C010AD">
        <w:rPr>
          <w:rFonts w:ascii="Garamond" w:hAnsi="Garamond"/>
          <w:sz w:val="28"/>
          <w:szCs w:val="28"/>
        </w:rPr>
        <w:t xml:space="preserve"> (2014 – 2020 годы) направлена на формирование устойчивой те</w:t>
      </w:r>
      <w:r w:rsidRPr="00C010AD">
        <w:rPr>
          <w:rFonts w:ascii="Garamond" w:hAnsi="Garamond"/>
          <w:sz w:val="28"/>
          <w:szCs w:val="28"/>
        </w:rPr>
        <w:t>н</w:t>
      </w:r>
      <w:r w:rsidRPr="00C010AD">
        <w:rPr>
          <w:rFonts w:ascii="Garamond" w:hAnsi="Garamond"/>
          <w:sz w:val="28"/>
          <w:szCs w:val="28"/>
        </w:rPr>
        <w:t>денции развития сельского хозяйства, рынков сельскохозяйственной продукции, сырья и продовольствия Брянской области.</w:t>
      </w:r>
    </w:p>
    <w:p w:rsidR="004D7678" w:rsidRPr="00C010AD" w:rsidRDefault="004D7678" w:rsidP="004D7678">
      <w:pPr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C010AD">
        <w:rPr>
          <w:rFonts w:ascii="Garamond" w:hAnsi="Garamond"/>
          <w:sz w:val="28"/>
          <w:szCs w:val="28"/>
        </w:rPr>
        <w:t>Задачами государственной программы являются:</w:t>
      </w:r>
    </w:p>
    <w:p w:rsidR="00321E1E" w:rsidRPr="00C010AD" w:rsidRDefault="00321E1E" w:rsidP="00321E1E">
      <w:pPr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C010AD">
        <w:rPr>
          <w:rFonts w:ascii="Garamond" w:hAnsi="Garamond"/>
          <w:sz w:val="28"/>
          <w:szCs w:val="28"/>
        </w:rPr>
        <w:t>увеличение объемов производства и переработки основных видов проду</w:t>
      </w:r>
      <w:r w:rsidRPr="00C010AD">
        <w:rPr>
          <w:rFonts w:ascii="Garamond" w:hAnsi="Garamond"/>
          <w:sz w:val="28"/>
          <w:szCs w:val="28"/>
        </w:rPr>
        <w:t>к</w:t>
      </w:r>
      <w:r w:rsidRPr="00C010AD">
        <w:rPr>
          <w:rFonts w:ascii="Garamond" w:hAnsi="Garamond"/>
          <w:sz w:val="28"/>
          <w:szCs w:val="28"/>
        </w:rPr>
        <w:t>ции растениеводства, увеличение экспортного потенциала продукции растени</w:t>
      </w:r>
      <w:r w:rsidRPr="00C010AD">
        <w:rPr>
          <w:rFonts w:ascii="Garamond" w:hAnsi="Garamond"/>
          <w:sz w:val="28"/>
          <w:szCs w:val="28"/>
        </w:rPr>
        <w:t>е</w:t>
      </w:r>
      <w:r w:rsidRPr="00C010AD">
        <w:rPr>
          <w:rFonts w:ascii="Garamond" w:hAnsi="Garamond"/>
          <w:sz w:val="28"/>
          <w:szCs w:val="28"/>
        </w:rPr>
        <w:t>водства и продуктов ее переработки;</w:t>
      </w:r>
    </w:p>
    <w:p w:rsidR="00321E1E" w:rsidRPr="00C010AD" w:rsidRDefault="00321E1E" w:rsidP="00321E1E">
      <w:pPr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C010AD">
        <w:rPr>
          <w:rFonts w:ascii="Garamond" w:hAnsi="Garamond"/>
          <w:sz w:val="28"/>
          <w:szCs w:val="28"/>
        </w:rPr>
        <w:t>увеличение объемов производства продукции мясного и молочного ж</w:t>
      </w:r>
      <w:r w:rsidRPr="00C010AD">
        <w:rPr>
          <w:rFonts w:ascii="Garamond" w:hAnsi="Garamond"/>
          <w:sz w:val="28"/>
          <w:szCs w:val="28"/>
        </w:rPr>
        <w:t>и</w:t>
      </w:r>
      <w:r w:rsidRPr="00C010AD">
        <w:rPr>
          <w:rFonts w:ascii="Garamond" w:hAnsi="Garamond"/>
          <w:sz w:val="28"/>
          <w:szCs w:val="28"/>
        </w:rPr>
        <w:t>вотноводства, развитие переработки продукции животноводства;</w:t>
      </w:r>
    </w:p>
    <w:p w:rsidR="00321E1E" w:rsidRPr="00C010AD" w:rsidRDefault="00321E1E" w:rsidP="00321E1E">
      <w:pPr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C010AD">
        <w:rPr>
          <w:rFonts w:ascii="Garamond" w:hAnsi="Garamond"/>
          <w:sz w:val="28"/>
          <w:szCs w:val="28"/>
        </w:rPr>
        <w:t>увеличение поголовья животных специализированных мясных пород и помесных животных с внедрением новых технологий их содержания и кормл</w:t>
      </w:r>
      <w:r w:rsidRPr="00C010AD">
        <w:rPr>
          <w:rFonts w:ascii="Garamond" w:hAnsi="Garamond"/>
          <w:sz w:val="28"/>
          <w:szCs w:val="28"/>
        </w:rPr>
        <w:t>е</w:t>
      </w:r>
      <w:r w:rsidRPr="00C010AD">
        <w:rPr>
          <w:rFonts w:ascii="Garamond" w:hAnsi="Garamond"/>
          <w:sz w:val="28"/>
          <w:szCs w:val="28"/>
        </w:rPr>
        <w:t>ния;</w:t>
      </w:r>
    </w:p>
    <w:p w:rsidR="00321E1E" w:rsidRPr="00C010AD" w:rsidRDefault="00321E1E" w:rsidP="00321E1E">
      <w:pPr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C010AD">
        <w:rPr>
          <w:rFonts w:ascii="Garamond" w:hAnsi="Garamond"/>
          <w:sz w:val="28"/>
          <w:szCs w:val="28"/>
        </w:rPr>
        <w:t>создание условий для увеличения количества субъектов малого предпр</w:t>
      </w:r>
      <w:r w:rsidRPr="00C010AD">
        <w:rPr>
          <w:rFonts w:ascii="Garamond" w:hAnsi="Garamond"/>
          <w:sz w:val="28"/>
          <w:szCs w:val="28"/>
        </w:rPr>
        <w:t>и</w:t>
      </w:r>
      <w:r w:rsidRPr="00C010AD">
        <w:rPr>
          <w:rFonts w:ascii="Garamond" w:hAnsi="Garamond"/>
          <w:sz w:val="28"/>
          <w:szCs w:val="28"/>
        </w:rPr>
        <w:t>нимательства; повышение эффективности использования земельных участков из земель сельскохозяйственного назначения; повышение уровня доходов сельского населения;</w:t>
      </w:r>
    </w:p>
    <w:p w:rsidR="00321E1E" w:rsidRPr="00C010AD" w:rsidRDefault="00321E1E" w:rsidP="00321E1E">
      <w:pPr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C010AD">
        <w:rPr>
          <w:rFonts w:ascii="Garamond" w:hAnsi="Garamond"/>
          <w:sz w:val="28"/>
          <w:szCs w:val="28"/>
        </w:rPr>
        <w:t>обеспечение эффективной деятельности органов государственной власти в сфере развития сельского хозяйства и сельских территорий, торговой деятел</w:t>
      </w:r>
      <w:r w:rsidRPr="00C010AD">
        <w:rPr>
          <w:rFonts w:ascii="Garamond" w:hAnsi="Garamond"/>
          <w:sz w:val="28"/>
          <w:szCs w:val="28"/>
        </w:rPr>
        <w:t>ь</w:t>
      </w:r>
      <w:r w:rsidRPr="00C010AD">
        <w:rPr>
          <w:rFonts w:ascii="Garamond" w:hAnsi="Garamond"/>
          <w:sz w:val="28"/>
          <w:szCs w:val="28"/>
        </w:rPr>
        <w:t>ности, общественного питания, бытового обслуживания населения, организации деятельности розничных рынков, а также регулирования отношений, возника</w:t>
      </w:r>
      <w:r w:rsidRPr="00C010AD">
        <w:rPr>
          <w:rFonts w:ascii="Garamond" w:hAnsi="Garamond"/>
          <w:sz w:val="28"/>
          <w:szCs w:val="28"/>
        </w:rPr>
        <w:t>ю</w:t>
      </w:r>
      <w:r w:rsidRPr="00C010AD">
        <w:rPr>
          <w:rFonts w:ascii="Garamond" w:hAnsi="Garamond"/>
          <w:sz w:val="28"/>
          <w:szCs w:val="28"/>
        </w:rPr>
        <w:t>щих в области розничной продажи алкогольной продукции; обеспечение де</w:t>
      </w:r>
      <w:r w:rsidRPr="00C010AD">
        <w:rPr>
          <w:rFonts w:ascii="Garamond" w:hAnsi="Garamond"/>
          <w:sz w:val="28"/>
          <w:szCs w:val="28"/>
        </w:rPr>
        <w:t>я</w:t>
      </w:r>
      <w:r w:rsidRPr="00C010AD">
        <w:rPr>
          <w:rFonts w:ascii="Garamond" w:hAnsi="Garamond"/>
          <w:sz w:val="28"/>
          <w:szCs w:val="28"/>
        </w:rPr>
        <w:t>тельности подведомственных учреждений;</w:t>
      </w:r>
    </w:p>
    <w:p w:rsidR="00321E1E" w:rsidRPr="00C010AD" w:rsidRDefault="00321E1E" w:rsidP="00321E1E">
      <w:pPr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C010AD">
        <w:rPr>
          <w:rFonts w:ascii="Garamond" w:hAnsi="Garamond"/>
          <w:sz w:val="28"/>
          <w:szCs w:val="28"/>
        </w:rPr>
        <w:lastRenderedPageBreak/>
        <w:t>повышение эффективности и конкурентоспособности продукции сел</w:t>
      </w:r>
      <w:r w:rsidRPr="00C010AD">
        <w:rPr>
          <w:rFonts w:ascii="Garamond" w:hAnsi="Garamond"/>
          <w:sz w:val="28"/>
          <w:szCs w:val="28"/>
        </w:rPr>
        <w:t>ь</w:t>
      </w:r>
      <w:r w:rsidRPr="00C010AD">
        <w:rPr>
          <w:rFonts w:ascii="Garamond" w:hAnsi="Garamond"/>
          <w:sz w:val="28"/>
          <w:szCs w:val="28"/>
        </w:rPr>
        <w:t>скохозяйственных товаропроизводителей за счет технической и технологич</w:t>
      </w:r>
      <w:r w:rsidRPr="00C010AD">
        <w:rPr>
          <w:rFonts w:ascii="Garamond" w:hAnsi="Garamond"/>
          <w:sz w:val="28"/>
          <w:szCs w:val="28"/>
        </w:rPr>
        <w:t>е</w:t>
      </w:r>
      <w:r w:rsidRPr="00C010AD">
        <w:rPr>
          <w:rFonts w:ascii="Garamond" w:hAnsi="Garamond"/>
          <w:sz w:val="28"/>
          <w:szCs w:val="28"/>
        </w:rPr>
        <w:t>ской модернизации производства;</w:t>
      </w:r>
    </w:p>
    <w:p w:rsidR="00321E1E" w:rsidRPr="00C010AD" w:rsidRDefault="00321E1E" w:rsidP="00321E1E">
      <w:pPr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C010AD">
        <w:rPr>
          <w:rFonts w:ascii="Garamond" w:hAnsi="Garamond"/>
          <w:sz w:val="28"/>
          <w:szCs w:val="28"/>
        </w:rPr>
        <w:t>увеличение поставки новой сельскохозяйственной техники и оборудов</w:t>
      </w:r>
      <w:r w:rsidRPr="00C010AD">
        <w:rPr>
          <w:rFonts w:ascii="Garamond" w:hAnsi="Garamond"/>
          <w:sz w:val="28"/>
          <w:szCs w:val="28"/>
        </w:rPr>
        <w:t>а</w:t>
      </w:r>
      <w:r w:rsidRPr="00C010AD">
        <w:rPr>
          <w:rFonts w:ascii="Garamond" w:hAnsi="Garamond"/>
          <w:sz w:val="28"/>
          <w:szCs w:val="28"/>
        </w:rPr>
        <w:t>ния, внедрение лизинга на региональном уровне;</w:t>
      </w:r>
    </w:p>
    <w:p w:rsidR="00321E1E" w:rsidRPr="00C010AD" w:rsidRDefault="00321E1E" w:rsidP="00321E1E">
      <w:pPr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C010AD">
        <w:rPr>
          <w:rFonts w:ascii="Garamond" w:hAnsi="Garamond"/>
          <w:sz w:val="28"/>
          <w:szCs w:val="28"/>
        </w:rPr>
        <w:t>создание областного резерва высококвалифицированных специалистов, способных возглавить сельскохозяйственные предприятия, организация их пр</w:t>
      </w:r>
      <w:r w:rsidRPr="00C010AD">
        <w:rPr>
          <w:rFonts w:ascii="Garamond" w:hAnsi="Garamond"/>
          <w:sz w:val="28"/>
          <w:szCs w:val="28"/>
        </w:rPr>
        <w:t>о</w:t>
      </w:r>
      <w:r w:rsidRPr="00C010AD">
        <w:rPr>
          <w:rFonts w:ascii="Garamond" w:hAnsi="Garamond"/>
          <w:sz w:val="28"/>
          <w:szCs w:val="28"/>
        </w:rPr>
        <w:t>фессиональной подготовки;</w:t>
      </w:r>
    </w:p>
    <w:p w:rsidR="00321E1E" w:rsidRPr="00C010AD" w:rsidRDefault="00321E1E" w:rsidP="00321E1E">
      <w:pPr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C010AD">
        <w:rPr>
          <w:rFonts w:ascii="Garamond" w:hAnsi="Garamond"/>
          <w:sz w:val="28"/>
          <w:szCs w:val="28"/>
        </w:rPr>
        <w:t>обеспечение сельского населения, в том числе молодых семей и молодых специалистов, благоустроенным жильем, повышение уровня комплексного об</w:t>
      </w:r>
      <w:r w:rsidRPr="00C010AD">
        <w:rPr>
          <w:rFonts w:ascii="Garamond" w:hAnsi="Garamond"/>
          <w:sz w:val="28"/>
          <w:szCs w:val="28"/>
        </w:rPr>
        <w:t>у</w:t>
      </w:r>
      <w:r w:rsidRPr="00C010AD">
        <w:rPr>
          <w:rFonts w:ascii="Garamond" w:hAnsi="Garamond"/>
          <w:sz w:val="28"/>
          <w:szCs w:val="28"/>
        </w:rPr>
        <w:t>стройства населенных пунктов, расположенных в сельской местности, объектами социальной и инженерной инфраструктуры, вблизи которых осуществляются инвестиционные проекты в сфере агропромышленного комплекса, автомобил</w:t>
      </w:r>
      <w:r w:rsidRPr="00C010AD">
        <w:rPr>
          <w:rFonts w:ascii="Garamond" w:hAnsi="Garamond"/>
          <w:sz w:val="28"/>
          <w:szCs w:val="28"/>
        </w:rPr>
        <w:t>ь</w:t>
      </w:r>
      <w:r w:rsidRPr="00C010AD">
        <w:rPr>
          <w:rFonts w:ascii="Garamond" w:hAnsi="Garamond"/>
          <w:sz w:val="28"/>
          <w:szCs w:val="28"/>
        </w:rPr>
        <w:t>ными дорогами общего пользования с твердым покрытием;</w:t>
      </w:r>
    </w:p>
    <w:p w:rsidR="00321E1E" w:rsidRPr="00C010AD" w:rsidRDefault="00321E1E" w:rsidP="00321E1E">
      <w:pPr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C010AD">
        <w:rPr>
          <w:rFonts w:ascii="Garamond" w:hAnsi="Garamond"/>
          <w:sz w:val="28"/>
          <w:szCs w:val="28"/>
        </w:rPr>
        <w:t>восстановление мелиоративного фонда (мелиорируемые земли и мелиор</w:t>
      </w:r>
      <w:r w:rsidRPr="00C010AD">
        <w:rPr>
          <w:rFonts w:ascii="Garamond" w:hAnsi="Garamond"/>
          <w:sz w:val="28"/>
          <w:szCs w:val="28"/>
        </w:rPr>
        <w:t>а</w:t>
      </w:r>
      <w:r w:rsidRPr="00C010AD">
        <w:rPr>
          <w:rFonts w:ascii="Garamond" w:hAnsi="Garamond"/>
          <w:sz w:val="28"/>
          <w:szCs w:val="28"/>
        </w:rPr>
        <w:t>тивные системы), включая реализацию мер по орошению и осушению земель;</w:t>
      </w:r>
    </w:p>
    <w:p w:rsidR="00321E1E" w:rsidRPr="00C010AD" w:rsidRDefault="00321E1E" w:rsidP="00321E1E">
      <w:pPr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C010AD">
        <w:rPr>
          <w:rFonts w:ascii="Garamond" w:hAnsi="Garamond"/>
          <w:sz w:val="28"/>
          <w:szCs w:val="28"/>
        </w:rPr>
        <w:t>увеличение производства в сельскохозяйственных организациях, крестья</w:t>
      </w:r>
      <w:r w:rsidRPr="00C010AD">
        <w:rPr>
          <w:rFonts w:ascii="Garamond" w:hAnsi="Garamond"/>
          <w:sz w:val="28"/>
          <w:szCs w:val="28"/>
        </w:rPr>
        <w:t>н</w:t>
      </w:r>
      <w:r w:rsidRPr="00C010AD">
        <w:rPr>
          <w:rFonts w:ascii="Garamond" w:hAnsi="Garamond"/>
          <w:sz w:val="28"/>
          <w:szCs w:val="28"/>
        </w:rPr>
        <w:t>ских (фермерских) хозяйствах, включая индивидуальных предпринимателей, с</w:t>
      </w:r>
      <w:r w:rsidRPr="00C010AD">
        <w:rPr>
          <w:rFonts w:ascii="Garamond" w:hAnsi="Garamond"/>
          <w:sz w:val="28"/>
          <w:szCs w:val="28"/>
        </w:rPr>
        <w:t>е</w:t>
      </w:r>
      <w:r w:rsidRPr="00C010AD">
        <w:rPr>
          <w:rFonts w:ascii="Garamond" w:hAnsi="Garamond"/>
          <w:sz w:val="28"/>
          <w:szCs w:val="28"/>
        </w:rPr>
        <w:t>менного картофеля, овощей открытого и защищенного грунта;</w:t>
      </w:r>
    </w:p>
    <w:p w:rsidR="00321E1E" w:rsidRPr="00C010AD" w:rsidRDefault="00321E1E" w:rsidP="00321E1E">
      <w:pPr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C010AD">
        <w:rPr>
          <w:rFonts w:ascii="Garamond" w:hAnsi="Garamond"/>
          <w:sz w:val="28"/>
          <w:szCs w:val="28"/>
        </w:rPr>
        <w:t xml:space="preserve">осуществление государственного ветеринарного надзора и </w:t>
      </w:r>
      <w:proofErr w:type="gramStart"/>
      <w:r w:rsidRPr="00C010AD">
        <w:rPr>
          <w:rFonts w:ascii="Garamond" w:hAnsi="Garamond"/>
          <w:sz w:val="28"/>
          <w:szCs w:val="28"/>
        </w:rPr>
        <w:t>контроля за</w:t>
      </w:r>
      <w:proofErr w:type="gramEnd"/>
      <w:r w:rsidRPr="00C010AD">
        <w:rPr>
          <w:rFonts w:ascii="Garamond" w:hAnsi="Garamond"/>
          <w:sz w:val="28"/>
          <w:szCs w:val="28"/>
        </w:rPr>
        <w:t xml:space="preserve"> с</w:t>
      </w:r>
      <w:r w:rsidRPr="00C010AD">
        <w:rPr>
          <w:rFonts w:ascii="Garamond" w:hAnsi="Garamond"/>
          <w:sz w:val="28"/>
          <w:szCs w:val="28"/>
        </w:rPr>
        <w:t>о</w:t>
      </w:r>
      <w:r w:rsidRPr="00C010AD">
        <w:rPr>
          <w:rFonts w:ascii="Garamond" w:hAnsi="Garamond"/>
          <w:sz w:val="28"/>
          <w:szCs w:val="28"/>
        </w:rPr>
        <w:t>блюдением владельцами животных и продуктов животноводства ветеринарного законодательства Российской Федерации и обеспечение безопасности продуктов животноводства в ветеринарно-санитарном отношении;</w:t>
      </w:r>
    </w:p>
    <w:p w:rsidR="00321E1E" w:rsidRPr="00C010AD" w:rsidRDefault="00321E1E" w:rsidP="00321E1E">
      <w:pPr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C010AD">
        <w:rPr>
          <w:rFonts w:ascii="Garamond" w:hAnsi="Garamond"/>
          <w:sz w:val="28"/>
          <w:szCs w:val="28"/>
        </w:rPr>
        <w:t>выполнение функций по эффективному ветеринарному обслуживанию и контролю;</w:t>
      </w:r>
    </w:p>
    <w:p w:rsidR="00321E1E" w:rsidRPr="00C010AD" w:rsidRDefault="00321E1E" w:rsidP="00321E1E">
      <w:pPr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C010AD">
        <w:rPr>
          <w:rFonts w:ascii="Garamond" w:hAnsi="Garamond"/>
          <w:sz w:val="28"/>
          <w:szCs w:val="28"/>
        </w:rPr>
        <w:t>предупреждение и ликвидация заразных и иных болезней животных;</w:t>
      </w:r>
    </w:p>
    <w:p w:rsidR="00321E1E" w:rsidRPr="00C010AD" w:rsidRDefault="00321E1E" w:rsidP="00321E1E">
      <w:pPr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C010AD">
        <w:rPr>
          <w:rFonts w:ascii="Garamond" w:hAnsi="Garamond"/>
          <w:sz w:val="28"/>
          <w:szCs w:val="28"/>
        </w:rPr>
        <w:t>повышение инвестиционной привлекательности молочного скотоводства, увеличение поголовья крупного рогатого скота, в том числе коров, повышение товарности молока, создание условий для комплексного развития и повышения эффективности производства, конкурентоспособности отечественного молока-сырья и продуктов его переработки;</w:t>
      </w:r>
    </w:p>
    <w:p w:rsidR="00321E1E" w:rsidRPr="00C010AD" w:rsidRDefault="00321E1E" w:rsidP="00321E1E">
      <w:pPr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C010AD">
        <w:rPr>
          <w:rFonts w:ascii="Garamond" w:hAnsi="Garamond"/>
          <w:sz w:val="28"/>
          <w:szCs w:val="28"/>
        </w:rPr>
        <w:t>модернизация материально-технической и технологической базы живо</w:t>
      </w:r>
      <w:r w:rsidRPr="00C010AD">
        <w:rPr>
          <w:rFonts w:ascii="Garamond" w:hAnsi="Garamond"/>
          <w:sz w:val="28"/>
          <w:szCs w:val="28"/>
        </w:rPr>
        <w:t>т</w:t>
      </w:r>
      <w:r w:rsidRPr="00C010AD">
        <w:rPr>
          <w:rFonts w:ascii="Garamond" w:hAnsi="Garamond"/>
          <w:sz w:val="28"/>
          <w:szCs w:val="28"/>
        </w:rPr>
        <w:t>новодства, селекции и семеноводства;</w:t>
      </w:r>
    </w:p>
    <w:p w:rsidR="00321E1E" w:rsidRPr="00C010AD" w:rsidRDefault="00321E1E" w:rsidP="00321E1E">
      <w:pPr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C010AD">
        <w:rPr>
          <w:rFonts w:ascii="Garamond" w:hAnsi="Garamond"/>
          <w:sz w:val="28"/>
          <w:szCs w:val="28"/>
        </w:rPr>
        <w:t>развитие племенной базы животноводства;</w:t>
      </w:r>
    </w:p>
    <w:p w:rsidR="00321E1E" w:rsidRPr="00C010AD" w:rsidRDefault="00321E1E" w:rsidP="00321E1E">
      <w:pPr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C010AD">
        <w:rPr>
          <w:rFonts w:ascii="Garamond" w:hAnsi="Garamond"/>
          <w:sz w:val="28"/>
          <w:szCs w:val="28"/>
        </w:rPr>
        <w:t>развитие племенной базы животноводства и базы элитного семеноводства;</w:t>
      </w:r>
    </w:p>
    <w:p w:rsidR="00321E1E" w:rsidRPr="00C010AD" w:rsidRDefault="00321E1E" w:rsidP="00321E1E">
      <w:pPr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C010AD">
        <w:rPr>
          <w:rFonts w:ascii="Garamond" w:hAnsi="Garamond"/>
          <w:sz w:val="28"/>
          <w:szCs w:val="28"/>
        </w:rPr>
        <w:t>увеличение закупок сельскохозяйственного сырья для переработки пре</w:t>
      </w:r>
      <w:r w:rsidRPr="00C010AD">
        <w:rPr>
          <w:rFonts w:ascii="Garamond" w:hAnsi="Garamond"/>
          <w:sz w:val="28"/>
          <w:szCs w:val="28"/>
        </w:rPr>
        <w:t>д</w:t>
      </w:r>
      <w:r w:rsidRPr="00C010AD">
        <w:rPr>
          <w:rFonts w:ascii="Garamond" w:hAnsi="Garamond"/>
          <w:sz w:val="28"/>
          <w:szCs w:val="28"/>
        </w:rPr>
        <w:t>приятиями перерабатывающей промышленности;</w:t>
      </w:r>
    </w:p>
    <w:p w:rsidR="004D7678" w:rsidRPr="00C010AD" w:rsidRDefault="00321E1E" w:rsidP="00045A54">
      <w:pPr>
        <w:ind w:firstLine="709"/>
        <w:jc w:val="both"/>
        <w:rPr>
          <w:rFonts w:ascii="Garamond" w:hAnsi="Garamond"/>
          <w:sz w:val="28"/>
          <w:szCs w:val="28"/>
        </w:rPr>
      </w:pPr>
      <w:r w:rsidRPr="00C010AD">
        <w:rPr>
          <w:rFonts w:ascii="Garamond" w:hAnsi="Garamond"/>
          <w:sz w:val="28"/>
          <w:szCs w:val="28"/>
        </w:rPr>
        <w:t>строительство, реконструкция и модернизация сети оптово-распределительных и производственно-логистических центров для сбыта сел</w:t>
      </w:r>
      <w:r w:rsidRPr="00C010AD">
        <w:rPr>
          <w:rFonts w:ascii="Garamond" w:hAnsi="Garamond"/>
          <w:sz w:val="28"/>
          <w:szCs w:val="28"/>
        </w:rPr>
        <w:t>ь</w:t>
      </w:r>
      <w:r w:rsidRPr="00C010AD">
        <w:rPr>
          <w:rFonts w:ascii="Garamond" w:hAnsi="Garamond"/>
          <w:sz w:val="28"/>
          <w:szCs w:val="28"/>
        </w:rPr>
        <w:t>скохозяйственной продукции.</w:t>
      </w:r>
    </w:p>
    <w:p w:rsidR="004D7678" w:rsidRDefault="004D7678" w:rsidP="00045A54">
      <w:pPr>
        <w:autoSpaceDE w:val="0"/>
        <w:autoSpaceDN w:val="0"/>
        <w:adjustRightInd w:val="0"/>
        <w:ind w:firstLine="709"/>
        <w:jc w:val="both"/>
        <w:rPr>
          <w:rFonts w:ascii="Garamond" w:hAnsi="Garamond"/>
          <w:bCs/>
          <w:sz w:val="28"/>
          <w:szCs w:val="28"/>
        </w:rPr>
      </w:pPr>
      <w:r w:rsidRPr="00C010AD">
        <w:rPr>
          <w:rFonts w:ascii="Garamond" w:hAnsi="Garamond"/>
          <w:bCs/>
          <w:sz w:val="28"/>
          <w:szCs w:val="28"/>
        </w:rPr>
        <w:t>Структура и динамика расходов на реализацию государственной програ</w:t>
      </w:r>
      <w:r w:rsidRPr="00C010AD">
        <w:rPr>
          <w:rFonts w:ascii="Garamond" w:hAnsi="Garamond"/>
          <w:bCs/>
          <w:sz w:val="28"/>
          <w:szCs w:val="28"/>
        </w:rPr>
        <w:t>м</w:t>
      </w:r>
      <w:r w:rsidRPr="00C010AD">
        <w:rPr>
          <w:rFonts w:ascii="Garamond" w:hAnsi="Garamond"/>
          <w:bCs/>
          <w:sz w:val="28"/>
          <w:szCs w:val="28"/>
        </w:rPr>
        <w:t>мы представлена в таблице 2</w:t>
      </w:r>
      <w:r w:rsidR="00913901">
        <w:rPr>
          <w:rFonts w:ascii="Garamond" w:hAnsi="Garamond"/>
          <w:bCs/>
          <w:sz w:val="28"/>
          <w:szCs w:val="28"/>
        </w:rPr>
        <w:t>1</w:t>
      </w:r>
      <w:r w:rsidRPr="00C010AD">
        <w:rPr>
          <w:rFonts w:ascii="Garamond" w:hAnsi="Garamond"/>
          <w:bCs/>
          <w:sz w:val="28"/>
          <w:szCs w:val="28"/>
        </w:rPr>
        <w:t>.</w:t>
      </w:r>
    </w:p>
    <w:p w:rsidR="008C484A" w:rsidRPr="00C010AD" w:rsidRDefault="008C484A" w:rsidP="00045A54">
      <w:pPr>
        <w:keepNext/>
        <w:autoSpaceDE w:val="0"/>
        <w:autoSpaceDN w:val="0"/>
        <w:adjustRightInd w:val="0"/>
        <w:ind w:firstLine="540"/>
        <w:jc w:val="right"/>
        <w:rPr>
          <w:rFonts w:ascii="Garamond" w:hAnsi="Garamond"/>
          <w:bCs/>
          <w:sz w:val="28"/>
          <w:szCs w:val="28"/>
        </w:rPr>
      </w:pPr>
      <w:r w:rsidRPr="00C010AD">
        <w:rPr>
          <w:rFonts w:ascii="Garamond" w:hAnsi="Garamond"/>
          <w:bCs/>
          <w:sz w:val="28"/>
          <w:szCs w:val="28"/>
        </w:rPr>
        <w:lastRenderedPageBreak/>
        <w:t>Таблица 2</w:t>
      </w:r>
      <w:r w:rsidR="00913901">
        <w:rPr>
          <w:rFonts w:ascii="Garamond" w:hAnsi="Garamond"/>
          <w:bCs/>
          <w:sz w:val="28"/>
          <w:szCs w:val="28"/>
        </w:rPr>
        <w:t>1</w:t>
      </w:r>
    </w:p>
    <w:p w:rsidR="008C484A" w:rsidRPr="00C010AD" w:rsidRDefault="008C484A" w:rsidP="00045A54">
      <w:pPr>
        <w:keepNext/>
        <w:jc w:val="center"/>
        <w:rPr>
          <w:rFonts w:ascii="Garamond" w:hAnsi="Garamond"/>
          <w:sz w:val="28"/>
          <w:szCs w:val="28"/>
        </w:rPr>
      </w:pPr>
      <w:r w:rsidRPr="00C010AD">
        <w:rPr>
          <w:rFonts w:ascii="Garamond" w:hAnsi="Garamond"/>
          <w:bCs/>
          <w:sz w:val="28"/>
          <w:szCs w:val="28"/>
        </w:rPr>
        <w:t>Динамика и структура расходов на финансовое обеспечение реализации</w:t>
      </w:r>
      <w:r w:rsidRPr="00C010AD">
        <w:rPr>
          <w:rFonts w:ascii="Garamond" w:hAnsi="Garamond"/>
          <w:bCs/>
          <w:sz w:val="28"/>
          <w:szCs w:val="28"/>
        </w:rPr>
        <w:br/>
        <w:t xml:space="preserve">государственной программы </w:t>
      </w:r>
      <w:r w:rsidR="00D626E1">
        <w:rPr>
          <w:rFonts w:ascii="Garamond" w:hAnsi="Garamond"/>
          <w:bCs/>
          <w:sz w:val="28"/>
          <w:szCs w:val="28"/>
        </w:rPr>
        <w:t>«</w:t>
      </w:r>
      <w:r w:rsidRPr="00C010AD">
        <w:rPr>
          <w:rFonts w:ascii="Garamond" w:hAnsi="Garamond"/>
          <w:sz w:val="28"/>
          <w:szCs w:val="28"/>
        </w:rPr>
        <w:t>Развитие сельского хозяйства и регулирование рынков сельскохозяйственной продукции, сырья и продовольствия Брянской области</w:t>
      </w:r>
      <w:r w:rsidR="00D626E1">
        <w:rPr>
          <w:rFonts w:ascii="Garamond" w:hAnsi="Garamond"/>
          <w:bCs/>
          <w:sz w:val="28"/>
          <w:szCs w:val="28"/>
        </w:rPr>
        <w:t>»</w:t>
      </w:r>
      <w:r w:rsidRPr="00C010AD">
        <w:rPr>
          <w:rFonts w:ascii="Garamond" w:hAnsi="Garamond"/>
          <w:bCs/>
          <w:sz w:val="28"/>
          <w:szCs w:val="28"/>
        </w:rPr>
        <w:t xml:space="preserve"> (2014 – 2020 годы)</w:t>
      </w:r>
    </w:p>
    <w:p w:rsidR="008C484A" w:rsidRPr="00C010AD" w:rsidRDefault="008C484A" w:rsidP="00045A54">
      <w:pPr>
        <w:keepNext/>
        <w:autoSpaceDE w:val="0"/>
        <w:autoSpaceDN w:val="0"/>
        <w:adjustRightInd w:val="0"/>
        <w:ind w:firstLine="709"/>
        <w:jc w:val="right"/>
        <w:rPr>
          <w:rFonts w:ascii="Garamond" w:hAnsi="Garamond"/>
          <w:bCs/>
          <w:sz w:val="28"/>
          <w:szCs w:val="28"/>
        </w:rPr>
      </w:pPr>
      <w:r w:rsidRPr="00C010AD">
        <w:rPr>
          <w:rFonts w:ascii="Garamond" w:hAnsi="Garamond"/>
          <w:sz w:val="28"/>
          <w:szCs w:val="28"/>
        </w:rPr>
        <w:t>(рублей)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183"/>
        <w:gridCol w:w="1645"/>
        <w:gridCol w:w="1645"/>
        <w:gridCol w:w="1202"/>
      </w:tblGrid>
      <w:tr w:rsidR="00514069" w:rsidRPr="00AA5F57" w:rsidTr="009D1E72">
        <w:trPr>
          <w:cantSplit/>
          <w:trHeight w:val="255"/>
          <w:tblHeader/>
        </w:trPr>
        <w:tc>
          <w:tcPr>
            <w:tcW w:w="2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069" w:rsidRPr="00AA5F57" w:rsidRDefault="00514069" w:rsidP="009C0F9E">
            <w:pPr>
              <w:keepNext/>
              <w:spacing w:line="252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AA5F57">
              <w:rPr>
                <w:rFonts w:ascii="Garamond" w:hAnsi="Garamond"/>
                <w:sz w:val="22"/>
                <w:szCs w:val="22"/>
              </w:rPr>
              <w:t>Направление расходов</w:t>
            </w:r>
          </w:p>
        </w:tc>
        <w:tc>
          <w:tcPr>
            <w:tcW w:w="8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069" w:rsidRPr="00AA5F57" w:rsidRDefault="00514069" w:rsidP="00483687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AA5F57">
              <w:rPr>
                <w:rFonts w:ascii="Garamond" w:hAnsi="Garamond"/>
                <w:sz w:val="22"/>
                <w:szCs w:val="22"/>
              </w:rPr>
              <w:t>2015 год (с</w:t>
            </w:r>
            <w:r w:rsidRPr="00AA5F57">
              <w:rPr>
                <w:rFonts w:ascii="Garamond" w:hAnsi="Garamond"/>
                <w:sz w:val="22"/>
                <w:szCs w:val="22"/>
              </w:rPr>
              <w:t>о</w:t>
            </w:r>
            <w:r w:rsidRPr="00AA5F57">
              <w:rPr>
                <w:rFonts w:ascii="Garamond" w:hAnsi="Garamond"/>
                <w:sz w:val="22"/>
                <w:szCs w:val="22"/>
              </w:rPr>
              <w:t>кращенный в марте 2015 года план)</w:t>
            </w:r>
          </w:p>
        </w:tc>
        <w:tc>
          <w:tcPr>
            <w:tcW w:w="8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069" w:rsidRPr="00AA5F57" w:rsidRDefault="00514069" w:rsidP="00514069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AA5F57">
              <w:rPr>
                <w:rFonts w:ascii="Garamond" w:hAnsi="Garamond"/>
                <w:sz w:val="22"/>
                <w:szCs w:val="22"/>
              </w:rPr>
              <w:t>2016 год</w:t>
            </w: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069" w:rsidRPr="00AA5F57" w:rsidRDefault="00514069" w:rsidP="00514069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AA5F57">
              <w:rPr>
                <w:rFonts w:ascii="Garamond" w:hAnsi="Garamond"/>
                <w:sz w:val="22"/>
                <w:szCs w:val="22"/>
              </w:rPr>
              <w:t>2016/2015</w:t>
            </w:r>
          </w:p>
        </w:tc>
      </w:tr>
      <w:tr w:rsidR="009D1E72" w:rsidRPr="00AA5F57" w:rsidTr="009D1E72">
        <w:trPr>
          <w:cantSplit/>
          <w:trHeight w:val="419"/>
        </w:trPr>
        <w:tc>
          <w:tcPr>
            <w:tcW w:w="26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E72" w:rsidRPr="00AA5F57" w:rsidRDefault="009D1E72" w:rsidP="008C484A">
            <w:pPr>
              <w:spacing w:line="252" w:lineRule="auto"/>
              <w:rPr>
                <w:rFonts w:ascii="Garamond" w:hAnsi="Garamond"/>
                <w:sz w:val="22"/>
                <w:szCs w:val="22"/>
              </w:rPr>
            </w:pPr>
            <w:r w:rsidRPr="00AA5F57">
              <w:rPr>
                <w:rFonts w:ascii="Garamond" w:hAnsi="Garamond"/>
                <w:sz w:val="22"/>
                <w:szCs w:val="22"/>
              </w:rPr>
              <w:t>Руководство и управление в сфере установленных функций органов государственной власти Брянской области и государственных органов Брянской области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1E72" w:rsidRPr="00AA5F57" w:rsidRDefault="009D1E72" w:rsidP="003C7A23">
            <w:pPr>
              <w:spacing w:line="252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5717D6">
              <w:rPr>
                <w:rFonts w:ascii="Garamond" w:hAnsi="Garamond"/>
                <w:sz w:val="22"/>
                <w:szCs w:val="22"/>
              </w:rPr>
              <w:t>95</w:t>
            </w:r>
            <w:r>
              <w:rPr>
                <w:rFonts w:ascii="Garamond" w:hAnsi="Garamond"/>
                <w:sz w:val="22"/>
                <w:szCs w:val="22"/>
              </w:rPr>
              <w:t> </w:t>
            </w:r>
            <w:r w:rsidRPr="005717D6">
              <w:rPr>
                <w:rFonts w:ascii="Garamond" w:hAnsi="Garamond"/>
                <w:sz w:val="22"/>
                <w:szCs w:val="22"/>
              </w:rPr>
              <w:t>390</w:t>
            </w:r>
            <w:r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5717D6">
              <w:rPr>
                <w:rFonts w:ascii="Garamond" w:hAnsi="Garamond"/>
                <w:sz w:val="22"/>
                <w:szCs w:val="22"/>
              </w:rPr>
              <w:t>243,72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1E72" w:rsidRPr="00AA5F57" w:rsidRDefault="009D1E72" w:rsidP="009942B4">
            <w:pPr>
              <w:spacing w:line="252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AA5F57">
              <w:rPr>
                <w:rFonts w:ascii="Garamond" w:hAnsi="Garamond"/>
                <w:sz w:val="22"/>
                <w:szCs w:val="22"/>
              </w:rPr>
              <w:t>99 027 902,00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1E72" w:rsidRPr="009D1E72" w:rsidRDefault="009D1E72" w:rsidP="009D1E72">
            <w:pPr>
              <w:spacing w:line="252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9D1E72">
              <w:rPr>
                <w:rFonts w:ascii="Garamond" w:hAnsi="Garamond"/>
                <w:sz w:val="22"/>
                <w:szCs w:val="22"/>
              </w:rPr>
              <w:t>103,8%</w:t>
            </w:r>
          </w:p>
        </w:tc>
      </w:tr>
      <w:tr w:rsidR="009D1E72" w:rsidRPr="00AA5F57" w:rsidTr="009D1E72">
        <w:trPr>
          <w:cantSplit/>
          <w:trHeight w:val="255"/>
        </w:trPr>
        <w:tc>
          <w:tcPr>
            <w:tcW w:w="26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E72" w:rsidRPr="00AA5F57" w:rsidRDefault="009D1E72" w:rsidP="008C484A">
            <w:pPr>
              <w:spacing w:line="252" w:lineRule="auto"/>
              <w:rPr>
                <w:rFonts w:ascii="Garamond" w:hAnsi="Garamond"/>
                <w:sz w:val="22"/>
                <w:szCs w:val="22"/>
              </w:rPr>
            </w:pPr>
            <w:r w:rsidRPr="00AA5F57">
              <w:rPr>
                <w:rFonts w:ascii="Garamond" w:hAnsi="Garamond"/>
                <w:sz w:val="22"/>
                <w:szCs w:val="22"/>
              </w:rPr>
              <w:t>Учреждения, осуществляющие функции и полном</w:t>
            </w:r>
            <w:r w:rsidRPr="00AA5F57">
              <w:rPr>
                <w:rFonts w:ascii="Garamond" w:hAnsi="Garamond"/>
                <w:sz w:val="22"/>
                <w:szCs w:val="22"/>
              </w:rPr>
              <w:t>о</w:t>
            </w:r>
            <w:r w:rsidRPr="00AA5F57">
              <w:rPr>
                <w:rFonts w:ascii="Garamond" w:hAnsi="Garamond"/>
                <w:sz w:val="22"/>
                <w:szCs w:val="22"/>
              </w:rPr>
              <w:t>чия по управлению сельским хозяйством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1E72" w:rsidRPr="005717D6" w:rsidRDefault="009D1E72" w:rsidP="005717D6">
            <w:pPr>
              <w:spacing w:line="252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5717D6">
              <w:rPr>
                <w:rFonts w:ascii="Garamond" w:hAnsi="Garamond"/>
                <w:sz w:val="22"/>
                <w:szCs w:val="22"/>
              </w:rPr>
              <w:t>57 526 351,20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1E72" w:rsidRPr="00AA5F57" w:rsidRDefault="009D1E72" w:rsidP="009942B4">
            <w:pPr>
              <w:spacing w:line="252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AA5F57">
              <w:rPr>
                <w:rFonts w:ascii="Garamond" w:hAnsi="Garamond"/>
                <w:sz w:val="22"/>
                <w:szCs w:val="22"/>
              </w:rPr>
              <w:t>56 058 292,00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1E72" w:rsidRPr="009D1E72" w:rsidRDefault="009D1E72" w:rsidP="009D1E72">
            <w:pPr>
              <w:spacing w:line="252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9D1E72">
              <w:rPr>
                <w:rFonts w:ascii="Garamond" w:hAnsi="Garamond"/>
                <w:sz w:val="22"/>
                <w:szCs w:val="22"/>
              </w:rPr>
              <w:t>97,4%</w:t>
            </w:r>
          </w:p>
        </w:tc>
      </w:tr>
      <w:tr w:rsidR="009D1E72" w:rsidRPr="00AA5F57" w:rsidTr="009D1E72">
        <w:trPr>
          <w:cantSplit/>
          <w:trHeight w:val="255"/>
        </w:trPr>
        <w:tc>
          <w:tcPr>
            <w:tcW w:w="26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E72" w:rsidRPr="00AA5F57" w:rsidRDefault="009D1E72" w:rsidP="008C484A">
            <w:pPr>
              <w:spacing w:line="252" w:lineRule="auto"/>
              <w:rPr>
                <w:rFonts w:ascii="Garamond" w:hAnsi="Garamond"/>
                <w:sz w:val="22"/>
                <w:szCs w:val="22"/>
              </w:rPr>
            </w:pPr>
            <w:r w:rsidRPr="00AA5F57">
              <w:rPr>
                <w:rFonts w:ascii="Garamond" w:hAnsi="Garamond"/>
                <w:sz w:val="22"/>
                <w:szCs w:val="22"/>
              </w:rPr>
              <w:t>Учреждения ветеринарии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1E72" w:rsidRPr="005717D6" w:rsidRDefault="009D1E72" w:rsidP="005717D6">
            <w:pPr>
              <w:spacing w:line="252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5717D6">
              <w:rPr>
                <w:rFonts w:ascii="Garamond" w:hAnsi="Garamond"/>
                <w:sz w:val="22"/>
                <w:szCs w:val="22"/>
              </w:rPr>
              <w:t>147 640 336,50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1E72" w:rsidRPr="00AA5F57" w:rsidRDefault="009D1E72" w:rsidP="009942B4">
            <w:pPr>
              <w:spacing w:line="252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AA5F57">
              <w:rPr>
                <w:rFonts w:ascii="Garamond" w:hAnsi="Garamond"/>
                <w:sz w:val="22"/>
                <w:szCs w:val="22"/>
              </w:rPr>
              <w:t>147 840 337,00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1E72" w:rsidRPr="009D1E72" w:rsidRDefault="009D1E72" w:rsidP="009D1E72">
            <w:pPr>
              <w:spacing w:line="252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9D1E72">
              <w:rPr>
                <w:rFonts w:ascii="Garamond" w:hAnsi="Garamond"/>
                <w:sz w:val="22"/>
                <w:szCs w:val="22"/>
              </w:rPr>
              <w:t>100,1%</w:t>
            </w:r>
          </w:p>
        </w:tc>
      </w:tr>
      <w:tr w:rsidR="009D1E72" w:rsidRPr="00AA5F57" w:rsidTr="009D1E72">
        <w:trPr>
          <w:cantSplit/>
          <w:trHeight w:val="255"/>
        </w:trPr>
        <w:tc>
          <w:tcPr>
            <w:tcW w:w="26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E72" w:rsidRPr="00AA5F57" w:rsidRDefault="009D1E72" w:rsidP="0038371E">
            <w:pPr>
              <w:spacing w:line="252" w:lineRule="auto"/>
              <w:rPr>
                <w:rFonts w:ascii="Garamond" w:hAnsi="Garamond"/>
                <w:sz w:val="22"/>
                <w:szCs w:val="22"/>
              </w:rPr>
            </w:pPr>
            <w:r w:rsidRPr="00AA5F57">
              <w:rPr>
                <w:rFonts w:ascii="Garamond" w:hAnsi="Garamond"/>
                <w:sz w:val="22"/>
                <w:szCs w:val="22"/>
              </w:rPr>
              <w:t>Организация и проведение на территории Брянской области мероприятий по предупреждению и ликв</w:t>
            </w:r>
            <w:r w:rsidRPr="00AA5F57">
              <w:rPr>
                <w:rFonts w:ascii="Garamond" w:hAnsi="Garamond"/>
                <w:sz w:val="22"/>
                <w:szCs w:val="22"/>
              </w:rPr>
              <w:t>и</w:t>
            </w:r>
            <w:r w:rsidRPr="00AA5F57">
              <w:rPr>
                <w:rFonts w:ascii="Garamond" w:hAnsi="Garamond"/>
                <w:sz w:val="22"/>
                <w:szCs w:val="22"/>
              </w:rPr>
              <w:t>дации болезней животных, их лечению, защите нас</w:t>
            </w:r>
            <w:r w:rsidRPr="00AA5F57">
              <w:rPr>
                <w:rFonts w:ascii="Garamond" w:hAnsi="Garamond"/>
                <w:sz w:val="22"/>
                <w:szCs w:val="22"/>
              </w:rPr>
              <w:t>е</w:t>
            </w:r>
            <w:r w:rsidRPr="00AA5F57">
              <w:rPr>
                <w:rFonts w:ascii="Garamond" w:hAnsi="Garamond"/>
                <w:sz w:val="22"/>
                <w:szCs w:val="22"/>
              </w:rPr>
              <w:t>ления от болезней, общих для человека и животных, в части оборудования и содержания скотомогильников (биотермических ям) и в части организации отлова и содержания безнадзорных животных на территории Брянской области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1E72" w:rsidRPr="00AA5F57" w:rsidRDefault="009D1E72" w:rsidP="003C7A23">
            <w:pPr>
              <w:spacing w:line="252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5717D6">
              <w:rPr>
                <w:rFonts w:ascii="Garamond" w:hAnsi="Garamond"/>
                <w:sz w:val="22"/>
                <w:szCs w:val="22"/>
              </w:rPr>
              <w:t>3 022 828,00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1E72" w:rsidRPr="00AA5F57" w:rsidRDefault="009D1E72" w:rsidP="009942B4">
            <w:pPr>
              <w:spacing w:line="252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AA5F57">
              <w:rPr>
                <w:rFonts w:ascii="Garamond" w:hAnsi="Garamond"/>
                <w:sz w:val="22"/>
                <w:szCs w:val="22"/>
              </w:rPr>
              <w:t>2 418 262,00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1E72" w:rsidRPr="009D1E72" w:rsidRDefault="009D1E72" w:rsidP="009D1E72">
            <w:pPr>
              <w:spacing w:line="252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9D1E72">
              <w:rPr>
                <w:rFonts w:ascii="Garamond" w:hAnsi="Garamond"/>
                <w:sz w:val="22"/>
                <w:szCs w:val="22"/>
              </w:rPr>
              <w:t>80,0%</w:t>
            </w:r>
          </w:p>
        </w:tc>
      </w:tr>
      <w:tr w:rsidR="009D1E72" w:rsidRPr="00AA5F57" w:rsidTr="009D1E72">
        <w:trPr>
          <w:cantSplit/>
          <w:trHeight w:val="255"/>
        </w:trPr>
        <w:tc>
          <w:tcPr>
            <w:tcW w:w="26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E72" w:rsidRPr="00AA5F57" w:rsidRDefault="009D1E72" w:rsidP="0038371E">
            <w:pPr>
              <w:spacing w:line="252" w:lineRule="auto"/>
              <w:rPr>
                <w:rFonts w:ascii="Garamond" w:hAnsi="Garamond"/>
                <w:sz w:val="22"/>
                <w:szCs w:val="22"/>
              </w:rPr>
            </w:pPr>
            <w:r w:rsidRPr="00AA5F57">
              <w:rPr>
                <w:rFonts w:ascii="Garamond" w:hAnsi="Garamond"/>
                <w:sz w:val="22"/>
                <w:szCs w:val="22"/>
              </w:rPr>
              <w:t>Развитие сети автомобильных дорог, ведущих к о</w:t>
            </w:r>
            <w:r w:rsidRPr="00AA5F57">
              <w:rPr>
                <w:rFonts w:ascii="Garamond" w:hAnsi="Garamond"/>
                <w:sz w:val="22"/>
                <w:szCs w:val="22"/>
              </w:rPr>
              <w:t>б</w:t>
            </w:r>
            <w:r w:rsidRPr="00AA5F57">
              <w:rPr>
                <w:rFonts w:ascii="Garamond" w:hAnsi="Garamond"/>
                <w:sz w:val="22"/>
                <w:szCs w:val="22"/>
              </w:rPr>
              <w:t>щественно значимым объектам сельских населенных пунктов, объектам производства и переработки сел</w:t>
            </w:r>
            <w:r w:rsidRPr="00AA5F57">
              <w:rPr>
                <w:rFonts w:ascii="Garamond" w:hAnsi="Garamond"/>
                <w:sz w:val="22"/>
                <w:szCs w:val="22"/>
              </w:rPr>
              <w:t>ь</w:t>
            </w:r>
            <w:r w:rsidRPr="00AA5F57">
              <w:rPr>
                <w:rFonts w:ascii="Garamond" w:hAnsi="Garamond"/>
                <w:sz w:val="22"/>
                <w:szCs w:val="22"/>
              </w:rPr>
              <w:t>скохозяйственной продукции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1E72" w:rsidRPr="00AA5F57" w:rsidRDefault="009D1E72" w:rsidP="003C7A23">
            <w:pPr>
              <w:spacing w:line="252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5717D6">
              <w:rPr>
                <w:rFonts w:ascii="Garamond" w:hAnsi="Garamond"/>
                <w:sz w:val="22"/>
                <w:szCs w:val="22"/>
              </w:rPr>
              <w:t>21 834 752,00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1E72" w:rsidRPr="00AA5F57" w:rsidRDefault="009D1E72" w:rsidP="009942B4">
            <w:pPr>
              <w:spacing w:line="252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AA5F57">
              <w:rPr>
                <w:rFonts w:ascii="Garamond" w:hAnsi="Garamond"/>
                <w:sz w:val="22"/>
                <w:szCs w:val="22"/>
              </w:rPr>
              <w:t>77 069 230,00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1E72" w:rsidRPr="009D1E72" w:rsidRDefault="009D1E72" w:rsidP="009D1E72">
            <w:pPr>
              <w:spacing w:line="252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9D1E72">
              <w:rPr>
                <w:rFonts w:ascii="Garamond" w:hAnsi="Garamond"/>
                <w:sz w:val="22"/>
                <w:szCs w:val="22"/>
              </w:rPr>
              <w:t>353,0%</w:t>
            </w:r>
          </w:p>
        </w:tc>
      </w:tr>
      <w:tr w:rsidR="009D1E72" w:rsidRPr="00AA5F57" w:rsidTr="009D1E72">
        <w:trPr>
          <w:cantSplit/>
          <w:trHeight w:val="645"/>
        </w:trPr>
        <w:tc>
          <w:tcPr>
            <w:tcW w:w="26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E72" w:rsidRPr="00AA5F57" w:rsidRDefault="009D1E72" w:rsidP="00DD01E8">
            <w:pPr>
              <w:spacing w:line="252" w:lineRule="auto"/>
              <w:rPr>
                <w:rFonts w:ascii="Garamond" w:hAnsi="Garamond"/>
                <w:sz w:val="22"/>
                <w:szCs w:val="22"/>
              </w:rPr>
            </w:pPr>
            <w:r w:rsidRPr="00AA5F57">
              <w:rPr>
                <w:rFonts w:ascii="Garamond" w:hAnsi="Garamond"/>
                <w:sz w:val="22"/>
                <w:szCs w:val="22"/>
              </w:rPr>
              <w:t>Реализация региональных программ развития сел</w:t>
            </w:r>
            <w:r w:rsidRPr="00AA5F57">
              <w:rPr>
                <w:rFonts w:ascii="Garamond" w:hAnsi="Garamond"/>
                <w:sz w:val="22"/>
                <w:szCs w:val="22"/>
              </w:rPr>
              <w:t>ь</w:t>
            </w:r>
            <w:r w:rsidRPr="00AA5F57">
              <w:rPr>
                <w:rFonts w:ascii="Garamond" w:hAnsi="Garamond"/>
                <w:sz w:val="22"/>
                <w:szCs w:val="22"/>
              </w:rPr>
              <w:t>ского хозяйства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1E72" w:rsidRPr="00AA5F57" w:rsidRDefault="009D1E72" w:rsidP="003C7A23">
            <w:pPr>
              <w:spacing w:line="252" w:lineRule="auto"/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441 675 722,73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1E72" w:rsidRPr="00AA5F57" w:rsidRDefault="009D1E72" w:rsidP="00400358">
            <w:pPr>
              <w:spacing w:line="252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AA5F57">
              <w:rPr>
                <w:rFonts w:ascii="Garamond" w:hAnsi="Garamond"/>
                <w:sz w:val="22"/>
                <w:szCs w:val="22"/>
              </w:rPr>
              <w:t>428 954 987,00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1E72" w:rsidRPr="009D1E72" w:rsidRDefault="009D1E72" w:rsidP="009D1E72">
            <w:pPr>
              <w:spacing w:line="252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9D1E72">
              <w:rPr>
                <w:rFonts w:ascii="Garamond" w:hAnsi="Garamond"/>
                <w:sz w:val="22"/>
                <w:szCs w:val="22"/>
              </w:rPr>
              <w:t>97,1%</w:t>
            </w:r>
          </w:p>
        </w:tc>
      </w:tr>
      <w:tr w:rsidR="009D1E72" w:rsidRPr="00AA5F57" w:rsidTr="009D1E72">
        <w:trPr>
          <w:cantSplit/>
          <w:trHeight w:val="255"/>
        </w:trPr>
        <w:tc>
          <w:tcPr>
            <w:tcW w:w="2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9D1E72" w:rsidRPr="00AA5F57" w:rsidRDefault="009D1E72" w:rsidP="002B5C39">
            <w:pPr>
              <w:spacing w:line="252" w:lineRule="auto"/>
              <w:rPr>
                <w:rFonts w:ascii="Garamond" w:hAnsi="Garamond"/>
                <w:sz w:val="22"/>
                <w:szCs w:val="22"/>
              </w:rPr>
            </w:pPr>
            <w:r w:rsidRPr="00AA5F57">
              <w:rPr>
                <w:rFonts w:ascii="Garamond" w:hAnsi="Garamond"/>
                <w:sz w:val="22"/>
                <w:szCs w:val="22"/>
              </w:rPr>
              <w:t>Возмещение части затрат на раскорчевку выбывших из эксплуатации старых садов и рекультивацию ра</w:t>
            </w:r>
            <w:r w:rsidRPr="00AA5F57">
              <w:rPr>
                <w:rFonts w:ascii="Garamond" w:hAnsi="Garamond"/>
                <w:sz w:val="22"/>
                <w:szCs w:val="22"/>
              </w:rPr>
              <w:t>с</w:t>
            </w:r>
            <w:r w:rsidRPr="00AA5F57">
              <w:rPr>
                <w:rFonts w:ascii="Garamond" w:hAnsi="Garamond"/>
                <w:sz w:val="22"/>
                <w:szCs w:val="22"/>
              </w:rPr>
              <w:t>корчеванных площадей</w:t>
            </w:r>
          </w:p>
        </w:tc>
        <w:tc>
          <w:tcPr>
            <w:tcW w:w="8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</w:tcPr>
          <w:p w:rsidR="009D1E72" w:rsidRPr="00AA5F57" w:rsidRDefault="009D1E72" w:rsidP="003C7A23">
            <w:pPr>
              <w:spacing w:line="252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5717D6">
              <w:rPr>
                <w:rFonts w:ascii="Garamond" w:hAnsi="Garamond"/>
                <w:sz w:val="22"/>
                <w:szCs w:val="22"/>
              </w:rPr>
              <w:t>972 700,00</w:t>
            </w:r>
          </w:p>
        </w:tc>
        <w:tc>
          <w:tcPr>
            <w:tcW w:w="8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</w:tcPr>
          <w:p w:rsidR="009D1E72" w:rsidRPr="00AA5F57" w:rsidRDefault="009D1E72" w:rsidP="0038371E">
            <w:pPr>
              <w:spacing w:line="252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AA5F57">
              <w:rPr>
                <w:rFonts w:ascii="Garamond" w:hAnsi="Garamond"/>
                <w:sz w:val="22"/>
                <w:szCs w:val="22"/>
              </w:rPr>
              <w:t>1 565 700,00</w:t>
            </w: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</w:tcPr>
          <w:p w:rsidR="009D1E72" w:rsidRPr="009D1E72" w:rsidRDefault="009D1E72" w:rsidP="009D1E72">
            <w:pPr>
              <w:spacing w:line="252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9D1E72">
              <w:rPr>
                <w:rFonts w:ascii="Garamond" w:hAnsi="Garamond"/>
                <w:sz w:val="22"/>
                <w:szCs w:val="22"/>
              </w:rPr>
              <w:t>161,0%</w:t>
            </w:r>
          </w:p>
        </w:tc>
      </w:tr>
      <w:tr w:rsidR="009D1E72" w:rsidRPr="00AA5F57" w:rsidTr="009D1E72">
        <w:trPr>
          <w:cantSplit/>
          <w:trHeight w:val="255"/>
        </w:trPr>
        <w:tc>
          <w:tcPr>
            <w:tcW w:w="2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9D1E72" w:rsidRPr="00AA5F57" w:rsidRDefault="009D1E72" w:rsidP="002B5C39">
            <w:pPr>
              <w:spacing w:line="252" w:lineRule="auto"/>
              <w:rPr>
                <w:rFonts w:ascii="Garamond" w:hAnsi="Garamond"/>
                <w:sz w:val="22"/>
                <w:szCs w:val="22"/>
              </w:rPr>
            </w:pPr>
            <w:r w:rsidRPr="00AA5F57">
              <w:rPr>
                <w:rFonts w:ascii="Garamond" w:hAnsi="Garamond"/>
                <w:sz w:val="22"/>
                <w:szCs w:val="22"/>
              </w:rPr>
              <w:t>Возмещение части затрат на закладку и уход за мн</w:t>
            </w:r>
            <w:r w:rsidRPr="00AA5F57">
              <w:rPr>
                <w:rFonts w:ascii="Garamond" w:hAnsi="Garamond"/>
                <w:sz w:val="22"/>
                <w:szCs w:val="22"/>
              </w:rPr>
              <w:t>о</w:t>
            </w:r>
            <w:r w:rsidRPr="00AA5F57">
              <w:rPr>
                <w:rFonts w:ascii="Garamond" w:hAnsi="Garamond"/>
                <w:sz w:val="22"/>
                <w:szCs w:val="22"/>
              </w:rPr>
              <w:t>голетними плодовыми и ягодными насаждениями</w:t>
            </w:r>
          </w:p>
        </w:tc>
        <w:tc>
          <w:tcPr>
            <w:tcW w:w="8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</w:tcPr>
          <w:p w:rsidR="009D1E72" w:rsidRPr="00AA5F57" w:rsidRDefault="009D1E72" w:rsidP="003C7A23">
            <w:pPr>
              <w:spacing w:line="252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5717D6">
              <w:rPr>
                <w:rFonts w:ascii="Garamond" w:hAnsi="Garamond"/>
                <w:sz w:val="22"/>
                <w:szCs w:val="22"/>
              </w:rPr>
              <w:t>2 216 900,00</w:t>
            </w:r>
          </w:p>
        </w:tc>
        <w:tc>
          <w:tcPr>
            <w:tcW w:w="8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</w:tcPr>
          <w:p w:rsidR="009D1E72" w:rsidRPr="00AA5F57" w:rsidRDefault="009D1E72" w:rsidP="0038371E">
            <w:pPr>
              <w:spacing w:line="252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AA5F57">
              <w:rPr>
                <w:rFonts w:ascii="Garamond" w:hAnsi="Garamond"/>
                <w:sz w:val="22"/>
                <w:szCs w:val="22"/>
              </w:rPr>
              <w:t>2 372 100,00</w:t>
            </w: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</w:tcPr>
          <w:p w:rsidR="009D1E72" w:rsidRPr="009D1E72" w:rsidRDefault="009D1E72" w:rsidP="009D1E72">
            <w:pPr>
              <w:spacing w:line="252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9D1E72">
              <w:rPr>
                <w:rFonts w:ascii="Garamond" w:hAnsi="Garamond"/>
                <w:sz w:val="22"/>
                <w:szCs w:val="22"/>
              </w:rPr>
              <w:t>107,0%</w:t>
            </w:r>
          </w:p>
        </w:tc>
      </w:tr>
      <w:tr w:rsidR="009D1E72" w:rsidRPr="00AA5F57" w:rsidTr="009D1E72">
        <w:trPr>
          <w:cantSplit/>
          <w:trHeight w:val="255"/>
        </w:trPr>
        <w:tc>
          <w:tcPr>
            <w:tcW w:w="2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9D1E72" w:rsidRPr="00AA5F57" w:rsidRDefault="009D1E72" w:rsidP="002B5C39">
            <w:pPr>
              <w:spacing w:line="252" w:lineRule="auto"/>
              <w:rPr>
                <w:rFonts w:ascii="Garamond" w:hAnsi="Garamond"/>
                <w:sz w:val="22"/>
                <w:szCs w:val="22"/>
              </w:rPr>
            </w:pPr>
            <w:r w:rsidRPr="00AA5F57">
              <w:rPr>
                <w:rFonts w:ascii="Garamond" w:hAnsi="Garamond"/>
                <w:sz w:val="22"/>
                <w:szCs w:val="22"/>
              </w:rPr>
              <w:t>Возмещение части затрат сельскохозяйственных тов</w:t>
            </w:r>
            <w:r w:rsidRPr="00AA5F57">
              <w:rPr>
                <w:rFonts w:ascii="Garamond" w:hAnsi="Garamond"/>
                <w:sz w:val="22"/>
                <w:szCs w:val="22"/>
              </w:rPr>
              <w:t>а</w:t>
            </w:r>
            <w:r w:rsidRPr="00AA5F57">
              <w:rPr>
                <w:rFonts w:ascii="Garamond" w:hAnsi="Garamond"/>
                <w:sz w:val="22"/>
                <w:szCs w:val="22"/>
              </w:rPr>
              <w:t>ропроизводителей на уплату страховой премии, начисленной по договору сельскохозяйственного страхования в области растениеводства</w:t>
            </w:r>
          </w:p>
        </w:tc>
        <w:tc>
          <w:tcPr>
            <w:tcW w:w="8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</w:tcPr>
          <w:p w:rsidR="009D1E72" w:rsidRPr="00AA5F57" w:rsidRDefault="009D1E72" w:rsidP="003C7A23">
            <w:pPr>
              <w:spacing w:line="252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5717D6">
              <w:rPr>
                <w:rFonts w:ascii="Garamond" w:hAnsi="Garamond"/>
                <w:sz w:val="22"/>
                <w:szCs w:val="22"/>
              </w:rPr>
              <w:t>68 598 500,00</w:t>
            </w:r>
          </w:p>
        </w:tc>
        <w:tc>
          <w:tcPr>
            <w:tcW w:w="8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</w:tcPr>
          <w:p w:rsidR="009D1E72" w:rsidRPr="00AA5F57" w:rsidRDefault="009D1E72" w:rsidP="0038371E">
            <w:pPr>
              <w:spacing w:line="252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AA5F57">
              <w:rPr>
                <w:rFonts w:ascii="Garamond" w:hAnsi="Garamond"/>
                <w:sz w:val="22"/>
                <w:szCs w:val="22"/>
              </w:rPr>
              <w:t>71 215 200,00</w:t>
            </w: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</w:tcPr>
          <w:p w:rsidR="009D1E72" w:rsidRPr="009D1E72" w:rsidRDefault="009D1E72" w:rsidP="009D1E72">
            <w:pPr>
              <w:spacing w:line="252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9D1E72">
              <w:rPr>
                <w:rFonts w:ascii="Garamond" w:hAnsi="Garamond"/>
                <w:sz w:val="22"/>
                <w:szCs w:val="22"/>
              </w:rPr>
              <w:t>103,8%</w:t>
            </w:r>
          </w:p>
        </w:tc>
      </w:tr>
      <w:tr w:rsidR="009D1E72" w:rsidRPr="00AA5F57" w:rsidTr="009D1E72">
        <w:trPr>
          <w:cantSplit/>
          <w:trHeight w:val="255"/>
        </w:trPr>
        <w:tc>
          <w:tcPr>
            <w:tcW w:w="2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9D1E72" w:rsidRPr="00AA5F57" w:rsidRDefault="009D1E72" w:rsidP="002B5C39">
            <w:pPr>
              <w:spacing w:line="252" w:lineRule="auto"/>
              <w:rPr>
                <w:rFonts w:ascii="Garamond" w:hAnsi="Garamond"/>
                <w:sz w:val="22"/>
                <w:szCs w:val="22"/>
              </w:rPr>
            </w:pPr>
            <w:r w:rsidRPr="00AA5F57">
              <w:rPr>
                <w:rFonts w:ascii="Garamond" w:hAnsi="Garamond"/>
                <w:sz w:val="22"/>
                <w:szCs w:val="22"/>
              </w:rPr>
              <w:t>Оказание несвязанной поддержки сельскохозяйстве</w:t>
            </w:r>
            <w:r w:rsidRPr="00AA5F57">
              <w:rPr>
                <w:rFonts w:ascii="Garamond" w:hAnsi="Garamond"/>
                <w:sz w:val="22"/>
                <w:szCs w:val="22"/>
              </w:rPr>
              <w:t>н</w:t>
            </w:r>
            <w:r w:rsidRPr="00AA5F57">
              <w:rPr>
                <w:rFonts w:ascii="Garamond" w:hAnsi="Garamond"/>
                <w:sz w:val="22"/>
                <w:szCs w:val="22"/>
              </w:rPr>
              <w:t>ным товаропроизводителям в области растениево</w:t>
            </w:r>
            <w:r w:rsidRPr="00AA5F57">
              <w:rPr>
                <w:rFonts w:ascii="Garamond" w:hAnsi="Garamond"/>
                <w:sz w:val="22"/>
                <w:szCs w:val="22"/>
              </w:rPr>
              <w:t>д</w:t>
            </w:r>
            <w:r w:rsidRPr="00AA5F57">
              <w:rPr>
                <w:rFonts w:ascii="Garamond" w:hAnsi="Garamond"/>
                <w:sz w:val="22"/>
                <w:szCs w:val="22"/>
              </w:rPr>
              <w:t>ства</w:t>
            </w:r>
          </w:p>
        </w:tc>
        <w:tc>
          <w:tcPr>
            <w:tcW w:w="8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</w:tcPr>
          <w:p w:rsidR="009D1E72" w:rsidRPr="00AA5F57" w:rsidRDefault="009D1E72" w:rsidP="003C7A23">
            <w:pPr>
              <w:spacing w:line="252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5717D6">
              <w:rPr>
                <w:rFonts w:ascii="Garamond" w:hAnsi="Garamond"/>
                <w:sz w:val="22"/>
                <w:szCs w:val="22"/>
              </w:rPr>
              <w:t>141 574 900,00</w:t>
            </w:r>
          </w:p>
        </w:tc>
        <w:tc>
          <w:tcPr>
            <w:tcW w:w="8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</w:tcPr>
          <w:p w:rsidR="009D1E72" w:rsidRPr="00AA5F57" w:rsidRDefault="009D1E72" w:rsidP="0038371E">
            <w:pPr>
              <w:spacing w:line="252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AA5F57">
              <w:rPr>
                <w:rFonts w:ascii="Garamond" w:hAnsi="Garamond"/>
                <w:sz w:val="22"/>
                <w:szCs w:val="22"/>
              </w:rPr>
              <w:t>191 294 600,00</w:t>
            </w: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</w:tcPr>
          <w:p w:rsidR="009D1E72" w:rsidRPr="009D1E72" w:rsidRDefault="009D1E72" w:rsidP="009D1E72">
            <w:pPr>
              <w:spacing w:line="252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9D1E72">
              <w:rPr>
                <w:rFonts w:ascii="Garamond" w:hAnsi="Garamond"/>
                <w:sz w:val="22"/>
                <w:szCs w:val="22"/>
              </w:rPr>
              <w:t>135,1%</w:t>
            </w:r>
          </w:p>
        </w:tc>
      </w:tr>
      <w:tr w:rsidR="009D1E72" w:rsidRPr="00AA5F57" w:rsidTr="009D1E72">
        <w:trPr>
          <w:cantSplit/>
          <w:trHeight w:val="255"/>
        </w:trPr>
        <w:tc>
          <w:tcPr>
            <w:tcW w:w="2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9D1E72" w:rsidRPr="00AA5F57" w:rsidRDefault="009D1E72" w:rsidP="002B5C39">
            <w:pPr>
              <w:spacing w:line="252" w:lineRule="auto"/>
              <w:rPr>
                <w:rFonts w:ascii="Garamond" w:hAnsi="Garamond"/>
                <w:sz w:val="22"/>
                <w:szCs w:val="22"/>
              </w:rPr>
            </w:pPr>
            <w:r w:rsidRPr="00AA5F57">
              <w:rPr>
                <w:rFonts w:ascii="Garamond" w:hAnsi="Garamond"/>
                <w:sz w:val="22"/>
                <w:szCs w:val="22"/>
              </w:rPr>
              <w:t>Возмещение части затрат сельскохозяйственных тов</w:t>
            </w:r>
            <w:r w:rsidRPr="00AA5F57">
              <w:rPr>
                <w:rFonts w:ascii="Garamond" w:hAnsi="Garamond"/>
                <w:sz w:val="22"/>
                <w:szCs w:val="22"/>
              </w:rPr>
              <w:t>а</w:t>
            </w:r>
            <w:r w:rsidRPr="00AA5F57">
              <w:rPr>
                <w:rFonts w:ascii="Garamond" w:hAnsi="Garamond"/>
                <w:sz w:val="22"/>
                <w:szCs w:val="22"/>
              </w:rPr>
              <w:t>ропроизводителей на уплату страховой премии, начисленной по договору сельскохозяйственного страхования в области животноводства</w:t>
            </w:r>
          </w:p>
        </w:tc>
        <w:tc>
          <w:tcPr>
            <w:tcW w:w="8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</w:tcPr>
          <w:p w:rsidR="009D1E72" w:rsidRPr="00AA5F57" w:rsidRDefault="009D1E72" w:rsidP="003C7A23">
            <w:pPr>
              <w:spacing w:line="252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2D13C7">
              <w:rPr>
                <w:rFonts w:ascii="Garamond" w:hAnsi="Garamond"/>
                <w:sz w:val="22"/>
                <w:szCs w:val="22"/>
              </w:rPr>
              <w:t>18 623 199,48</w:t>
            </w:r>
          </w:p>
        </w:tc>
        <w:tc>
          <w:tcPr>
            <w:tcW w:w="8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</w:tcPr>
          <w:p w:rsidR="009D1E72" w:rsidRPr="00AA5F57" w:rsidRDefault="009D1E72" w:rsidP="0038371E">
            <w:pPr>
              <w:spacing w:line="252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AA5F57">
              <w:rPr>
                <w:rFonts w:ascii="Garamond" w:hAnsi="Garamond"/>
                <w:sz w:val="22"/>
                <w:szCs w:val="22"/>
              </w:rPr>
              <w:t>16 402 700,00</w:t>
            </w: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</w:tcPr>
          <w:p w:rsidR="009D1E72" w:rsidRPr="009D1E72" w:rsidRDefault="009D1E72" w:rsidP="009D1E72">
            <w:pPr>
              <w:spacing w:line="252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9D1E72">
              <w:rPr>
                <w:rFonts w:ascii="Garamond" w:hAnsi="Garamond"/>
                <w:sz w:val="22"/>
                <w:szCs w:val="22"/>
              </w:rPr>
              <w:t>88,1%</w:t>
            </w:r>
          </w:p>
        </w:tc>
      </w:tr>
      <w:tr w:rsidR="009D1E72" w:rsidRPr="00AA5F57" w:rsidTr="009D1E72">
        <w:trPr>
          <w:cantSplit/>
          <w:trHeight w:val="255"/>
        </w:trPr>
        <w:tc>
          <w:tcPr>
            <w:tcW w:w="2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9D1E72" w:rsidRPr="00AA5F57" w:rsidRDefault="009D1E72" w:rsidP="002B5C39">
            <w:pPr>
              <w:spacing w:line="252" w:lineRule="auto"/>
              <w:rPr>
                <w:rFonts w:ascii="Garamond" w:hAnsi="Garamond"/>
                <w:sz w:val="22"/>
                <w:szCs w:val="22"/>
              </w:rPr>
            </w:pPr>
            <w:r w:rsidRPr="00AA5F57">
              <w:rPr>
                <w:rFonts w:ascii="Garamond" w:hAnsi="Garamond"/>
                <w:sz w:val="22"/>
                <w:szCs w:val="22"/>
              </w:rPr>
              <w:t>Проведение Всероссийской сельскохозяйственной переписи в 2016 году</w:t>
            </w:r>
          </w:p>
        </w:tc>
        <w:tc>
          <w:tcPr>
            <w:tcW w:w="8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</w:tcPr>
          <w:p w:rsidR="009D1E72" w:rsidRPr="00AA5F57" w:rsidRDefault="009D1E72" w:rsidP="003C7A23">
            <w:pPr>
              <w:spacing w:line="252" w:lineRule="auto"/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-</w:t>
            </w:r>
          </w:p>
        </w:tc>
        <w:tc>
          <w:tcPr>
            <w:tcW w:w="8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</w:tcPr>
          <w:p w:rsidR="009D1E72" w:rsidRPr="00AA5F57" w:rsidRDefault="009D1E72" w:rsidP="0038371E">
            <w:pPr>
              <w:spacing w:line="252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AA5F57">
              <w:rPr>
                <w:rFonts w:ascii="Garamond" w:hAnsi="Garamond"/>
                <w:sz w:val="22"/>
                <w:szCs w:val="22"/>
              </w:rPr>
              <w:t>27 000 600,00</w:t>
            </w: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</w:tcPr>
          <w:p w:rsidR="009D1E72" w:rsidRPr="009D1E72" w:rsidRDefault="009D1E72" w:rsidP="009D1E72">
            <w:pPr>
              <w:spacing w:line="252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9D1E72">
              <w:rPr>
                <w:rFonts w:ascii="Garamond" w:hAnsi="Garamond"/>
                <w:sz w:val="22"/>
                <w:szCs w:val="22"/>
              </w:rPr>
              <w:t>-</w:t>
            </w:r>
          </w:p>
        </w:tc>
      </w:tr>
      <w:tr w:rsidR="009D1E72" w:rsidRPr="00AA5F57" w:rsidTr="009D1E72">
        <w:trPr>
          <w:cantSplit/>
          <w:trHeight w:val="255"/>
        </w:trPr>
        <w:tc>
          <w:tcPr>
            <w:tcW w:w="2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9D1E72" w:rsidRPr="00AA5F57" w:rsidRDefault="009D1E72" w:rsidP="002B5C39">
            <w:pPr>
              <w:spacing w:line="252" w:lineRule="auto"/>
              <w:rPr>
                <w:rFonts w:ascii="Garamond" w:hAnsi="Garamond"/>
                <w:sz w:val="22"/>
                <w:szCs w:val="22"/>
              </w:rPr>
            </w:pPr>
            <w:r w:rsidRPr="00AA5F57">
              <w:rPr>
                <w:rFonts w:ascii="Garamond" w:hAnsi="Garamond"/>
                <w:sz w:val="22"/>
                <w:szCs w:val="22"/>
              </w:rPr>
              <w:t>Оказание несвязанной поддержки сельскохозяйстве</w:t>
            </w:r>
            <w:r w:rsidRPr="00AA5F57">
              <w:rPr>
                <w:rFonts w:ascii="Garamond" w:hAnsi="Garamond"/>
                <w:sz w:val="22"/>
                <w:szCs w:val="22"/>
              </w:rPr>
              <w:t>н</w:t>
            </w:r>
            <w:r w:rsidRPr="00AA5F57">
              <w:rPr>
                <w:rFonts w:ascii="Garamond" w:hAnsi="Garamond"/>
                <w:sz w:val="22"/>
                <w:szCs w:val="22"/>
              </w:rPr>
              <w:t>ным товаропроизводителям в области развития пр</w:t>
            </w:r>
            <w:r w:rsidRPr="00AA5F57">
              <w:rPr>
                <w:rFonts w:ascii="Garamond" w:hAnsi="Garamond"/>
                <w:sz w:val="22"/>
                <w:szCs w:val="22"/>
              </w:rPr>
              <w:t>о</w:t>
            </w:r>
            <w:r w:rsidRPr="00AA5F57">
              <w:rPr>
                <w:rFonts w:ascii="Garamond" w:hAnsi="Garamond"/>
                <w:sz w:val="22"/>
                <w:szCs w:val="22"/>
              </w:rPr>
              <w:t>изводства семенного картофеля и овощей открытого грунта</w:t>
            </w:r>
          </w:p>
        </w:tc>
        <w:tc>
          <w:tcPr>
            <w:tcW w:w="8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</w:tcPr>
          <w:p w:rsidR="009D1E72" w:rsidRPr="00AA5F57" w:rsidRDefault="009D1E72" w:rsidP="003C7A23">
            <w:pPr>
              <w:spacing w:line="252" w:lineRule="auto"/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-</w:t>
            </w:r>
          </w:p>
        </w:tc>
        <w:tc>
          <w:tcPr>
            <w:tcW w:w="8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</w:tcPr>
          <w:p w:rsidR="009D1E72" w:rsidRPr="00AA5F57" w:rsidRDefault="009D1E72" w:rsidP="0038371E">
            <w:pPr>
              <w:spacing w:line="252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AA5F57">
              <w:rPr>
                <w:rFonts w:ascii="Garamond" w:hAnsi="Garamond"/>
                <w:sz w:val="22"/>
                <w:szCs w:val="22"/>
              </w:rPr>
              <w:t>6 403 900,00</w:t>
            </w: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</w:tcPr>
          <w:p w:rsidR="009D1E72" w:rsidRPr="009D1E72" w:rsidRDefault="009D1E72" w:rsidP="009D1E72">
            <w:pPr>
              <w:spacing w:line="252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9D1E72">
              <w:rPr>
                <w:rFonts w:ascii="Garamond" w:hAnsi="Garamond"/>
                <w:sz w:val="22"/>
                <w:szCs w:val="22"/>
              </w:rPr>
              <w:t>-</w:t>
            </w:r>
          </w:p>
        </w:tc>
      </w:tr>
      <w:tr w:rsidR="009D1E72" w:rsidRPr="00AA5F57" w:rsidTr="009D1E72">
        <w:trPr>
          <w:cantSplit/>
          <w:trHeight w:val="255"/>
        </w:trPr>
        <w:tc>
          <w:tcPr>
            <w:tcW w:w="2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9D1E72" w:rsidRPr="00AA5F57" w:rsidRDefault="009D1E72" w:rsidP="002B5C39">
            <w:pPr>
              <w:spacing w:line="252" w:lineRule="auto"/>
              <w:rPr>
                <w:rFonts w:ascii="Garamond" w:hAnsi="Garamond"/>
                <w:sz w:val="22"/>
                <w:szCs w:val="22"/>
              </w:rPr>
            </w:pPr>
            <w:r w:rsidRPr="00AA5F57">
              <w:rPr>
                <w:rFonts w:ascii="Garamond" w:hAnsi="Garamond"/>
                <w:sz w:val="22"/>
                <w:szCs w:val="22"/>
              </w:rPr>
              <w:lastRenderedPageBreak/>
              <w:t>Субсидии на 1 килограмм реализованного и (или) о</w:t>
            </w:r>
            <w:r w:rsidRPr="00AA5F57">
              <w:rPr>
                <w:rFonts w:ascii="Garamond" w:hAnsi="Garamond"/>
                <w:sz w:val="22"/>
                <w:szCs w:val="22"/>
              </w:rPr>
              <w:t>т</w:t>
            </w:r>
            <w:r w:rsidRPr="00AA5F57">
              <w:rPr>
                <w:rFonts w:ascii="Garamond" w:hAnsi="Garamond"/>
                <w:sz w:val="22"/>
                <w:szCs w:val="22"/>
              </w:rPr>
              <w:t>груженного на собственную переработку молока</w:t>
            </w:r>
          </w:p>
        </w:tc>
        <w:tc>
          <w:tcPr>
            <w:tcW w:w="8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</w:tcPr>
          <w:p w:rsidR="009D1E72" w:rsidRPr="00AA5F57" w:rsidRDefault="009D1E72" w:rsidP="003C7A23">
            <w:pPr>
              <w:spacing w:line="252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2D13C7">
              <w:rPr>
                <w:rFonts w:ascii="Garamond" w:hAnsi="Garamond"/>
                <w:sz w:val="22"/>
                <w:szCs w:val="22"/>
              </w:rPr>
              <w:t>37 372 700,00</w:t>
            </w:r>
          </w:p>
        </w:tc>
        <w:tc>
          <w:tcPr>
            <w:tcW w:w="8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</w:tcPr>
          <w:p w:rsidR="009D1E72" w:rsidRPr="00AA5F57" w:rsidRDefault="009D1E72" w:rsidP="0038371E">
            <w:pPr>
              <w:spacing w:line="252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AA5F57">
              <w:rPr>
                <w:rFonts w:ascii="Garamond" w:hAnsi="Garamond"/>
                <w:sz w:val="22"/>
                <w:szCs w:val="22"/>
              </w:rPr>
              <w:t>181 713 500,00</w:t>
            </w: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</w:tcPr>
          <w:p w:rsidR="009D1E72" w:rsidRPr="009D1E72" w:rsidRDefault="009D1E72" w:rsidP="009D1E72">
            <w:pPr>
              <w:spacing w:line="252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9D1E72">
              <w:rPr>
                <w:rFonts w:ascii="Garamond" w:hAnsi="Garamond"/>
                <w:sz w:val="22"/>
                <w:szCs w:val="22"/>
              </w:rPr>
              <w:t>486,2%</w:t>
            </w:r>
          </w:p>
        </w:tc>
      </w:tr>
      <w:tr w:rsidR="009D1E72" w:rsidRPr="00AA5F57" w:rsidTr="009D1E72">
        <w:trPr>
          <w:cantSplit/>
          <w:trHeight w:val="255"/>
        </w:trPr>
        <w:tc>
          <w:tcPr>
            <w:tcW w:w="2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9D1E72" w:rsidRPr="00AA5F57" w:rsidRDefault="009D1E72" w:rsidP="002B5C39">
            <w:pPr>
              <w:spacing w:line="252" w:lineRule="auto"/>
              <w:rPr>
                <w:rFonts w:ascii="Garamond" w:hAnsi="Garamond"/>
                <w:sz w:val="22"/>
                <w:szCs w:val="22"/>
              </w:rPr>
            </w:pPr>
            <w:r w:rsidRPr="00AA5F57">
              <w:rPr>
                <w:rFonts w:ascii="Garamond" w:hAnsi="Garamond"/>
                <w:sz w:val="22"/>
                <w:szCs w:val="22"/>
              </w:rPr>
              <w:t>Возмещение части затрат на приобретение элитных семян</w:t>
            </w:r>
          </w:p>
        </w:tc>
        <w:tc>
          <w:tcPr>
            <w:tcW w:w="8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</w:tcPr>
          <w:p w:rsidR="009D1E72" w:rsidRPr="00AA5F57" w:rsidRDefault="009D1E72" w:rsidP="003C7A23">
            <w:pPr>
              <w:spacing w:line="252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2D13C7">
              <w:rPr>
                <w:rFonts w:ascii="Garamond" w:hAnsi="Garamond"/>
                <w:sz w:val="22"/>
                <w:szCs w:val="22"/>
              </w:rPr>
              <w:t>31 430 900,00</w:t>
            </w:r>
          </w:p>
        </w:tc>
        <w:tc>
          <w:tcPr>
            <w:tcW w:w="8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</w:tcPr>
          <w:p w:rsidR="009D1E72" w:rsidRPr="00AA5F57" w:rsidRDefault="009D1E72" w:rsidP="0038371E">
            <w:pPr>
              <w:spacing w:line="252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AA5F57">
              <w:rPr>
                <w:rFonts w:ascii="Garamond" w:hAnsi="Garamond"/>
                <w:sz w:val="22"/>
                <w:szCs w:val="22"/>
              </w:rPr>
              <w:t>24 712 600,00</w:t>
            </w: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</w:tcPr>
          <w:p w:rsidR="009D1E72" w:rsidRPr="009D1E72" w:rsidRDefault="009D1E72" w:rsidP="009D1E72">
            <w:pPr>
              <w:spacing w:line="252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9D1E72">
              <w:rPr>
                <w:rFonts w:ascii="Garamond" w:hAnsi="Garamond"/>
                <w:sz w:val="22"/>
                <w:szCs w:val="22"/>
              </w:rPr>
              <w:t>78,6%</w:t>
            </w:r>
          </w:p>
        </w:tc>
      </w:tr>
      <w:tr w:rsidR="009D1E72" w:rsidRPr="00AA5F57" w:rsidTr="009D1E72">
        <w:trPr>
          <w:cantSplit/>
          <w:trHeight w:val="255"/>
        </w:trPr>
        <w:tc>
          <w:tcPr>
            <w:tcW w:w="2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9D1E72" w:rsidRPr="00AA5F57" w:rsidRDefault="009D1E72" w:rsidP="002B5C39">
            <w:pPr>
              <w:spacing w:line="252" w:lineRule="auto"/>
              <w:rPr>
                <w:rFonts w:ascii="Garamond" w:hAnsi="Garamond"/>
                <w:sz w:val="22"/>
                <w:szCs w:val="22"/>
              </w:rPr>
            </w:pPr>
            <w:r w:rsidRPr="00AA5F57">
              <w:rPr>
                <w:rFonts w:ascii="Garamond" w:hAnsi="Garamond"/>
                <w:sz w:val="22"/>
                <w:szCs w:val="22"/>
              </w:rPr>
              <w:t>Поддержка племенного животноводства</w:t>
            </w:r>
          </w:p>
        </w:tc>
        <w:tc>
          <w:tcPr>
            <w:tcW w:w="8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</w:tcPr>
          <w:p w:rsidR="009D1E72" w:rsidRPr="00AA5F57" w:rsidRDefault="009D1E72" w:rsidP="003C7A23">
            <w:pPr>
              <w:spacing w:line="252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2D13C7">
              <w:rPr>
                <w:rFonts w:ascii="Garamond" w:hAnsi="Garamond"/>
                <w:sz w:val="22"/>
                <w:szCs w:val="22"/>
              </w:rPr>
              <w:t>62 661 300,00</w:t>
            </w:r>
          </w:p>
        </w:tc>
        <w:tc>
          <w:tcPr>
            <w:tcW w:w="8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</w:tcPr>
          <w:p w:rsidR="009D1E72" w:rsidRPr="00AA5F57" w:rsidRDefault="009D1E72" w:rsidP="0038371E">
            <w:pPr>
              <w:spacing w:line="252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AA5F57">
              <w:rPr>
                <w:rFonts w:ascii="Garamond" w:hAnsi="Garamond"/>
                <w:sz w:val="22"/>
                <w:szCs w:val="22"/>
              </w:rPr>
              <w:t>526 300,00</w:t>
            </w: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</w:tcPr>
          <w:p w:rsidR="009D1E72" w:rsidRPr="009D1E72" w:rsidRDefault="009D1E72" w:rsidP="009D1E72">
            <w:pPr>
              <w:spacing w:line="252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9D1E72">
              <w:rPr>
                <w:rFonts w:ascii="Garamond" w:hAnsi="Garamond"/>
                <w:sz w:val="22"/>
                <w:szCs w:val="22"/>
              </w:rPr>
              <w:t>0,8%</w:t>
            </w:r>
          </w:p>
        </w:tc>
      </w:tr>
      <w:tr w:rsidR="009D1E72" w:rsidRPr="00AA5F57" w:rsidTr="009D1E72">
        <w:trPr>
          <w:cantSplit/>
          <w:trHeight w:val="255"/>
        </w:trPr>
        <w:tc>
          <w:tcPr>
            <w:tcW w:w="2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9D1E72" w:rsidRPr="00AA5F57" w:rsidRDefault="009D1E72" w:rsidP="002D13C7">
            <w:pPr>
              <w:spacing w:line="252" w:lineRule="auto"/>
              <w:rPr>
                <w:rFonts w:ascii="Garamond" w:hAnsi="Garamond"/>
                <w:sz w:val="22"/>
                <w:szCs w:val="22"/>
              </w:rPr>
            </w:pPr>
            <w:r w:rsidRPr="00AA5F57">
              <w:rPr>
                <w:rFonts w:ascii="Garamond" w:hAnsi="Garamond"/>
                <w:sz w:val="22"/>
                <w:szCs w:val="22"/>
              </w:rPr>
              <w:t>Поддержк</w:t>
            </w:r>
            <w:r>
              <w:rPr>
                <w:rFonts w:ascii="Garamond" w:hAnsi="Garamond"/>
                <w:sz w:val="22"/>
                <w:szCs w:val="22"/>
              </w:rPr>
              <w:t>а</w:t>
            </w:r>
            <w:r w:rsidRPr="00AA5F57">
              <w:rPr>
                <w:rFonts w:ascii="Garamond" w:hAnsi="Garamond"/>
                <w:sz w:val="22"/>
                <w:szCs w:val="22"/>
              </w:rPr>
              <w:t xml:space="preserve"> племенного крупного рогатого скота мя</w:t>
            </w:r>
            <w:r w:rsidRPr="00AA5F57">
              <w:rPr>
                <w:rFonts w:ascii="Garamond" w:hAnsi="Garamond"/>
                <w:sz w:val="22"/>
                <w:szCs w:val="22"/>
              </w:rPr>
              <w:t>с</w:t>
            </w:r>
            <w:r w:rsidRPr="00AA5F57">
              <w:rPr>
                <w:rFonts w:ascii="Garamond" w:hAnsi="Garamond"/>
                <w:sz w:val="22"/>
                <w:szCs w:val="22"/>
              </w:rPr>
              <w:t>ного направления</w:t>
            </w:r>
          </w:p>
        </w:tc>
        <w:tc>
          <w:tcPr>
            <w:tcW w:w="8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</w:tcPr>
          <w:p w:rsidR="009D1E72" w:rsidRPr="00AA5F57" w:rsidRDefault="009D1E72" w:rsidP="003C7A23">
            <w:pPr>
              <w:spacing w:line="252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2D13C7">
              <w:rPr>
                <w:rFonts w:ascii="Garamond" w:hAnsi="Garamond"/>
                <w:sz w:val="22"/>
                <w:szCs w:val="22"/>
              </w:rPr>
              <w:t>27 179 700,00</w:t>
            </w:r>
          </w:p>
        </w:tc>
        <w:tc>
          <w:tcPr>
            <w:tcW w:w="8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</w:tcPr>
          <w:p w:rsidR="009D1E72" w:rsidRPr="00AA5F57" w:rsidRDefault="009D1E72" w:rsidP="0038371E">
            <w:pPr>
              <w:spacing w:line="252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2D13C7">
              <w:rPr>
                <w:rFonts w:ascii="Garamond" w:hAnsi="Garamond"/>
                <w:sz w:val="22"/>
                <w:szCs w:val="22"/>
              </w:rPr>
              <w:t>69 807 300,00</w:t>
            </w: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</w:tcPr>
          <w:p w:rsidR="009D1E72" w:rsidRPr="009D1E72" w:rsidRDefault="009D1E72" w:rsidP="009D1E72">
            <w:pPr>
              <w:spacing w:line="252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9D1E72">
              <w:rPr>
                <w:rFonts w:ascii="Garamond" w:hAnsi="Garamond"/>
                <w:sz w:val="22"/>
                <w:szCs w:val="22"/>
              </w:rPr>
              <w:t>256,8%</w:t>
            </w:r>
          </w:p>
        </w:tc>
      </w:tr>
      <w:tr w:rsidR="009D1E72" w:rsidRPr="00AA5F57" w:rsidTr="009D1E72">
        <w:trPr>
          <w:cantSplit/>
          <w:trHeight w:val="255"/>
        </w:trPr>
        <w:tc>
          <w:tcPr>
            <w:tcW w:w="2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9D1E72" w:rsidRPr="00AA5F57" w:rsidRDefault="009D1E72" w:rsidP="002D13C7">
            <w:pPr>
              <w:spacing w:line="252" w:lineRule="auto"/>
              <w:rPr>
                <w:rFonts w:ascii="Garamond" w:hAnsi="Garamond"/>
                <w:sz w:val="22"/>
                <w:szCs w:val="22"/>
              </w:rPr>
            </w:pPr>
            <w:r w:rsidRPr="002D13C7">
              <w:rPr>
                <w:rFonts w:ascii="Garamond" w:hAnsi="Garamond"/>
                <w:sz w:val="22"/>
                <w:szCs w:val="22"/>
              </w:rPr>
              <w:t>Возмещение части процентной ставки по кратк</w:t>
            </w:r>
            <w:r w:rsidRPr="002D13C7">
              <w:rPr>
                <w:rFonts w:ascii="Garamond" w:hAnsi="Garamond"/>
                <w:sz w:val="22"/>
                <w:szCs w:val="22"/>
              </w:rPr>
              <w:t>о</w:t>
            </w:r>
            <w:r w:rsidRPr="002D13C7">
              <w:rPr>
                <w:rFonts w:ascii="Garamond" w:hAnsi="Garamond"/>
                <w:sz w:val="22"/>
                <w:szCs w:val="22"/>
              </w:rPr>
              <w:t>срочным кредитам (займам) на развитие растениево</w:t>
            </w:r>
            <w:r w:rsidRPr="002D13C7">
              <w:rPr>
                <w:rFonts w:ascii="Garamond" w:hAnsi="Garamond"/>
                <w:sz w:val="22"/>
                <w:szCs w:val="22"/>
              </w:rPr>
              <w:t>д</w:t>
            </w:r>
            <w:r w:rsidRPr="002D13C7">
              <w:rPr>
                <w:rFonts w:ascii="Garamond" w:hAnsi="Garamond"/>
                <w:sz w:val="22"/>
                <w:szCs w:val="22"/>
              </w:rPr>
              <w:t>ства, переработки и реализации продукции растени</w:t>
            </w:r>
            <w:r w:rsidRPr="002D13C7">
              <w:rPr>
                <w:rFonts w:ascii="Garamond" w:hAnsi="Garamond"/>
                <w:sz w:val="22"/>
                <w:szCs w:val="22"/>
              </w:rPr>
              <w:t>е</w:t>
            </w:r>
            <w:r w:rsidRPr="002D13C7">
              <w:rPr>
                <w:rFonts w:ascii="Garamond" w:hAnsi="Garamond"/>
                <w:sz w:val="22"/>
                <w:szCs w:val="22"/>
              </w:rPr>
              <w:t>водства</w:t>
            </w:r>
          </w:p>
        </w:tc>
        <w:tc>
          <w:tcPr>
            <w:tcW w:w="8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</w:tcPr>
          <w:p w:rsidR="009D1E72" w:rsidRPr="002D13C7" w:rsidRDefault="009D1E72" w:rsidP="003C7A23">
            <w:pPr>
              <w:spacing w:line="252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2D13C7">
              <w:rPr>
                <w:rFonts w:ascii="Garamond" w:hAnsi="Garamond"/>
                <w:sz w:val="22"/>
                <w:szCs w:val="22"/>
              </w:rPr>
              <w:t>350 120 100,00</w:t>
            </w:r>
          </w:p>
        </w:tc>
        <w:tc>
          <w:tcPr>
            <w:tcW w:w="8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</w:tcPr>
          <w:p w:rsidR="009D1E72" w:rsidRPr="002D13C7" w:rsidRDefault="009D1E72" w:rsidP="0038371E">
            <w:pPr>
              <w:spacing w:line="252" w:lineRule="auto"/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-</w:t>
            </w: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</w:tcPr>
          <w:p w:rsidR="009D1E72" w:rsidRPr="009D1E72" w:rsidRDefault="009D1E72" w:rsidP="009D1E72">
            <w:pPr>
              <w:spacing w:line="252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9D1E72">
              <w:rPr>
                <w:rFonts w:ascii="Garamond" w:hAnsi="Garamond"/>
                <w:sz w:val="22"/>
                <w:szCs w:val="22"/>
              </w:rPr>
              <w:t>-</w:t>
            </w:r>
          </w:p>
        </w:tc>
      </w:tr>
      <w:tr w:rsidR="009D1E72" w:rsidRPr="00AA5F57" w:rsidTr="009D1E72">
        <w:trPr>
          <w:cantSplit/>
          <w:trHeight w:val="255"/>
        </w:trPr>
        <w:tc>
          <w:tcPr>
            <w:tcW w:w="2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9D1E72" w:rsidRPr="00AA5F57" w:rsidRDefault="009D1E72" w:rsidP="002D13C7">
            <w:pPr>
              <w:spacing w:line="252" w:lineRule="auto"/>
              <w:rPr>
                <w:rFonts w:ascii="Garamond" w:hAnsi="Garamond"/>
                <w:sz w:val="22"/>
                <w:szCs w:val="22"/>
              </w:rPr>
            </w:pPr>
            <w:r w:rsidRPr="002D13C7">
              <w:rPr>
                <w:rFonts w:ascii="Garamond" w:hAnsi="Garamond"/>
                <w:sz w:val="22"/>
                <w:szCs w:val="22"/>
              </w:rPr>
              <w:t>Возмещение части процентной ставки по инвестиц</w:t>
            </w:r>
            <w:r w:rsidRPr="002D13C7">
              <w:rPr>
                <w:rFonts w:ascii="Garamond" w:hAnsi="Garamond"/>
                <w:sz w:val="22"/>
                <w:szCs w:val="22"/>
              </w:rPr>
              <w:t>и</w:t>
            </w:r>
            <w:r w:rsidRPr="002D13C7">
              <w:rPr>
                <w:rFonts w:ascii="Garamond" w:hAnsi="Garamond"/>
                <w:sz w:val="22"/>
                <w:szCs w:val="22"/>
              </w:rPr>
              <w:t>онным кредитам (займам) на развитие растениево</w:t>
            </w:r>
            <w:r w:rsidRPr="002D13C7">
              <w:rPr>
                <w:rFonts w:ascii="Garamond" w:hAnsi="Garamond"/>
                <w:sz w:val="22"/>
                <w:szCs w:val="22"/>
              </w:rPr>
              <w:t>д</w:t>
            </w:r>
            <w:r w:rsidRPr="002D13C7">
              <w:rPr>
                <w:rFonts w:ascii="Garamond" w:hAnsi="Garamond"/>
                <w:sz w:val="22"/>
                <w:szCs w:val="22"/>
              </w:rPr>
              <w:t>ства, переработки и развития инфраструктуры и лог</w:t>
            </w:r>
            <w:r w:rsidRPr="002D13C7">
              <w:rPr>
                <w:rFonts w:ascii="Garamond" w:hAnsi="Garamond"/>
                <w:sz w:val="22"/>
                <w:szCs w:val="22"/>
              </w:rPr>
              <w:t>и</w:t>
            </w:r>
            <w:r w:rsidRPr="002D13C7">
              <w:rPr>
                <w:rFonts w:ascii="Garamond" w:hAnsi="Garamond"/>
                <w:sz w:val="22"/>
                <w:szCs w:val="22"/>
              </w:rPr>
              <w:t>стического обеспечения рынков продукции растени</w:t>
            </w:r>
            <w:r w:rsidRPr="002D13C7">
              <w:rPr>
                <w:rFonts w:ascii="Garamond" w:hAnsi="Garamond"/>
                <w:sz w:val="22"/>
                <w:szCs w:val="22"/>
              </w:rPr>
              <w:t>е</w:t>
            </w:r>
            <w:r w:rsidRPr="002D13C7">
              <w:rPr>
                <w:rFonts w:ascii="Garamond" w:hAnsi="Garamond"/>
                <w:sz w:val="22"/>
                <w:szCs w:val="22"/>
              </w:rPr>
              <w:t>водства</w:t>
            </w:r>
          </w:p>
        </w:tc>
        <w:tc>
          <w:tcPr>
            <w:tcW w:w="8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</w:tcPr>
          <w:p w:rsidR="009D1E72" w:rsidRPr="002D13C7" w:rsidRDefault="009D1E72" w:rsidP="003C7A23">
            <w:pPr>
              <w:spacing w:line="252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2D13C7">
              <w:rPr>
                <w:rFonts w:ascii="Garamond" w:hAnsi="Garamond"/>
                <w:sz w:val="22"/>
                <w:szCs w:val="22"/>
              </w:rPr>
              <w:t>272 930 800,00</w:t>
            </w:r>
          </w:p>
        </w:tc>
        <w:tc>
          <w:tcPr>
            <w:tcW w:w="8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</w:tcPr>
          <w:p w:rsidR="009D1E72" w:rsidRPr="002D13C7" w:rsidRDefault="009D1E72" w:rsidP="0038371E">
            <w:pPr>
              <w:spacing w:line="252" w:lineRule="auto"/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-</w:t>
            </w: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</w:tcPr>
          <w:p w:rsidR="009D1E72" w:rsidRPr="009D1E72" w:rsidRDefault="009D1E72" w:rsidP="009D1E72">
            <w:pPr>
              <w:spacing w:line="252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9D1E72">
              <w:rPr>
                <w:rFonts w:ascii="Garamond" w:hAnsi="Garamond"/>
                <w:sz w:val="22"/>
                <w:szCs w:val="22"/>
              </w:rPr>
              <w:t>-</w:t>
            </w:r>
          </w:p>
        </w:tc>
      </w:tr>
      <w:tr w:rsidR="009D1E72" w:rsidRPr="00AA5F57" w:rsidTr="009D1E72">
        <w:trPr>
          <w:cantSplit/>
          <w:trHeight w:val="255"/>
        </w:trPr>
        <w:tc>
          <w:tcPr>
            <w:tcW w:w="2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9D1E72" w:rsidRPr="00AA5F57" w:rsidRDefault="009D1E72" w:rsidP="002D13C7">
            <w:pPr>
              <w:spacing w:line="252" w:lineRule="auto"/>
              <w:rPr>
                <w:rFonts w:ascii="Garamond" w:hAnsi="Garamond"/>
                <w:sz w:val="22"/>
                <w:szCs w:val="22"/>
              </w:rPr>
            </w:pPr>
            <w:r w:rsidRPr="002D13C7">
              <w:rPr>
                <w:rFonts w:ascii="Garamond" w:hAnsi="Garamond"/>
                <w:sz w:val="22"/>
                <w:szCs w:val="22"/>
              </w:rPr>
              <w:t>Возмещение части процентной ставки по кратк</w:t>
            </w:r>
            <w:r w:rsidRPr="002D13C7">
              <w:rPr>
                <w:rFonts w:ascii="Garamond" w:hAnsi="Garamond"/>
                <w:sz w:val="22"/>
                <w:szCs w:val="22"/>
              </w:rPr>
              <w:t>о</w:t>
            </w:r>
            <w:r w:rsidRPr="002D13C7">
              <w:rPr>
                <w:rFonts w:ascii="Garamond" w:hAnsi="Garamond"/>
                <w:sz w:val="22"/>
                <w:szCs w:val="22"/>
              </w:rPr>
              <w:t>срочным кредитам (займам) на развитие животново</w:t>
            </w:r>
            <w:r w:rsidRPr="002D13C7">
              <w:rPr>
                <w:rFonts w:ascii="Garamond" w:hAnsi="Garamond"/>
                <w:sz w:val="22"/>
                <w:szCs w:val="22"/>
              </w:rPr>
              <w:t>д</w:t>
            </w:r>
            <w:r w:rsidRPr="002D13C7">
              <w:rPr>
                <w:rFonts w:ascii="Garamond" w:hAnsi="Garamond"/>
                <w:sz w:val="22"/>
                <w:szCs w:val="22"/>
              </w:rPr>
              <w:t>ства, переработки и реализации продукции животн</w:t>
            </w:r>
            <w:r w:rsidRPr="002D13C7">
              <w:rPr>
                <w:rFonts w:ascii="Garamond" w:hAnsi="Garamond"/>
                <w:sz w:val="22"/>
                <w:szCs w:val="22"/>
              </w:rPr>
              <w:t>о</w:t>
            </w:r>
            <w:r w:rsidRPr="002D13C7">
              <w:rPr>
                <w:rFonts w:ascii="Garamond" w:hAnsi="Garamond"/>
                <w:sz w:val="22"/>
                <w:szCs w:val="22"/>
              </w:rPr>
              <w:t>водства</w:t>
            </w:r>
          </w:p>
        </w:tc>
        <w:tc>
          <w:tcPr>
            <w:tcW w:w="8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</w:tcPr>
          <w:p w:rsidR="009D1E72" w:rsidRPr="002D13C7" w:rsidRDefault="009D1E72" w:rsidP="003C7A23">
            <w:pPr>
              <w:spacing w:line="252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2D13C7">
              <w:rPr>
                <w:rFonts w:ascii="Garamond" w:hAnsi="Garamond"/>
                <w:sz w:val="22"/>
                <w:szCs w:val="22"/>
              </w:rPr>
              <w:t>62 231 100,00</w:t>
            </w:r>
          </w:p>
        </w:tc>
        <w:tc>
          <w:tcPr>
            <w:tcW w:w="8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</w:tcPr>
          <w:p w:rsidR="009D1E72" w:rsidRPr="002D13C7" w:rsidRDefault="009D1E72" w:rsidP="0038371E">
            <w:pPr>
              <w:spacing w:line="252" w:lineRule="auto"/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-</w:t>
            </w: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</w:tcPr>
          <w:p w:rsidR="009D1E72" w:rsidRPr="009D1E72" w:rsidRDefault="009D1E72" w:rsidP="009D1E72">
            <w:pPr>
              <w:spacing w:line="252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9D1E72">
              <w:rPr>
                <w:rFonts w:ascii="Garamond" w:hAnsi="Garamond"/>
                <w:sz w:val="22"/>
                <w:szCs w:val="22"/>
              </w:rPr>
              <w:t>-</w:t>
            </w:r>
          </w:p>
        </w:tc>
      </w:tr>
      <w:tr w:rsidR="009D1E72" w:rsidRPr="00AA5F57" w:rsidTr="009D1E72">
        <w:trPr>
          <w:cantSplit/>
          <w:trHeight w:val="255"/>
        </w:trPr>
        <w:tc>
          <w:tcPr>
            <w:tcW w:w="2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9D1E72" w:rsidRPr="00AA5F57" w:rsidRDefault="009D1E72" w:rsidP="002D13C7">
            <w:pPr>
              <w:spacing w:line="252" w:lineRule="auto"/>
              <w:rPr>
                <w:rFonts w:ascii="Garamond" w:hAnsi="Garamond"/>
                <w:sz w:val="22"/>
                <w:szCs w:val="22"/>
              </w:rPr>
            </w:pPr>
            <w:r w:rsidRPr="002D13C7">
              <w:rPr>
                <w:rFonts w:ascii="Garamond" w:hAnsi="Garamond"/>
                <w:sz w:val="22"/>
                <w:szCs w:val="22"/>
              </w:rPr>
              <w:t>Возмещение части процентной ставки по инвестиц</w:t>
            </w:r>
            <w:r w:rsidRPr="002D13C7">
              <w:rPr>
                <w:rFonts w:ascii="Garamond" w:hAnsi="Garamond"/>
                <w:sz w:val="22"/>
                <w:szCs w:val="22"/>
              </w:rPr>
              <w:t>и</w:t>
            </w:r>
            <w:r w:rsidRPr="002D13C7">
              <w:rPr>
                <w:rFonts w:ascii="Garamond" w:hAnsi="Garamond"/>
                <w:sz w:val="22"/>
                <w:szCs w:val="22"/>
              </w:rPr>
              <w:t>онным кредитам (займам) на развитие животново</w:t>
            </w:r>
            <w:r w:rsidRPr="002D13C7">
              <w:rPr>
                <w:rFonts w:ascii="Garamond" w:hAnsi="Garamond"/>
                <w:sz w:val="22"/>
                <w:szCs w:val="22"/>
              </w:rPr>
              <w:t>д</w:t>
            </w:r>
            <w:r w:rsidRPr="002D13C7">
              <w:rPr>
                <w:rFonts w:ascii="Garamond" w:hAnsi="Garamond"/>
                <w:sz w:val="22"/>
                <w:szCs w:val="22"/>
              </w:rPr>
              <w:t>ства, переработки и развития инфраструктуры и лог</w:t>
            </w:r>
            <w:r w:rsidRPr="002D13C7">
              <w:rPr>
                <w:rFonts w:ascii="Garamond" w:hAnsi="Garamond"/>
                <w:sz w:val="22"/>
                <w:szCs w:val="22"/>
              </w:rPr>
              <w:t>и</w:t>
            </w:r>
            <w:r w:rsidRPr="002D13C7">
              <w:rPr>
                <w:rFonts w:ascii="Garamond" w:hAnsi="Garamond"/>
                <w:sz w:val="22"/>
                <w:szCs w:val="22"/>
              </w:rPr>
              <w:t>стического обеспечения рынков продукции животн</w:t>
            </w:r>
            <w:r w:rsidRPr="002D13C7">
              <w:rPr>
                <w:rFonts w:ascii="Garamond" w:hAnsi="Garamond"/>
                <w:sz w:val="22"/>
                <w:szCs w:val="22"/>
              </w:rPr>
              <w:t>о</w:t>
            </w:r>
            <w:r w:rsidRPr="002D13C7">
              <w:rPr>
                <w:rFonts w:ascii="Garamond" w:hAnsi="Garamond"/>
                <w:sz w:val="22"/>
                <w:szCs w:val="22"/>
              </w:rPr>
              <w:t>водства</w:t>
            </w:r>
          </w:p>
        </w:tc>
        <w:tc>
          <w:tcPr>
            <w:tcW w:w="8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</w:tcPr>
          <w:p w:rsidR="009D1E72" w:rsidRPr="002D13C7" w:rsidRDefault="009D1E72" w:rsidP="003C7A23">
            <w:pPr>
              <w:spacing w:line="252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2D13C7">
              <w:rPr>
                <w:rFonts w:ascii="Garamond" w:hAnsi="Garamond"/>
                <w:sz w:val="22"/>
                <w:szCs w:val="22"/>
              </w:rPr>
              <w:t>987 810 000,00</w:t>
            </w:r>
          </w:p>
        </w:tc>
        <w:tc>
          <w:tcPr>
            <w:tcW w:w="8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</w:tcPr>
          <w:p w:rsidR="009D1E72" w:rsidRPr="002D13C7" w:rsidRDefault="009D1E72" w:rsidP="0038371E">
            <w:pPr>
              <w:spacing w:line="252" w:lineRule="auto"/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-</w:t>
            </w: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</w:tcPr>
          <w:p w:rsidR="009D1E72" w:rsidRPr="009D1E72" w:rsidRDefault="009D1E72" w:rsidP="009D1E72">
            <w:pPr>
              <w:spacing w:line="252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9D1E72">
              <w:rPr>
                <w:rFonts w:ascii="Garamond" w:hAnsi="Garamond"/>
                <w:sz w:val="22"/>
                <w:szCs w:val="22"/>
              </w:rPr>
              <w:t>-</w:t>
            </w:r>
          </w:p>
        </w:tc>
      </w:tr>
      <w:tr w:rsidR="009D1E72" w:rsidRPr="00AA5F57" w:rsidTr="009D1E72">
        <w:trPr>
          <w:cantSplit/>
          <w:trHeight w:val="255"/>
        </w:trPr>
        <w:tc>
          <w:tcPr>
            <w:tcW w:w="2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9D1E72" w:rsidRPr="00AA5F57" w:rsidRDefault="009D1E72" w:rsidP="002D13C7">
            <w:pPr>
              <w:spacing w:line="252" w:lineRule="auto"/>
              <w:rPr>
                <w:rFonts w:ascii="Garamond" w:hAnsi="Garamond"/>
                <w:sz w:val="22"/>
                <w:szCs w:val="22"/>
              </w:rPr>
            </w:pPr>
            <w:r w:rsidRPr="002D13C7">
              <w:rPr>
                <w:rFonts w:ascii="Garamond" w:hAnsi="Garamond"/>
                <w:sz w:val="22"/>
                <w:szCs w:val="22"/>
              </w:rPr>
              <w:t>Возмещение части процентной ставки по долгосро</w:t>
            </w:r>
            <w:r w:rsidRPr="002D13C7">
              <w:rPr>
                <w:rFonts w:ascii="Garamond" w:hAnsi="Garamond"/>
                <w:sz w:val="22"/>
                <w:szCs w:val="22"/>
              </w:rPr>
              <w:t>ч</w:t>
            </w:r>
            <w:r w:rsidRPr="002D13C7">
              <w:rPr>
                <w:rFonts w:ascii="Garamond" w:hAnsi="Garamond"/>
                <w:sz w:val="22"/>
                <w:szCs w:val="22"/>
              </w:rPr>
              <w:t>ным, среднесрочным и краткосрочным кредитам, вз</w:t>
            </w:r>
            <w:r w:rsidRPr="002D13C7">
              <w:rPr>
                <w:rFonts w:ascii="Garamond" w:hAnsi="Garamond"/>
                <w:sz w:val="22"/>
                <w:szCs w:val="22"/>
              </w:rPr>
              <w:t>я</w:t>
            </w:r>
            <w:r w:rsidRPr="002D13C7">
              <w:rPr>
                <w:rFonts w:ascii="Garamond" w:hAnsi="Garamond"/>
                <w:sz w:val="22"/>
                <w:szCs w:val="22"/>
              </w:rPr>
              <w:t>тым малыми формами хозяйствования</w:t>
            </w:r>
          </w:p>
        </w:tc>
        <w:tc>
          <w:tcPr>
            <w:tcW w:w="8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</w:tcPr>
          <w:p w:rsidR="009D1E72" w:rsidRPr="002D13C7" w:rsidRDefault="009D1E72" w:rsidP="003C7A23">
            <w:pPr>
              <w:spacing w:line="252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2D13C7">
              <w:rPr>
                <w:rFonts w:ascii="Garamond" w:hAnsi="Garamond"/>
                <w:sz w:val="22"/>
                <w:szCs w:val="22"/>
              </w:rPr>
              <w:t>26 481 200,00</w:t>
            </w:r>
          </w:p>
        </w:tc>
        <w:tc>
          <w:tcPr>
            <w:tcW w:w="8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</w:tcPr>
          <w:p w:rsidR="009D1E72" w:rsidRPr="002D13C7" w:rsidRDefault="009D1E72" w:rsidP="0038371E">
            <w:pPr>
              <w:spacing w:line="252" w:lineRule="auto"/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-</w:t>
            </w: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</w:tcPr>
          <w:p w:rsidR="009D1E72" w:rsidRPr="009D1E72" w:rsidRDefault="009D1E72" w:rsidP="009D1E72">
            <w:pPr>
              <w:spacing w:line="252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9D1E72">
              <w:rPr>
                <w:rFonts w:ascii="Garamond" w:hAnsi="Garamond"/>
                <w:sz w:val="22"/>
                <w:szCs w:val="22"/>
              </w:rPr>
              <w:t>-</w:t>
            </w:r>
          </w:p>
        </w:tc>
      </w:tr>
      <w:tr w:rsidR="009D1E72" w:rsidRPr="00AA5F57" w:rsidTr="009D1E72">
        <w:trPr>
          <w:cantSplit/>
          <w:trHeight w:val="255"/>
        </w:trPr>
        <w:tc>
          <w:tcPr>
            <w:tcW w:w="2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9D1E72" w:rsidRPr="00AA5F57" w:rsidRDefault="009D1E72" w:rsidP="002D13C7">
            <w:pPr>
              <w:spacing w:line="252" w:lineRule="auto"/>
              <w:rPr>
                <w:rFonts w:ascii="Garamond" w:hAnsi="Garamond"/>
                <w:sz w:val="22"/>
                <w:szCs w:val="22"/>
              </w:rPr>
            </w:pPr>
            <w:r w:rsidRPr="002D13C7">
              <w:rPr>
                <w:rFonts w:ascii="Garamond" w:hAnsi="Garamond"/>
                <w:sz w:val="22"/>
                <w:szCs w:val="22"/>
              </w:rPr>
              <w:t>Реализация мероприятий федеральной целевой пр</w:t>
            </w:r>
            <w:r w:rsidRPr="002D13C7">
              <w:rPr>
                <w:rFonts w:ascii="Garamond" w:hAnsi="Garamond"/>
                <w:sz w:val="22"/>
                <w:szCs w:val="22"/>
              </w:rPr>
              <w:t>о</w:t>
            </w:r>
            <w:r w:rsidRPr="002D13C7">
              <w:rPr>
                <w:rFonts w:ascii="Garamond" w:hAnsi="Garamond"/>
                <w:sz w:val="22"/>
                <w:szCs w:val="22"/>
              </w:rPr>
              <w:t xml:space="preserve">граммы </w:t>
            </w:r>
            <w:r w:rsidR="00D626E1">
              <w:rPr>
                <w:rFonts w:ascii="Garamond" w:hAnsi="Garamond"/>
                <w:sz w:val="22"/>
                <w:szCs w:val="22"/>
              </w:rPr>
              <w:t>«</w:t>
            </w:r>
            <w:r w:rsidRPr="002D13C7">
              <w:rPr>
                <w:rFonts w:ascii="Garamond" w:hAnsi="Garamond"/>
                <w:sz w:val="22"/>
                <w:szCs w:val="22"/>
              </w:rPr>
              <w:t>Устойчивое развитие сельских территорий на 2014 - 2017 годы и на период до 2020 года</w:t>
            </w:r>
            <w:r w:rsidR="00D626E1">
              <w:rPr>
                <w:rFonts w:ascii="Garamond" w:hAnsi="Garamond"/>
                <w:sz w:val="22"/>
                <w:szCs w:val="22"/>
              </w:rPr>
              <w:t>»</w:t>
            </w:r>
          </w:p>
        </w:tc>
        <w:tc>
          <w:tcPr>
            <w:tcW w:w="8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</w:tcPr>
          <w:p w:rsidR="009D1E72" w:rsidRPr="002D13C7" w:rsidRDefault="009D1E72" w:rsidP="003C7A23">
            <w:pPr>
              <w:spacing w:line="252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2D13C7">
              <w:rPr>
                <w:rFonts w:ascii="Garamond" w:hAnsi="Garamond"/>
                <w:sz w:val="22"/>
                <w:szCs w:val="22"/>
              </w:rPr>
              <w:t>12 496 779,74</w:t>
            </w:r>
          </w:p>
        </w:tc>
        <w:tc>
          <w:tcPr>
            <w:tcW w:w="8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</w:tcPr>
          <w:p w:rsidR="009D1E72" w:rsidRPr="002D13C7" w:rsidRDefault="009D1E72" w:rsidP="0038371E">
            <w:pPr>
              <w:spacing w:line="252" w:lineRule="auto"/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-</w:t>
            </w: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</w:tcPr>
          <w:p w:rsidR="009D1E72" w:rsidRPr="009D1E72" w:rsidRDefault="009D1E72" w:rsidP="009D1E72">
            <w:pPr>
              <w:spacing w:line="252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9D1E72">
              <w:rPr>
                <w:rFonts w:ascii="Garamond" w:hAnsi="Garamond"/>
                <w:sz w:val="22"/>
                <w:szCs w:val="22"/>
              </w:rPr>
              <w:t>-</w:t>
            </w:r>
          </w:p>
        </w:tc>
      </w:tr>
      <w:tr w:rsidR="009D1E72" w:rsidRPr="00AA5F57" w:rsidTr="009D1E72">
        <w:trPr>
          <w:cantSplit/>
          <w:trHeight w:val="255"/>
        </w:trPr>
        <w:tc>
          <w:tcPr>
            <w:tcW w:w="2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9D1E72" w:rsidRPr="00AA5F57" w:rsidRDefault="009D1E72" w:rsidP="002D13C7">
            <w:pPr>
              <w:spacing w:line="252" w:lineRule="auto"/>
              <w:rPr>
                <w:rFonts w:ascii="Garamond" w:hAnsi="Garamond"/>
                <w:sz w:val="22"/>
                <w:szCs w:val="22"/>
              </w:rPr>
            </w:pPr>
            <w:r w:rsidRPr="002D13C7">
              <w:rPr>
                <w:rFonts w:ascii="Garamond" w:hAnsi="Garamond"/>
                <w:sz w:val="22"/>
                <w:szCs w:val="22"/>
              </w:rPr>
              <w:t>Реализация мероприятий федеральной целевой пр</w:t>
            </w:r>
            <w:r w:rsidRPr="002D13C7">
              <w:rPr>
                <w:rFonts w:ascii="Garamond" w:hAnsi="Garamond"/>
                <w:sz w:val="22"/>
                <w:szCs w:val="22"/>
              </w:rPr>
              <w:t>о</w:t>
            </w:r>
            <w:r w:rsidRPr="002D13C7">
              <w:rPr>
                <w:rFonts w:ascii="Garamond" w:hAnsi="Garamond"/>
                <w:sz w:val="22"/>
                <w:szCs w:val="22"/>
              </w:rPr>
              <w:t xml:space="preserve">граммы </w:t>
            </w:r>
            <w:r w:rsidR="00D626E1">
              <w:rPr>
                <w:rFonts w:ascii="Garamond" w:hAnsi="Garamond"/>
                <w:sz w:val="22"/>
                <w:szCs w:val="22"/>
              </w:rPr>
              <w:t>«</w:t>
            </w:r>
            <w:r w:rsidRPr="002D13C7">
              <w:rPr>
                <w:rFonts w:ascii="Garamond" w:hAnsi="Garamond"/>
                <w:sz w:val="22"/>
                <w:szCs w:val="22"/>
              </w:rPr>
              <w:t>Развитие мелиорации земель сельскохозя</w:t>
            </w:r>
            <w:r w:rsidRPr="002D13C7">
              <w:rPr>
                <w:rFonts w:ascii="Garamond" w:hAnsi="Garamond"/>
                <w:sz w:val="22"/>
                <w:szCs w:val="22"/>
              </w:rPr>
              <w:t>й</w:t>
            </w:r>
            <w:r w:rsidRPr="002D13C7">
              <w:rPr>
                <w:rFonts w:ascii="Garamond" w:hAnsi="Garamond"/>
                <w:sz w:val="22"/>
                <w:szCs w:val="22"/>
              </w:rPr>
              <w:t>ственного назначения России на 2014 - 2020 годы</w:t>
            </w:r>
            <w:r w:rsidR="00D626E1">
              <w:rPr>
                <w:rFonts w:ascii="Garamond" w:hAnsi="Garamond"/>
                <w:sz w:val="22"/>
                <w:szCs w:val="22"/>
              </w:rPr>
              <w:t>»</w:t>
            </w:r>
          </w:p>
        </w:tc>
        <w:tc>
          <w:tcPr>
            <w:tcW w:w="8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</w:tcPr>
          <w:p w:rsidR="009D1E72" w:rsidRPr="002D13C7" w:rsidRDefault="009D1E72" w:rsidP="003C7A23">
            <w:pPr>
              <w:spacing w:line="252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2D13C7">
              <w:rPr>
                <w:rFonts w:ascii="Garamond" w:hAnsi="Garamond"/>
                <w:sz w:val="22"/>
                <w:szCs w:val="22"/>
              </w:rPr>
              <w:t>30 800 000,00</w:t>
            </w:r>
          </w:p>
        </w:tc>
        <w:tc>
          <w:tcPr>
            <w:tcW w:w="8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</w:tcPr>
          <w:p w:rsidR="009D1E72" w:rsidRPr="002D13C7" w:rsidRDefault="009D1E72" w:rsidP="0038371E">
            <w:pPr>
              <w:spacing w:line="252" w:lineRule="auto"/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-</w:t>
            </w: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</w:tcPr>
          <w:p w:rsidR="009D1E72" w:rsidRPr="009D1E72" w:rsidRDefault="009D1E72" w:rsidP="009D1E72">
            <w:pPr>
              <w:spacing w:line="252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9D1E72">
              <w:rPr>
                <w:rFonts w:ascii="Garamond" w:hAnsi="Garamond"/>
                <w:sz w:val="22"/>
                <w:szCs w:val="22"/>
              </w:rPr>
              <w:t>-</w:t>
            </w:r>
          </w:p>
        </w:tc>
      </w:tr>
      <w:tr w:rsidR="0038371E" w:rsidRPr="00AA5F57" w:rsidTr="009D1E72">
        <w:trPr>
          <w:cantSplit/>
          <w:trHeight w:val="255"/>
        </w:trPr>
        <w:tc>
          <w:tcPr>
            <w:tcW w:w="26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71E" w:rsidRPr="00AA5F57" w:rsidRDefault="0038371E" w:rsidP="008C484A">
            <w:pPr>
              <w:spacing w:line="252" w:lineRule="auto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AA5F57">
              <w:rPr>
                <w:rFonts w:ascii="Garamond" w:hAnsi="Garamond"/>
                <w:b/>
                <w:bCs/>
                <w:sz w:val="22"/>
                <w:szCs w:val="22"/>
              </w:rPr>
              <w:t>ИТОГО: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71E" w:rsidRPr="00AA5F57" w:rsidRDefault="002D13C7" w:rsidP="008C484A">
            <w:pPr>
              <w:spacing w:line="252" w:lineRule="auto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2D13C7">
              <w:rPr>
                <w:rFonts w:ascii="Garamond" w:hAnsi="Garamond"/>
                <w:b/>
                <w:sz w:val="22"/>
                <w:szCs w:val="22"/>
              </w:rPr>
              <w:t>2 900 591 013,37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71E" w:rsidRPr="00AA5F57" w:rsidRDefault="0038371E" w:rsidP="008C484A">
            <w:pPr>
              <w:spacing w:line="252" w:lineRule="auto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AA5F57">
              <w:rPr>
                <w:rFonts w:ascii="Garamond" w:hAnsi="Garamond"/>
                <w:b/>
                <w:sz w:val="22"/>
                <w:szCs w:val="22"/>
              </w:rPr>
              <w:t>1 404 383 510,00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71E" w:rsidRPr="00AA5F57" w:rsidRDefault="009D1E72" w:rsidP="008C484A">
            <w:pPr>
              <w:spacing w:line="252" w:lineRule="auto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9D1E72">
              <w:rPr>
                <w:rFonts w:ascii="Garamond" w:hAnsi="Garamond"/>
                <w:b/>
                <w:sz w:val="22"/>
                <w:szCs w:val="22"/>
              </w:rPr>
              <w:t>48,4%</w:t>
            </w:r>
          </w:p>
        </w:tc>
      </w:tr>
    </w:tbl>
    <w:p w:rsidR="00F00DBB" w:rsidRPr="00C010AD" w:rsidRDefault="009D1E72" w:rsidP="00F00DBB">
      <w:pPr>
        <w:spacing w:before="120" w:line="252" w:lineRule="auto"/>
        <w:ind w:firstLine="709"/>
        <w:jc w:val="both"/>
        <w:rPr>
          <w:rFonts w:ascii="Garamond" w:hAnsi="Garamond"/>
          <w:sz w:val="28"/>
          <w:szCs w:val="28"/>
        </w:rPr>
      </w:pPr>
      <w:bookmarkStart w:id="31" w:name="_Toc171335429"/>
      <w:bookmarkStart w:id="32" w:name="_Toc210550716"/>
      <w:bookmarkStart w:id="33" w:name="_Toc210550888"/>
      <w:r>
        <w:rPr>
          <w:rFonts w:ascii="Garamond" w:hAnsi="Garamond"/>
          <w:sz w:val="28"/>
          <w:szCs w:val="28"/>
        </w:rPr>
        <w:t>Расходы по основным направлениям реализации государственной пр</w:t>
      </w:r>
      <w:r>
        <w:rPr>
          <w:rFonts w:ascii="Garamond" w:hAnsi="Garamond"/>
          <w:sz w:val="28"/>
          <w:szCs w:val="28"/>
        </w:rPr>
        <w:t>о</w:t>
      </w:r>
      <w:r>
        <w:rPr>
          <w:rFonts w:ascii="Garamond" w:hAnsi="Garamond"/>
          <w:sz w:val="28"/>
          <w:szCs w:val="28"/>
        </w:rPr>
        <w:t>граммы (за исключением расходов, осуществляемых за счет средств федеральн</w:t>
      </w:r>
      <w:r>
        <w:rPr>
          <w:rFonts w:ascii="Garamond" w:hAnsi="Garamond"/>
          <w:sz w:val="28"/>
          <w:szCs w:val="28"/>
        </w:rPr>
        <w:t>о</w:t>
      </w:r>
      <w:r>
        <w:rPr>
          <w:rFonts w:ascii="Garamond" w:hAnsi="Garamond"/>
          <w:sz w:val="28"/>
          <w:szCs w:val="28"/>
        </w:rPr>
        <w:t>го бюджета) предусматриваются с незначительными отклонениями от текущего года.</w:t>
      </w:r>
    </w:p>
    <w:p w:rsidR="00F00DBB" w:rsidRPr="00C010AD" w:rsidRDefault="00F00DBB" w:rsidP="00F00DBB">
      <w:pPr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C010AD">
        <w:rPr>
          <w:rFonts w:ascii="Garamond" w:hAnsi="Garamond"/>
          <w:sz w:val="28"/>
          <w:szCs w:val="28"/>
        </w:rPr>
        <w:t xml:space="preserve">В рамках подпрограммы </w:t>
      </w:r>
      <w:r w:rsidR="00D626E1">
        <w:rPr>
          <w:rFonts w:ascii="Garamond" w:hAnsi="Garamond"/>
          <w:sz w:val="28"/>
          <w:szCs w:val="28"/>
        </w:rPr>
        <w:t>«</w:t>
      </w:r>
      <w:r w:rsidRPr="00C010AD">
        <w:rPr>
          <w:rFonts w:ascii="Garamond" w:hAnsi="Garamond"/>
          <w:sz w:val="28"/>
          <w:szCs w:val="28"/>
        </w:rPr>
        <w:t>Устойчивое развитие сельских территорий</w:t>
      </w:r>
      <w:r w:rsidR="00D626E1">
        <w:rPr>
          <w:rFonts w:ascii="Garamond" w:hAnsi="Garamond"/>
          <w:sz w:val="28"/>
          <w:szCs w:val="28"/>
        </w:rPr>
        <w:t>»</w:t>
      </w:r>
      <w:r w:rsidRPr="00C010AD">
        <w:rPr>
          <w:rFonts w:ascii="Garamond" w:hAnsi="Garamond"/>
          <w:sz w:val="28"/>
          <w:szCs w:val="28"/>
        </w:rPr>
        <w:t xml:space="preserve"> (2014 – 2020 годы) Департаментом строительства и архитектуры Брянской обл</w:t>
      </w:r>
      <w:r w:rsidRPr="00C010AD">
        <w:rPr>
          <w:rFonts w:ascii="Garamond" w:hAnsi="Garamond"/>
          <w:sz w:val="28"/>
          <w:szCs w:val="28"/>
        </w:rPr>
        <w:t>а</w:t>
      </w:r>
      <w:r w:rsidRPr="00C010AD">
        <w:rPr>
          <w:rFonts w:ascii="Garamond" w:hAnsi="Garamond"/>
          <w:sz w:val="28"/>
          <w:szCs w:val="28"/>
        </w:rPr>
        <w:t xml:space="preserve">сти (соисполнителем государственной программы) предусматриваются расходы </w:t>
      </w:r>
      <w:r w:rsidR="003C7A23" w:rsidRPr="00C010AD">
        <w:rPr>
          <w:rFonts w:ascii="Garamond" w:hAnsi="Garamond"/>
          <w:sz w:val="28"/>
          <w:szCs w:val="28"/>
        </w:rPr>
        <w:t>по следующим направлениям</w:t>
      </w:r>
      <w:r w:rsidRPr="00C010AD">
        <w:rPr>
          <w:rFonts w:ascii="Garamond" w:hAnsi="Garamond"/>
          <w:sz w:val="28"/>
          <w:szCs w:val="28"/>
        </w:rPr>
        <w:t>:</w:t>
      </w:r>
    </w:p>
    <w:p w:rsidR="003C7A23" w:rsidRPr="00C010AD" w:rsidRDefault="003C7A23" w:rsidP="003C7A23">
      <w:pPr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C010AD">
        <w:rPr>
          <w:rFonts w:ascii="Garamond" w:hAnsi="Garamond"/>
          <w:sz w:val="28"/>
          <w:szCs w:val="28"/>
        </w:rPr>
        <w:t>строительство систем водоснабжения для населенных пунктов Брянской области;</w:t>
      </w:r>
    </w:p>
    <w:p w:rsidR="003C7A23" w:rsidRPr="00C010AD" w:rsidRDefault="003C7A23" w:rsidP="003C7A23">
      <w:pPr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C010AD">
        <w:rPr>
          <w:rFonts w:ascii="Garamond" w:hAnsi="Garamond"/>
          <w:sz w:val="28"/>
          <w:szCs w:val="28"/>
        </w:rPr>
        <w:t>строительство систем газоснабжения для населенных пунктов Брянской области;</w:t>
      </w:r>
    </w:p>
    <w:p w:rsidR="003C7A23" w:rsidRDefault="003C7A23" w:rsidP="003C7A23">
      <w:pPr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C010AD">
        <w:rPr>
          <w:rFonts w:ascii="Garamond" w:hAnsi="Garamond"/>
          <w:sz w:val="28"/>
          <w:szCs w:val="28"/>
        </w:rPr>
        <w:lastRenderedPageBreak/>
        <w:t>сельский Дом культуры на 200 мест в п. Погребы Брасовского района</w:t>
      </w:r>
      <w:r w:rsidR="009D1E72">
        <w:rPr>
          <w:rFonts w:ascii="Garamond" w:hAnsi="Garamond"/>
          <w:sz w:val="28"/>
          <w:szCs w:val="28"/>
        </w:rPr>
        <w:t>;</w:t>
      </w:r>
    </w:p>
    <w:p w:rsidR="009D1E72" w:rsidRDefault="009D1E72" w:rsidP="003C7A23">
      <w:pPr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с</w:t>
      </w:r>
      <w:r w:rsidRPr="009D1E72">
        <w:rPr>
          <w:rFonts w:ascii="Garamond" w:hAnsi="Garamond"/>
          <w:sz w:val="28"/>
          <w:szCs w:val="28"/>
        </w:rPr>
        <w:t xml:space="preserve">троительство жилого микрорайона </w:t>
      </w:r>
      <w:r w:rsidR="00D626E1">
        <w:rPr>
          <w:rFonts w:ascii="Garamond" w:hAnsi="Garamond"/>
          <w:sz w:val="28"/>
          <w:szCs w:val="28"/>
        </w:rPr>
        <w:t>«</w:t>
      </w:r>
      <w:proofErr w:type="spellStart"/>
      <w:r w:rsidRPr="009D1E72">
        <w:rPr>
          <w:rFonts w:ascii="Garamond" w:hAnsi="Garamond"/>
          <w:sz w:val="28"/>
          <w:szCs w:val="28"/>
        </w:rPr>
        <w:t>Меленский</w:t>
      </w:r>
      <w:proofErr w:type="spellEnd"/>
      <w:r w:rsidR="00D626E1">
        <w:rPr>
          <w:rFonts w:ascii="Garamond" w:hAnsi="Garamond"/>
          <w:sz w:val="28"/>
          <w:szCs w:val="28"/>
        </w:rPr>
        <w:t>»</w:t>
      </w:r>
      <w:r>
        <w:rPr>
          <w:rFonts w:ascii="Garamond" w:hAnsi="Garamond"/>
          <w:sz w:val="28"/>
          <w:szCs w:val="28"/>
        </w:rPr>
        <w:t xml:space="preserve"> (</w:t>
      </w:r>
      <w:r w:rsidRPr="009D1E72">
        <w:rPr>
          <w:rFonts w:ascii="Garamond" w:hAnsi="Garamond"/>
          <w:sz w:val="28"/>
          <w:szCs w:val="28"/>
        </w:rPr>
        <w:t>с. Меленск Староду</w:t>
      </w:r>
      <w:r w:rsidRPr="009D1E72">
        <w:rPr>
          <w:rFonts w:ascii="Garamond" w:hAnsi="Garamond"/>
          <w:sz w:val="28"/>
          <w:szCs w:val="28"/>
        </w:rPr>
        <w:t>б</w:t>
      </w:r>
      <w:r w:rsidRPr="009D1E72">
        <w:rPr>
          <w:rFonts w:ascii="Garamond" w:hAnsi="Garamond"/>
          <w:sz w:val="28"/>
          <w:szCs w:val="28"/>
        </w:rPr>
        <w:t>ского района Брянской области</w:t>
      </w:r>
      <w:r>
        <w:rPr>
          <w:rFonts w:ascii="Garamond" w:hAnsi="Garamond"/>
          <w:sz w:val="28"/>
          <w:szCs w:val="28"/>
        </w:rPr>
        <w:t>).</w:t>
      </w:r>
    </w:p>
    <w:p w:rsidR="009D1E72" w:rsidRPr="00C010AD" w:rsidRDefault="009D1E72" w:rsidP="003C7A23">
      <w:pPr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В рамках расходов дорожного фонда Брянской области предусматриваю</w:t>
      </w:r>
      <w:r>
        <w:rPr>
          <w:rFonts w:ascii="Garamond" w:hAnsi="Garamond"/>
          <w:sz w:val="28"/>
          <w:szCs w:val="28"/>
        </w:rPr>
        <w:t>т</w:t>
      </w:r>
      <w:r>
        <w:rPr>
          <w:rFonts w:ascii="Garamond" w:hAnsi="Garamond"/>
          <w:sz w:val="28"/>
          <w:szCs w:val="28"/>
        </w:rPr>
        <w:t>ся средства на р</w:t>
      </w:r>
      <w:r w:rsidRPr="009D1E72">
        <w:rPr>
          <w:rFonts w:ascii="Garamond" w:hAnsi="Garamond"/>
          <w:sz w:val="28"/>
          <w:szCs w:val="28"/>
        </w:rPr>
        <w:t>азвитие сети ав</w:t>
      </w:r>
      <w:r>
        <w:rPr>
          <w:rFonts w:ascii="Garamond" w:hAnsi="Garamond"/>
          <w:sz w:val="28"/>
          <w:szCs w:val="28"/>
        </w:rPr>
        <w:t>томобильных дорог, ведущих к об</w:t>
      </w:r>
      <w:r w:rsidRPr="009D1E72">
        <w:rPr>
          <w:rFonts w:ascii="Garamond" w:hAnsi="Garamond"/>
          <w:sz w:val="28"/>
          <w:szCs w:val="28"/>
        </w:rPr>
        <w:t>щественно зн</w:t>
      </w:r>
      <w:r w:rsidRPr="009D1E72">
        <w:rPr>
          <w:rFonts w:ascii="Garamond" w:hAnsi="Garamond"/>
          <w:sz w:val="28"/>
          <w:szCs w:val="28"/>
        </w:rPr>
        <w:t>а</w:t>
      </w:r>
      <w:r w:rsidRPr="009D1E72">
        <w:rPr>
          <w:rFonts w:ascii="Garamond" w:hAnsi="Garamond"/>
          <w:sz w:val="28"/>
          <w:szCs w:val="28"/>
        </w:rPr>
        <w:t>чимым объектам сельских населенных пунктов, объектам производства и пер</w:t>
      </w:r>
      <w:r w:rsidRPr="009D1E72">
        <w:rPr>
          <w:rFonts w:ascii="Garamond" w:hAnsi="Garamond"/>
          <w:sz w:val="28"/>
          <w:szCs w:val="28"/>
        </w:rPr>
        <w:t>е</w:t>
      </w:r>
      <w:r w:rsidRPr="009D1E72">
        <w:rPr>
          <w:rFonts w:ascii="Garamond" w:hAnsi="Garamond"/>
          <w:sz w:val="28"/>
          <w:szCs w:val="28"/>
        </w:rPr>
        <w:t>работки сельскохозяйственной продукции</w:t>
      </w:r>
      <w:r>
        <w:rPr>
          <w:rFonts w:ascii="Garamond" w:hAnsi="Garamond"/>
          <w:sz w:val="28"/>
          <w:szCs w:val="28"/>
        </w:rPr>
        <w:t xml:space="preserve"> (по данному направлению в 2016 году планируется привлечение средств федерального бюджета на условиях софина</w:t>
      </w:r>
      <w:r>
        <w:rPr>
          <w:rFonts w:ascii="Garamond" w:hAnsi="Garamond"/>
          <w:sz w:val="28"/>
          <w:szCs w:val="28"/>
        </w:rPr>
        <w:t>н</w:t>
      </w:r>
      <w:r>
        <w:rPr>
          <w:rFonts w:ascii="Garamond" w:hAnsi="Garamond"/>
          <w:sz w:val="28"/>
          <w:szCs w:val="28"/>
        </w:rPr>
        <w:t>сирования).</w:t>
      </w:r>
    </w:p>
    <w:p w:rsidR="004D7678" w:rsidRPr="00C010AD" w:rsidRDefault="004D7678" w:rsidP="00F00DBB">
      <w:pPr>
        <w:keepNext/>
        <w:spacing w:before="240" w:after="120" w:line="252" w:lineRule="auto"/>
        <w:jc w:val="center"/>
        <w:rPr>
          <w:rFonts w:ascii="Garamond" w:hAnsi="Garamond"/>
          <w:b/>
          <w:sz w:val="28"/>
          <w:szCs w:val="28"/>
        </w:rPr>
      </w:pPr>
      <w:r w:rsidRPr="00C010AD">
        <w:rPr>
          <w:rFonts w:ascii="Garamond" w:hAnsi="Garamond"/>
          <w:b/>
          <w:sz w:val="28"/>
          <w:szCs w:val="28"/>
        </w:rPr>
        <w:t>ГОСУДАРСТВЕННАЯ ПРОГРАММА</w:t>
      </w:r>
      <w:r w:rsidRPr="00C010AD">
        <w:rPr>
          <w:rFonts w:ascii="Garamond" w:hAnsi="Garamond"/>
          <w:b/>
          <w:sz w:val="28"/>
          <w:szCs w:val="28"/>
        </w:rPr>
        <w:br/>
      </w:r>
      <w:r w:rsidR="00D626E1">
        <w:rPr>
          <w:rFonts w:ascii="Garamond" w:hAnsi="Garamond"/>
          <w:b/>
          <w:sz w:val="28"/>
          <w:szCs w:val="28"/>
        </w:rPr>
        <w:t>«</w:t>
      </w:r>
      <w:r w:rsidRPr="00C010AD">
        <w:rPr>
          <w:rFonts w:ascii="Garamond" w:hAnsi="Garamond"/>
          <w:b/>
          <w:sz w:val="28"/>
          <w:szCs w:val="28"/>
        </w:rPr>
        <w:t>УПРАВЛЕНИЕ ГОСУДАРСТВЕННЫМИ ФИНАНСАМИ</w:t>
      </w:r>
      <w:r w:rsidR="00AA5F57">
        <w:rPr>
          <w:rFonts w:ascii="Garamond" w:hAnsi="Garamond"/>
          <w:b/>
          <w:sz w:val="28"/>
          <w:szCs w:val="28"/>
        </w:rPr>
        <w:br/>
      </w:r>
      <w:r w:rsidRPr="00C010AD">
        <w:rPr>
          <w:rFonts w:ascii="Garamond" w:hAnsi="Garamond"/>
          <w:b/>
          <w:sz w:val="28"/>
          <w:szCs w:val="28"/>
        </w:rPr>
        <w:t>БРЯНСКОЙ ОБЛАСТИ</w:t>
      </w:r>
      <w:r w:rsidR="00D626E1">
        <w:rPr>
          <w:rFonts w:ascii="Garamond" w:hAnsi="Garamond"/>
          <w:b/>
          <w:sz w:val="28"/>
          <w:szCs w:val="28"/>
        </w:rPr>
        <w:t>»</w:t>
      </w:r>
      <w:r w:rsidR="00AA5F57">
        <w:rPr>
          <w:rFonts w:ascii="Garamond" w:hAnsi="Garamond"/>
          <w:b/>
          <w:sz w:val="28"/>
          <w:szCs w:val="28"/>
        </w:rPr>
        <w:t xml:space="preserve"> </w:t>
      </w:r>
      <w:r w:rsidR="003C7A23" w:rsidRPr="00C010AD">
        <w:rPr>
          <w:rFonts w:ascii="Garamond" w:hAnsi="Garamond"/>
          <w:b/>
          <w:sz w:val="28"/>
          <w:szCs w:val="28"/>
        </w:rPr>
        <w:t xml:space="preserve">(2014 – </w:t>
      </w:r>
      <w:r w:rsidRPr="00C010AD">
        <w:rPr>
          <w:rFonts w:ascii="Garamond" w:hAnsi="Garamond"/>
          <w:b/>
          <w:sz w:val="28"/>
          <w:szCs w:val="28"/>
        </w:rPr>
        <w:t>2020 ГОДЫ)</w:t>
      </w:r>
    </w:p>
    <w:bookmarkEnd w:id="31"/>
    <w:bookmarkEnd w:id="32"/>
    <w:bookmarkEnd w:id="33"/>
    <w:p w:rsidR="004D7678" w:rsidRPr="00C010AD" w:rsidRDefault="004D7678" w:rsidP="004D7678">
      <w:pPr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C010AD">
        <w:rPr>
          <w:rFonts w:ascii="Garamond" w:hAnsi="Garamond"/>
          <w:sz w:val="28"/>
          <w:szCs w:val="28"/>
        </w:rPr>
        <w:t xml:space="preserve">Государственная программа </w:t>
      </w:r>
      <w:r w:rsidR="00D626E1">
        <w:rPr>
          <w:rFonts w:ascii="Garamond" w:hAnsi="Garamond"/>
          <w:sz w:val="28"/>
          <w:szCs w:val="28"/>
        </w:rPr>
        <w:t>«</w:t>
      </w:r>
      <w:r w:rsidRPr="00C010AD">
        <w:rPr>
          <w:rFonts w:ascii="Garamond" w:hAnsi="Garamond"/>
          <w:sz w:val="28"/>
          <w:szCs w:val="28"/>
        </w:rPr>
        <w:t>Управление государственными финансами Брянской области</w:t>
      </w:r>
      <w:r w:rsidR="00D626E1">
        <w:rPr>
          <w:rFonts w:ascii="Garamond" w:hAnsi="Garamond"/>
          <w:sz w:val="28"/>
          <w:szCs w:val="28"/>
        </w:rPr>
        <w:t>»</w:t>
      </w:r>
      <w:r w:rsidRPr="00C010AD">
        <w:rPr>
          <w:rFonts w:ascii="Garamond" w:hAnsi="Garamond"/>
          <w:sz w:val="28"/>
          <w:szCs w:val="28"/>
        </w:rPr>
        <w:t xml:space="preserve"> (2014 – 2020 годы) направлена на обеспечение долгосрочной сбалансированности и устойчивости бюджетной системы, повышение качества управления общественными финансами Брянской области.</w:t>
      </w:r>
    </w:p>
    <w:p w:rsidR="004D7678" w:rsidRPr="00C010AD" w:rsidRDefault="004D7678" w:rsidP="004D7678">
      <w:pPr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C010AD">
        <w:rPr>
          <w:rFonts w:ascii="Garamond" w:hAnsi="Garamond"/>
          <w:sz w:val="28"/>
          <w:szCs w:val="28"/>
        </w:rPr>
        <w:t>Задачами государственной программы являются:</w:t>
      </w:r>
    </w:p>
    <w:p w:rsidR="004D7678" w:rsidRPr="00C010AD" w:rsidRDefault="004D7678" w:rsidP="004D7678">
      <w:pPr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C010AD">
        <w:rPr>
          <w:rFonts w:ascii="Garamond" w:hAnsi="Garamond"/>
          <w:sz w:val="28"/>
          <w:szCs w:val="28"/>
        </w:rPr>
        <w:t>обеспечение финансовой устойчивости бюджетной системы Брянской области путем проведения сбалансированной финансовой политики;</w:t>
      </w:r>
    </w:p>
    <w:p w:rsidR="004D7678" w:rsidRPr="00C010AD" w:rsidRDefault="004D7678" w:rsidP="004D7678">
      <w:pPr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C010AD">
        <w:rPr>
          <w:rFonts w:ascii="Garamond" w:hAnsi="Garamond"/>
          <w:sz w:val="28"/>
          <w:szCs w:val="28"/>
        </w:rPr>
        <w:t>внедрение современных методов и технологий управления региональными и муниципальными финансами;</w:t>
      </w:r>
    </w:p>
    <w:p w:rsidR="004D7678" w:rsidRPr="00C010AD" w:rsidRDefault="004D7678" w:rsidP="004D7678">
      <w:pPr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C010AD">
        <w:rPr>
          <w:rFonts w:ascii="Garamond" w:hAnsi="Garamond"/>
          <w:sz w:val="28"/>
          <w:szCs w:val="28"/>
        </w:rPr>
        <w:t>создание условий для эффективного и ответственного управления мун</w:t>
      </w:r>
      <w:r w:rsidRPr="00C010AD">
        <w:rPr>
          <w:rFonts w:ascii="Garamond" w:hAnsi="Garamond"/>
          <w:sz w:val="28"/>
          <w:szCs w:val="28"/>
        </w:rPr>
        <w:t>и</w:t>
      </w:r>
      <w:r w:rsidRPr="00C010AD">
        <w:rPr>
          <w:rFonts w:ascii="Garamond" w:hAnsi="Garamond"/>
          <w:sz w:val="28"/>
          <w:szCs w:val="28"/>
        </w:rPr>
        <w:t>ципальными финансами.</w:t>
      </w:r>
    </w:p>
    <w:p w:rsidR="004D7678" w:rsidRPr="00C010AD" w:rsidRDefault="004D7678" w:rsidP="004D7678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bCs/>
          <w:sz w:val="28"/>
          <w:szCs w:val="28"/>
        </w:rPr>
      </w:pPr>
      <w:r w:rsidRPr="00C010AD">
        <w:rPr>
          <w:rFonts w:ascii="Garamond" w:hAnsi="Garamond"/>
          <w:bCs/>
          <w:sz w:val="28"/>
          <w:szCs w:val="28"/>
        </w:rPr>
        <w:t>Структура и динамика расходов на реализацию государственной програ</w:t>
      </w:r>
      <w:r w:rsidRPr="00C010AD">
        <w:rPr>
          <w:rFonts w:ascii="Garamond" w:hAnsi="Garamond"/>
          <w:bCs/>
          <w:sz w:val="28"/>
          <w:szCs w:val="28"/>
        </w:rPr>
        <w:t>м</w:t>
      </w:r>
      <w:r w:rsidRPr="00C010AD">
        <w:rPr>
          <w:rFonts w:ascii="Garamond" w:hAnsi="Garamond"/>
          <w:bCs/>
          <w:sz w:val="28"/>
          <w:szCs w:val="28"/>
        </w:rPr>
        <w:t>мы представлена в таблице 2</w:t>
      </w:r>
      <w:r w:rsidR="00045A54">
        <w:rPr>
          <w:rFonts w:ascii="Garamond" w:hAnsi="Garamond"/>
          <w:bCs/>
          <w:sz w:val="28"/>
          <w:szCs w:val="28"/>
        </w:rPr>
        <w:t>2</w:t>
      </w:r>
      <w:r w:rsidRPr="00C010AD">
        <w:rPr>
          <w:rFonts w:ascii="Garamond" w:hAnsi="Garamond"/>
          <w:bCs/>
          <w:sz w:val="28"/>
          <w:szCs w:val="28"/>
        </w:rPr>
        <w:t>.</w:t>
      </w:r>
    </w:p>
    <w:p w:rsidR="00E320D6" w:rsidRPr="00C010AD" w:rsidRDefault="00E320D6" w:rsidP="004D7678">
      <w:pPr>
        <w:autoSpaceDE w:val="0"/>
        <w:autoSpaceDN w:val="0"/>
        <w:adjustRightInd w:val="0"/>
        <w:spacing w:before="120" w:after="60" w:line="252" w:lineRule="auto"/>
        <w:ind w:firstLine="540"/>
        <w:jc w:val="right"/>
        <w:rPr>
          <w:rFonts w:ascii="Garamond" w:hAnsi="Garamond"/>
          <w:bCs/>
          <w:sz w:val="28"/>
          <w:szCs w:val="28"/>
        </w:rPr>
        <w:sectPr w:rsidR="00E320D6" w:rsidRPr="00C010AD" w:rsidSect="00861B47">
          <w:footerReference w:type="even" r:id="rId11"/>
          <w:footerReference w:type="default" r:id="rId12"/>
          <w:footerReference w:type="first" r:id="rId13"/>
          <w:pgSz w:w="11906" w:h="16838"/>
          <w:pgMar w:top="1134" w:right="746" w:bottom="1134" w:left="1701" w:header="709" w:footer="709" w:gutter="0"/>
          <w:cols w:space="708"/>
          <w:titlePg/>
          <w:docGrid w:linePitch="360"/>
        </w:sectPr>
      </w:pPr>
    </w:p>
    <w:p w:rsidR="004D7678" w:rsidRPr="00C010AD" w:rsidRDefault="004D7678" w:rsidP="004D7678">
      <w:pPr>
        <w:autoSpaceDE w:val="0"/>
        <w:autoSpaceDN w:val="0"/>
        <w:adjustRightInd w:val="0"/>
        <w:spacing w:before="120" w:after="60" w:line="252" w:lineRule="auto"/>
        <w:ind w:firstLine="540"/>
        <w:jc w:val="right"/>
        <w:rPr>
          <w:rFonts w:ascii="Garamond" w:hAnsi="Garamond"/>
          <w:bCs/>
          <w:sz w:val="28"/>
          <w:szCs w:val="28"/>
        </w:rPr>
      </w:pPr>
      <w:r w:rsidRPr="00C010AD">
        <w:rPr>
          <w:rFonts w:ascii="Garamond" w:hAnsi="Garamond"/>
          <w:bCs/>
          <w:sz w:val="28"/>
          <w:szCs w:val="28"/>
        </w:rPr>
        <w:lastRenderedPageBreak/>
        <w:t>Таблица 2</w:t>
      </w:r>
      <w:r w:rsidR="00045A54">
        <w:rPr>
          <w:rFonts w:ascii="Garamond" w:hAnsi="Garamond"/>
          <w:bCs/>
          <w:sz w:val="28"/>
          <w:szCs w:val="28"/>
        </w:rPr>
        <w:t>2</w:t>
      </w:r>
    </w:p>
    <w:p w:rsidR="004D7678" w:rsidRPr="00C010AD" w:rsidRDefault="004D7678" w:rsidP="004D7678">
      <w:pPr>
        <w:spacing w:line="252" w:lineRule="auto"/>
        <w:jc w:val="center"/>
        <w:rPr>
          <w:rFonts w:ascii="Garamond" w:hAnsi="Garamond"/>
          <w:bCs/>
          <w:sz w:val="28"/>
          <w:szCs w:val="28"/>
        </w:rPr>
      </w:pPr>
      <w:r w:rsidRPr="00C010AD">
        <w:rPr>
          <w:rFonts w:ascii="Garamond" w:hAnsi="Garamond"/>
          <w:bCs/>
          <w:sz w:val="28"/>
          <w:szCs w:val="28"/>
        </w:rPr>
        <w:t>Динамика и структура расходов на финансовое обеспечение реализации</w:t>
      </w:r>
      <w:r w:rsidRPr="00C010AD">
        <w:rPr>
          <w:rFonts w:ascii="Garamond" w:hAnsi="Garamond"/>
          <w:bCs/>
          <w:sz w:val="28"/>
          <w:szCs w:val="28"/>
        </w:rPr>
        <w:br/>
        <w:t xml:space="preserve">государственной программы </w:t>
      </w:r>
      <w:r w:rsidR="00D626E1">
        <w:rPr>
          <w:rFonts w:ascii="Garamond" w:hAnsi="Garamond"/>
          <w:bCs/>
          <w:sz w:val="28"/>
          <w:szCs w:val="28"/>
        </w:rPr>
        <w:t>«</w:t>
      </w:r>
      <w:r w:rsidRPr="00C010AD">
        <w:rPr>
          <w:rFonts w:ascii="Garamond" w:hAnsi="Garamond"/>
          <w:sz w:val="28"/>
          <w:szCs w:val="28"/>
        </w:rPr>
        <w:t>Управление государственными финансами Брянской области</w:t>
      </w:r>
      <w:r w:rsidR="00D626E1">
        <w:rPr>
          <w:rFonts w:ascii="Garamond" w:hAnsi="Garamond"/>
          <w:bCs/>
          <w:sz w:val="28"/>
          <w:szCs w:val="28"/>
        </w:rPr>
        <w:t>»</w:t>
      </w:r>
      <w:r w:rsidRPr="00C010AD">
        <w:rPr>
          <w:rFonts w:ascii="Garamond" w:hAnsi="Garamond"/>
          <w:bCs/>
          <w:sz w:val="28"/>
          <w:szCs w:val="28"/>
        </w:rPr>
        <w:t xml:space="preserve"> (2014 – 2020 годы)</w:t>
      </w:r>
    </w:p>
    <w:p w:rsidR="004D7678" w:rsidRPr="00C010AD" w:rsidRDefault="004D7678" w:rsidP="004D7678">
      <w:pPr>
        <w:spacing w:line="252" w:lineRule="auto"/>
        <w:jc w:val="right"/>
        <w:rPr>
          <w:rFonts w:ascii="Garamond" w:hAnsi="Garamond"/>
          <w:bCs/>
          <w:sz w:val="28"/>
          <w:szCs w:val="28"/>
        </w:rPr>
      </w:pPr>
      <w:r w:rsidRPr="00C010AD">
        <w:rPr>
          <w:rFonts w:ascii="Garamond" w:hAnsi="Garamond"/>
          <w:bCs/>
          <w:sz w:val="28"/>
          <w:szCs w:val="28"/>
        </w:rPr>
        <w:t>(рублей)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88"/>
        <w:gridCol w:w="4064"/>
        <w:gridCol w:w="3318"/>
        <w:gridCol w:w="1931"/>
        <w:gridCol w:w="1931"/>
        <w:gridCol w:w="1354"/>
      </w:tblGrid>
      <w:tr w:rsidR="00F80A90" w:rsidRPr="00AA5F57" w:rsidTr="0064208E">
        <w:trPr>
          <w:cantSplit/>
          <w:trHeight w:val="765"/>
          <w:tblHeader/>
        </w:trPr>
        <w:tc>
          <w:tcPr>
            <w:tcW w:w="740" w:type="pct"/>
            <w:shd w:val="clear" w:color="auto" w:fill="auto"/>
            <w:noWrap/>
            <w:vAlign w:val="center"/>
            <w:hideMark/>
          </w:tcPr>
          <w:p w:rsidR="00F80A90" w:rsidRPr="00AA5F57" w:rsidRDefault="00F80A90" w:rsidP="00433347">
            <w:pPr>
              <w:spacing w:line="252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AA5F57">
              <w:rPr>
                <w:rFonts w:ascii="Garamond" w:hAnsi="Garamond"/>
                <w:sz w:val="22"/>
                <w:szCs w:val="22"/>
              </w:rPr>
              <w:t>Подпрограмма</w:t>
            </w:r>
          </w:p>
        </w:tc>
        <w:tc>
          <w:tcPr>
            <w:tcW w:w="1374" w:type="pct"/>
            <w:shd w:val="clear" w:color="auto" w:fill="auto"/>
            <w:noWrap/>
            <w:vAlign w:val="center"/>
            <w:hideMark/>
          </w:tcPr>
          <w:p w:rsidR="00F80A90" w:rsidRPr="00AA5F57" w:rsidRDefault="00F80A90" w:rsidP="00433347">
            <w:pPr>
              <w:spacing w:line="252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AA5F57">
              <w:rPr>
                <w:rFonts w:ascii="Garamond" w:hAnsi="Garamond"/>
                <w:sz w:val="22"/>
                <w:szCs w:val="22"/>
              </w:rPr>
              <w:t>Ответственный исполнитель</w:t>
            </w:r>
          </w:p>
        </w:tc>
        <w:tc>
          <w:tcPr>
            <w:tcW w:w="1121" w:type="pct"/>
            <w:shd w:val="clear" w:color="auto" w:fill="auto"/>
            <w:noWrap/>
            <w:vAlign w:val="center"/>
            <w:hideMark/>
          </w:tcPr>
          <w:p w:rsidR="00F80A90" w:rsidRPr="00AA5F57" w:rsidRDefault="00F80A90" w:rsidP="00433347">
            <w:pPr>
              <w:spacing w:line="252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AA5F57">
              <w:rPr>
                <w:rFonts w:ascii="Garamond" w:hAnsi="Garamond"/>
                <w:sz w:val="22"/>
                <w:szCs w:val="22"/>
              </w:rPr>
              <w:t>Направление расходов</w:t>
            </w:r>
          </w:p>
        </w:tc>
        <w:tc>
          <w:tcPr>
            <w:tcW w:w="653" w:type="pct"/>
            <w:shd w:val="clear" w:color="auto" w:fill="auto"/>
            <w:vAlign w:val="center"/>
            <w:hideMark/>
          </w:tcPr>
          <w:p w:rsidR="00F80A90" w:rsidRPr="00AA5F57" w:rsidRDefault="00F80A90" w:rsidP="00483687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AA5F57">
              <w:rPr>
                <w:rFonts w:ascii="Garamond" w:hAnsi="Garamond"/>
                <w:sz w:val="22"/>
                <w:szCs w:val="22"/>
              </w:rPr>
              <w:t>2015 год (сокр</w:t>
            </w:r>
            <w:r w:rsidRPr="00AA5F57">
              <w:rPr>
                <w:rFonts w:ascii="Garamond" w:hAnsi="Garamond"/>
                <w:sz w:val="22"/>
                <w:szCs w:val="22"/>
              </w:rPr>
              <w:t>а</w:t>
            </w:r>
            <w:r w:rsidRPr="00AA5F57">
              <w:rPr>
                <w:rFonts w:ascii="Garamond" w:hAnsi="Garamond"/>
                <w:sz w:val="22"/>
                <w:szCs w:val="22"/>
              </w:rPr>
              <w:t>щенный в марте 2015 года план)</w:t>
            </w:r>
          </w:p>
        </w:tc>
        <w:tc>
          <w:tcPr>
            <w:tcW w:w="653" w:type="pct"/>
            <w:shd w:val="clear" w:color="auto" w:fill="auto"/>
            <w:vAlign w:val="center"/>
            <w:hideMark/>
          </w:tcPr>
          <w:p w:rsidR="00F80A90" w:rsidRPr="00AA5F57" w:rsidRDefault="00F80A90" w:rsidP="00F80A90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AA5F57">
              <w:rPr>
                <w:rFonts w:ascii="Garamond" w:hAnsi="Garamond"/>
                <w:sz w:val="22"/>
                <w:szCs w:val="22"/>
              </w:rPr>
              <w:t>2016 год</w:t>
            </w:r>
          </w:p>
        </w:tc>
        <w:tc>
          <w:tcPr>
            <w:tcW w:w="458" w:type="pct"/>
            <w:shd w:val="clear" w:color="auto" w:fill="auto"/>
            <w:vAlign w:val="center"/>
            <w:hideMark/>
          </w:tcPr>
          <w:p w:rsidR="00F80A90" w:rsidRPr="00AA5F57" w:rsidRDefault="00F80A90" w:rsidP="00F80A90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AA5F57">
              <w:rPr>
                <w:rFonts w:ascii="Garamond" w:hAnsi="Garamond"/>
                <w:sz w:val="22"/>
                <w:szCs w:val="22"/>
              </w:rPr>
              <w:t>2016/2015</w:t>
            </w:r>
          </w:p>
        </w:tc>
      </w:tr>
      <w:tr w:rsidR="00191A16" w:rsidRPr="00AA5F57" w:rsidTr="0064208E">
        <w:trPr>
          <w:cantSplit/>
          <w:trHeight w:val="1418"/>
        </w:trPr>
        <w:tc>
          <w:tcPr>
            <w:tcW w:w="740" w:type="pct"/>
            <w:vMerge w:val="restart"/>
            <w:shd w:val="clear" w:color="auto" w:fill="auto"/>
            <w:hideMark/>
          </w:tcPr>
          <w:p w:rsidR="00191A16" w:rsidRPr="00AA5F57" w:rsidRDefault="00191A16" w:rsidP="00433347">
            <w:pPr>
              <w:spacing w:line="252" w:lineRule="auto"/>
              <w:rPr>
                <w:rFonts w:ascii="Garamond" w:hAnsi="Garamond"/>
                <w:sz w:val="22"/>
                <w:szCs w:val="22"/>
              </w:rPr>
            </w:pPr>
            <w:r w:rsidRPr="00AA5F57">
              <w:rPr>
                <w:rFonts w:ascii="Garamond" w:hAnsi="Garamond"/>
                <w:sz w:val="22"/>
                <w:szCs w:val="22"/>
              </w:rPr>
              <w:t>Расходы вне рамок подпрограмм гос</w:t>
            </w:r>
            <w:r w:rsidRPr="00AA5F57">
              <w:rPr>
                <w:rFonts w:ascii="Garamond" w:hAnsi="Garamond"/>
                <w:sz w:val="22"/>
                <w:szCs w:val="22"/>
              </w:rPr>
              <w:t>у</w:t>
            </w:r>
            <w:r w:rsidRPr="00AA5F57">
              <w:rPr>
                <w:rFonts w:ascii="Garamond" w:hAnsi="Garamond"/>
                <w:sz w:val="22"/>
                <w:szCs w:val="22"/>
              </w:rPr>
              <w:t>дарственной пр</w:t>
            </w:r>
            <w:r w:rsidRPr="00AA5F57">
              <w:rPr>
                <w:rFonts w:ascii="Garamond" w:hAnsi="Garamond"/>
                <w:sz w:val="22"/>
                <w:szCs w:val="22"/>
              </w:rPr>
              <w:t>о</w:t>
            </w:r>
            <w:r w:rsidRPr="00AA5F57">
              <w:rPr>
                <w:rFonts w:ascii="Garamond" w:hAnsi="Garamond"/>
                <w:sz w:val="22"/>
                <w:szCs w:val="22"/>
              </w:rPr>
              <w:t>граммы</w:t>
            </w:r>
          </w:p>
        </w:tc>
        <w:tc>
          <w:tcPr>
            <w:tcW w:w="1374" w:type="pct"/>
            <w:vMerge w:val="restart"/>
            <w:shd w:val="clear" w:color="auto" w:fill="auto"/>
            <w:noWrap/>
            <w:hideMark/>
          </w:tcPr>
          <w:p w:rsidR="00191A16" w:rsidRPr="00AA5F57" w:rsidRDefault="00191A16" w:rsidP="00433347">
            <w:pPr>
              <w:spacing w:line="252" w:lineRule="auto"/>
              <w:rPr>
                <w:rFonts w:ascii="Garamond" w:hAnsi="Garamond"/>
                <w:sz w:val="22"/>
                <w:szCs w:val="22"/>
              </w:rPr>
            </w:pPr>
            <w:r w:rsidRPr="00AA5F57">
              <w:rPr>
                <w:rFonts w:ascii="Garamond" w:hAnsi="Garamond"/>
                <w:sz w:val="22"/>
                <w:szCs w:val="22"/>
              </w:rPr>
              <w:t>Департамент финансов Брянской области</w:t>
            </w:r>
          </w:p>
        </w:tc>
        <w:tc>
          <w:tcPr>
            <w:tcW w:w="1121" w:type="pct"/>
            <w:shd w:val="clear" w:color="auto" w:fill="auto"/>
            <w:vAlign w:val="center"/>
          </w:tcPr>
          <w:p w:rsidR="00191A16" w:rsidRPr="00AA5F57" w:rsidRDefault="00191A16" w:rsidP="00433347">
            <w:pPr>
              <w:spacing w:line="252" w:lineRule="auto"/>
              <w:rPr>
                <w:rFonts w:ascii="Garamond" w:hAnsi="Garamond"/>
                <w:sz w:val="22"/>
                <w:szCs w:val="22"/>
              </w:rPr>
            </w:pPr>
            <w:r w:rsidRPr="00AA5F57">
              <w:rPr>
                <w:rFonts w:ascii="Garamond" w:hAnsi="Garamond"/>
                <w:sz w:val="22"/>
                <w:szCs w:val="22"/>
              </w:rPr>
              <w:t>Руководство и управление в сф</w:t>
            </w:r>
            <w:r w:rsidRPr="00AA5F57">
              <w:rPr>
                <w:rFonts w:ascii="Garamond" w:hAnsi="Garamond"/>
                <w:sz w:val="22"/>
                <w:szCs w:val="22"/>
              </w:rPr>
              <w:t>е</w:t>
            </w:r>
            <w:r w:rsidRPr="00AA5F57">
              <w:rPr>
                <w:rFonts w:ascii="Garamond" w:hAnsi="Garamond"/>
                <w:sz w:val="22"/>
                <w:szCs w:val="22"/>
              </w:rPr>
              <w:t>ре установленных функций орг</w:t>
            </w:r>
            <w:r w:rsidRPr="00AA5F57">
              <w:rPr>
                <w:rFonts w:ascii="Garamond" w:hAnsi="Garamond"/>
                <w:sz w:val="22"/>
                <w:szCs w:val="22"/>
              </w:rPr>
              <w:t>а</w:t>
            </w:r>
            <w:r w:rsidRPr="00AA5F57">
              <w:rPr>
                <w:rFonts w:ascii="Garamond" w:hAnsi="Garamond"/>
                <w:sz w:val="22"/>
                <w:szCs w:val="22"/>
              </w:rPr>
              <w:t>нов государственной власти Брянской области и госуда</w:t>
            </w:r>
            <w:r w:rsidRPr="00AA5F57">
              <w:rPr>
                <w:rFonts w:ascii="Garamond" w:hAnsi="Garamond"/>
                <w:sz w:val="22"/>
                <w:szCs w:val="22"/>
              </w:rPr>
              <w:t>р</w:t>
            </w:r>
            <w:r w:rsidRPr="00AA5F57">
              <w:rPr>
                <w:rFonts w:ascii="Garamond" w:hAnsi="Garamond"/>
                <w:sz w:val="22"/>
                <w:szCs w:val="22"/>
              </w:rPr>
              <w:t>ственных органов Брянской о</w:t>
            </w:r>
            <w:r w:rsidRPr="00AA5F57">
              <w:rPr>
                <w:rFonts w:ascii="Garamond" w:hAnsi="Garamond"/>
                <w:sz w:val="22"/>
                <w:szCs w:val="22"/>
              </w:rPr>
              <w:t>б</w:t>
            </w:r>
            <w:r w:rsidRPr="00AA5F57">
              <w:rPr>
                <w:rFonts w:ascii="Garamond" w:hAnsi="Garamond"/>
                <w:sz w:val="22"/>
                <w:szCs w:val="22"/>
              </w:rPr>
              <w:t>ласти</w:t>
            </w:r>
          </w:p>
        </w:tc>
        <w:tc>
          <w:tcPr>
            <w:tcW w:w="653" w:type="pct"/>
            <w:shd w:val="clear" w:color="auto" w:fill="auto"/>
            <w:noWrap/>
            <w:vAlign w:val="center"/>
          </w:tcPr>
          <w:p w:rsidR="00191A16" w:rsidRPr="00AA5F57" w:rsidRDefault="00191A16" w:rsidP="00D7348E">
            <w:pPr>
              <w:spacing w:line="252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AA5F57">
              <w:rPr>
                <w:rFonts w:ascii="Garamond" w:hAnsi="Garamond"/>
                <w:sz w:val="22"/>
                <w:szCs w:val="22"/>
              </w:rPr>
              <w:t>95 365 132,74</w:t>
            </w:r>
          </w:p>
        </w:tc>
        <w:tc>
          <w:tcPr>
            <w:tcW w:w="653" w:type="pct"/>
            <w:shd w:val="clear" w:color="auto" w:fill="auto"/>
            <w:noWrap/>
            <w:vAlign w:val="center"/>
          </w:tcPr>
          <w:p w:rsidR="00191A16" w:rsidRPr="00AA5F57" w:rsidRDefault="00191A16" w:rsidP="00D7348E">
            <w:pPr>
              <w:spacing w:line="252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AA5F57">
              <w:rPr>
                <w:rFonts w:ascii="Garamond" w:hAnsi="Garamond"/>
                <w:sz w:val="22"/>
                <w:szCs w:val="22"/>
              </w:rPr>
              <w:t>80 810 305,00</w:t>
            </w:r>
          </w:p>
        </w:tc>
        <w:tc>
          <w:tcPr>
            <w:tcW w:w="458" w:type="pct"/>
            <w:shd w:val="clear" w:color="auto" w:fill="auto"/>
            <w:noWrap/>
            <w:vAlign w:val="center"/>
          </w:tcPr>
          <w:p w:rsidR="00191A16" w:rsidRPr="00AA5F57" w:rsidRDefault="00191A16" w:rsidP="00191A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A5F57">
              <w:rPr>
                <w:rFonts w:ascii="Garamond" w:hAnsi="Garamond"/>
                <w:color w:val="000000"/>
                <w:sz w:val="22"/>
                <w:szCs w:val="22"/>
              </w:rPr>
              <w:t>84,7%</w:t>
            </w:r>
          </w:p>
        </w:tc>
      </w:tr>
      <w:tr w:rsidR="00191A16" w:rsidRPr="00AA5F57" w:rsidTr="0064208E">
        <w:trPr>
          <w:cantSplit/>
          <w:trHeight w:val="765"/>
        </w:trPr>
        <w:tc>
          <w:tcPr>
            <w:tcW w:w="740" w:type="pct"/>
            <w:vMerge/>
            <w:hideMark/>
          </w:tcPr>
          <w:p w:rsidR="00191A16" w:rsidRPr="00AA5F57" w:rsidRDefault="00191A16" w:rsidP="00433347">
            <w:pPr>
              <w:spacing w:line="252" w:lineRule="auto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374" w:type="pct"/>
            <w:vMerge/>
            <w:hideMark/>
          </w:tcPr>
          <w:p w:rsidR="00191A16" w:rsidRPr="00AA5F57" w:rsidRDefault="00191A16" w:rsidP="00433347">
            <w:pPr>
              <w:spacing w:line="252" w:lineRule="auto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121" w:type="pct"/>
            <w:shd w:val="clear" w:color="auto" w:fill="auto"/>
            <w:vAlign w:val="center"/>
            <w:hideMark/>
          </w:tcPr>
          <w:p w:rsidR="00191A16" w:rsidRPr="00AA5F57" w:rsidRDefault="00191A16" w:rsidP="00433347">
            <w:pPr>
              <w:spacing w:line="252" w:lineRule="auto"/>
              <w:rPr>
                <w:rFonts w:ascii="Garamond" w:hAnsi="Garamond"/>
                <w:sz w:val="22"/>
                <w:szCs w:val="22"/>
              </w:rPr>
            </w:pPr>
            <w:r w:rsidRPr="00AA5F57">
              <w:rPr>
                <w:rFonts w:ascii="Garamond" w:hAnsi="Garamond"/>
                <w:sz w:val="22"/>
                <w:szCs w:val="22"/>
              </w:rPr>
              <w:t>Обслуживание государственного внутреннего долга Брянской о</w:t>
            </w:r>
            <w:r w:rsidRPr="00AA5F57">
              <w:rPr>
                <w:rFonts w:ascii="Garamond" w:hAnsi="Garamond"/>
                <w:sz w:val="22"/>
                <w:szCs w:val="22"/>
              </w:rPr>
              <w:t>б</w:t>
            </w:r>
            <w:r w:rsidRPr="00AA5F57">
              <w:rPr>
                <w:rFonts w:ascii="Garamond" w:hAnsi="Garamond"/>
                <w:sz w:val="22"/>
                <w:szCs w:val="22"/>
              </w:rPr>
              <w:t>ласти</w:t>
            </w:r>
          </w:p>
        </w:tc>
        <w:tc>
          <w:tcPr>
            <w:tcW w:w="653" w:type="pct"/>
            <w:shd w:val="clear" w:color="auto" w:fill="auto"/>
            <w:noWrap/>
            <w:vAlign w:val="center"/>
          </w:tcPr>
          <w:p w:rsidR="00191A16" w:rsidRPr="00AA5F57" w:rsidRDefault="00191A16" w:rsidP="00D7348E">
            <w:pPr>
              <w:spacing w:line="252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AA5F57">
              <w:rPr>
                <w:rFonts w:ascii="Garamond" w:hAnsi="Garamond"/>
                <w:sz w:val="22"/>
                <w:szCs w:val="22"/>
              </w:rPr>
              <w:t>713 121 926,58</w:t>
            </w:r>
          </w:p>
        </w:tc>
        <w:tc>
          <w:tcPr>
            <w:tcW w:w="653" w:type="pct"/>
            <w:shd w:val="clear" w:color="auto" w:fill="auto"/>
            <w:noWrap/>
            <w:vAlign w:val="center"/>
          </w:tcPr>
          <w:p w:rsidR="00191A16" w:rsidRPr="00AA5F57" w:rsidRDefault="00191A16" w:rsidP="00D7348E">
            <w:pPr>
              <w:spacing w:line="252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AA5F57">
              <w:rPr>
                <w:rFonts w:ascii="Garamond" w:hAnsi="Garamond"/>
                <w:sz w:val="22"/>
                <w:szCs w:val="22"/>
              </w:rPr>
              <w:t>882 099 139,39</w:t>
            </w:r>
          </w:p>
        </w:tc>
        <w:tc>
          <w:tcPr>
            <w:tcW w:w="458" w:type="pct"/>
            <w:shd w:val="clear" w:color="auto" w:fill="auto"/>
            <w:noWrap/>
            <w:vAlign w:val="center"/>
          </w:tcPr>
          <w:p w:rsidR="00191A16" w:rsidRPr="00AA5F57" w:rsidRDefault="00191A16" w:rsidP="00191A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A5F57">
              <w:rPr>
                <w:rFonts w:ascii="Garamond" w:hAnsi="Garamond"/>
                <w:color w:val="000000"/>
                <w:sz w:val="22"/>
                <w:szCs w:val="22"/>
              </w:rPr>
              <w:t>123,7%</w:t>
            </w:r>
          </w:p>
        </w:tc>
      </w:tr>
      <w:tr w:rsidR="00191A16" w:rsidRPr="00AA5F57" w:rsidTr="0064208E">
        <w:trPr>
          <w:cantSplit/>
          <w:trHeight w:val="255"/>
        </w:trPr>
        <w:tc>
          <w:tcPr>
            <w:tcW w:w="3236" w:type="pct"/>
            <w:gridSpan w:val="3"/>
            <w:shd w:val="clear" w:color="auto" w:fill="auto"/>
            <w:hideMark/>
          </w:tcPr>
          <w:p w:rsidR="00191A16" w:rsidRPr="00AA5F57" w:rsidRDefault="00191A16" w:rsidP="00433347">
            <w:pPr>
              <w:spacing w:line="252" w:lineRule="auto"/>
              <w:rPr>
                <w:rFonts w:ascii="Garamond" w:hAnsi="Garamond"/>
                <w:b/>
                <w:sz w:val="22"/>
                <w:szCs w:val="22"/>
              </w:rPr>
            </w:pPr>
            <w:r w:rsidRPr="00AA5F57">
              <w:rPr>
                <w:rFonts w:ascii="Garamond" w:hAnsi="Garamond"/>
                <w:b/>
                <w:sz w:val="22"/>
                <w:szCs w:val="22"/>
              </w:rPr>
              <w:t>Итого расходов вне рамок подпрограмм государственной программы</w:t>
            </w:r>
          </w:p>
        </w:tc>
        <w:tc>
          <w:tcPr>
            <w:tcW w:w="653" w:type="pct"/>
            <w:shd w:val="clear" w:color="auto" w:fill="auto"/>
            <w:noWrap/>
          </w:tcPr>
          <w:p w:rsidR="00191A16" w:rsidRPr="00AA5F57" w:rsidRDefault="00191A16" w:rsidP="00D7348E">
            <w:pPr>
              <w:spacing w:line="252" w:lineRule="auto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AA5F57">
              <w:rPr>
                <w:rFonts w:ascii="Garamond" w:hAnsi="Garamond"/>
                <w:b/>
                <w:sz w:val="22"/>
                <w:szCs w:val="22"/>
              </w:rPr>
              <w:t>808 487 059,32</w:t>
            </w:r>
          </w:p>
        </w:tc>
        <w:tc>
          <w:tcPr>
            <w:tcW w:w="653" w:type="pct"/>
            <w:shd w:val="clear" w:color="auto" w:fill="auto"/>
            <w:noWrap/>
          </w:tcPr>
          <w:p w:rsidR="00191A16" w:rsidRPr="00AA5F57" w:rsidRDefault="00191A16" w:rsidP="00D7348E">
            <w:pPr>
              <w:spacing w:line="252" w:lineRule="auto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AA5F57">
              <w:rPr>
                <w:rFonts w:ascii="Garamond" w:hAnsi="Garamond"/>
                <w:b/>
                <w:sz w:val="22"/>
                <w:szCs w:val="22"/>
              </w:rPr>
              <w:t>962 909 444,39</w:t>
            </w:r>
          </w:p>
        </w:tc>
        <w:tc>
          <w:tcPr>
            <w:tcW w:w="458" w:type="pct"/>
            <w:shd w:val="clear" w:color="auto" w:fill="auto"/>
            <w:noWrap/>
            <w:vAlign w:val="center"/>
          </w:tcPr>
          <w:p w:rsidR="00191A16" w:rsidRPr="00AA5F57" w:rsidRDefault="00191A16" w:rsidP="00191A16">
            <w:pPr>
              <w:spacing w:line="252" w:lineRule="auto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AA5F57">
              <w:rPr>
                <w:rFonts w:ascii="Garamond" w:hAnsi="Garamond"/>
                <w:b/>
                <w:sz w:val="22"/>
                <w:szCs w:val="22"/>
              </w:rPr>
              <w:t>119,1%</w:t>
            </w:r>
          </w:p>
        </w:tc>
      </w:tr>
      <w:tr w:rsidR="00191A16" w:rsidRPr="00AA5F57" w:rsidTr="0064208E">
        <w:trPr>
          <w:cantSplit/>
          <w:trHeight w:val="883"/>
        </w:trPr>
        <w:tc>
          <w:tcPr>
            <w:tcW w:w="740" w:type="pct"/>
            <w:vMerge w:val="restart"/>
            <w:shd w:val="clear" w:color="auto" w:fill="auto"/>
            <w:hideMark/>
          </w:tcPr>
          <w:p w:rsidR="00191A16" w:rsidRPr="00AA5F57" w:rsidRDefault="00D626E1" w:rsidP="00433347">
            <w:pPr>
              <w:spacing w:line="252" w:lineRule="auto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«</w:t>
            </w:r>
            <w:r w:rsidR="00191A16" w:rsidRPr="00AA5F57">
              <w:rPr>
                <w:rFonts w:ascii="Garamond" w:hAnsi="Garamond"/>
                <w:sz w:val="22"/>
                <w:szCs w:val="22"/>
              </w:rPr>
              <w:t>Совершенствование управления общ</w:t>
            </w:r>
            <w:r w:rsidR="00191A16" w:rsidRPr="00AA5F57">
              <w:rPr>
                <w:rFonts w:ascii="Garamond" w:hAnsi="Garamond"/>
                <w:sz w:val="22"/>
                <w:szCs w:val="22"/>
              </w:rPr>
              <w:t>е</w:t>
            </w:r>
            <w:r w:rsidR="00191A16" w:rsidRPr="00AA5F57">
              <w:rPr>
                <w:rFonts w:ascii="Garamond" w:hAnsi="Garamond"/>
                <w:sz w:val="22"/>
                <w:szCs w:val="22"/>
              </w:rPr>
              <w:t>ственными фина</w:t>
            </w:r>
            <w:r w:rsidR="00191A16" w:rsidRPr="00AA5F57">
              <w:rPr>
                <w:rFonts w:ascii="Garamond" w:hAnsi="Garamond"/>
                <w:sz w:val="22"/>
                <w:szCs w:val="22"/>
              </w:rPr>
              <w:t>н</w:t>
            </w:r>
            <w:r w:rsidR="00191A16" w:rsidRPr="00AA5F57">
              <w:rPr>
                <w:rFonts w:ascii="Garamond" w:hAnsi="Garamond"/>
                <w:sz w:val="22"/>
                <w:szCs w:val="22"/>
              </w:rPr>
              <w:t>сами</w:t>
            </w:r>
            <w:r>
              <w:rPr>
                <w:rFonts w:ascii="Garamond" w:hAnsi="Garamond"/>
                <w:sz w:val="22"/>
                <w:szCs w:val="22"/>
              </w:rPr>
              <w:t>»</w:t>
            </w:r>
            <w:r w:rsidR="00191A16" w:rsidRPr="00AA5F57">
              <w:rPr>
                <w:rFonts w:ascii="Garamond" w:hAnsi="Garamond"/>
                <w:sz w:val="22"/>
                <w:szCs w:val="22"/>
              </w:rPr>
              <w:t xml:space="preserve"> (2014 - 2020 годы)</w:t>
            </w:r>
          </w:p>
        </w:tc>
        <w:tc>
          <w:tcPr>
            <w:tcW w:w="1374" w:type="pct"/>
            <w:shd w:val="clear" w:color="auto" w:fill="auto"/>
            <w:hideMark/>
          </w:tcPr>
          <w:p w:rsidR="00191A16" w:rsidRPr="00AA5F57" w:rsidRDefault="00191A16" w:rsidP="00433347">
            <w:pPr>
              <w:spacing w:line="252" w:lineRule="auto"/>
              <w:rPr>
                <w:rFonts w:ascii="Garamond" w:hAnsi="Garamond"/>
                <w:sz w:val="22"/>
                <w:szCs w:val="22"/>
              </w:rPr>
            </w:pPr>
            <w:r w:rsidRPr="00AA5F57">
              <w:rPr>
                <w:rFonts w:ascii="Garamond" w:hAnsi="Garamond"/>
                <w:sz w:val="22"/>
                <w:szCs w:val="22"/>
              </w:rPr>
              <w:t>Департамент финансов Брянской области</w:t>
            </w:r>
          </w:p>
        </w:tc>
        <w:tc>
          <w:tcPr>
            <w:tcW w:w="1121" w:type="pct"/>
            <w:shd w:val="clear" w:color="auto" w:fill="auto"/>
            <w:vAlign w:val="center"/>
          </w:tcPr>
          <w:p w:rsidR="00191A16" w:rsidRPr="00AA5F57" w:rsidRDefault="00191A16" w:rsidP="00433347">
            <w:pPr>
              <w:spacing w:line="252" w:lineRule="auto"/>
              <w:rPr>
                <w:rFonts w:ascii="Garamond" w:hAnsi="Garamond"/>
                <w:sz w:val="22"/>
                <w:szCs w:val="22"/>
              </w:rPr>
            </w:pPr>
            <w:r w:rsidRPr="00AA5F57">
              <w:rPr>
                <w:rFonts w:ascii="Garamond" w:hAnsi="Garamond"/>
                <w:sz w:val="22"/>
                <w:szCs w:val="22"/>
              </w:rPr>
              <w:t>Сопровождение и модернизация программных и технических комплексов управления общ</w:t>
            </w:r>
            <w:r w:rsidRPr="00AA5F57">
              <w:rPr>
                <w:rFonts w:ascii="Garamond" w:hAnsi="Garamond"/>
                <w:sz w:val="22"/>
                <w:szCs w:val="22"/>
              </w:rPr>
              <w:t>е</w:t>
            </w:r>
            <w:r w:rsidRPr="00AA5F57">
              <w:rPr>
                <w:rFonts w:ascii="Garamond" w:hAnsi="Garamond"/>
                <w:sz w:val="22"/>
                <w:szCs w:val="22"/>
              </w:rPr>
              <w:t>ственными финансами</w:t>
            </w:r>
          </w:p>
        </w:tc>
        <w:tc>
          <w:tcPr>
            <w:tcW w:w="653" w:type="pct"/>
            <w:shd w:val="clear" w:color="auto" w:fill="auto"/>
            <w:noWrap/>
            <w:vAlign w:val="center"/>
          </w:tcPr>
          <w:p w:rsidR="00191A16" w:rsidRPr="00AA5F57" w:rsidRDefault="00191A16" w:rsidP="00D7348E">
            <w:pPr>
              <w:spacing w:line="252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AA5F57">
              <w:rPr>
                <w:rFonts w:ascii="Garamond" w:hAnsi="Garamond"/>
                <w:sz w:val="22"/>
                <w:szCs w:val="22"/>
              </w:rPr>
              <w:t>34 474 769,27</w:t>
            </w:r>
          </w:p>
        </w:tc>
        <w:tc>
          <w:tcPr>
            <w:tcW w:w="653" w:type="pct"/>
            <w:shd w:val="clear" w:color="auto" w:fill="auto"/>
            <w:noWrap/>
            <w:vAlign w:val="center"/>
          </w:tcPr>
          <w:p w:rsidR="00191A16" w:rsidRPr="00AA5F57" w:rsidRDefault="00191A16" w:rsidP="00D7348E">
            <w:pPr>
              <w:spacing w:line="252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AA5F57">
              <w:rPr>
                <w:rFonts w:ascii="Garamond" w:hAnsi="Garamond"/>
                <w:sz w:val="22"/>
                <w:szCs w:val="22"/>
              </w:rPr>
              <w:t>29 966 059,00</w:t>
            </w:r>
          </w:p>
        </w:tc>
        <w:tc>
          <w:tcPr>
            <w:tcW w:w="458" w:type="pct"/>
            <w:shd w:val="clear" w:color="auto" w:fill="auto"/>
            <w:noWrap/>
            <w:vAlign w:val="center"/>
          </w:tcPr>
          <w:p w:rsidR="00191A16" w:rsidRPr="00AA5F57" w:rsidRDefault="00191A16" w:rsidP="00191A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A5F57">
              <w:rPr>
                <w:rFonts w:ascii="Garamond" w:hAnsi="Garamond"/>
                <w:color w:val="000000"/>
                <w:sz w:val="22"/>
                <w:szCs w:val="22"/>
              </w:rPr>
              <w:t>86,9%</w:t>
            </w:r>
          </w:p>
        </w:tc>
      </w:tr>
      <w:tr w:rsidR="00191A16" w:rsidRPr="00AA5F57" w:rsidTr="0064208E">
        <w:trPr>
          <w:cantSplit/>
          <w:trHeight w:val="510"/>
        </w:trPr>
        <w:tc>
          <w:tcPr>
            <w:tcW w:w="740" w:type="pct"/>
            <w:vMerge/>
            <w:hideMark/>
          </w:tcPr>
          <w:p w:rsidR="00191A16" w:rsidRPr="00AA5F57" w:rsidRDefault="00191A16" w:rsidP="00433347">
            <w:pPr>
              <w:spacing w:line="252" w:lineRule="auto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374" w:type="pct"/>
            <w:shd w:val="clear" w:color="auto" w:fill="auto"/>
            <w:hideMark/>
          </w:tcPr>
          <w:p w:rsidR="00191A16" w:rsidRPr="00AA5F57" w:rsidRDefault="00191A16" w:rsidP="00433347">
            <w:pPr>
              <w:spacing w:line="252" w:lineRule="auto"/>
              <w:rPr>
                <w:rFonts w:ascii="Garamond" w:hAnsi="Garamond"/>
                <w:sz w:val="22"/>
                <w:szCs w:val="22"/>
              </w:rPr>
            </w:pPr>
            <w:r w:rsidRPr="00AA5F57">
              <w:rPr>
                <w:rFonts w:ascii="Garamond" w:hAnsi="Garamond"/>
                <w:sz w:val="22"/>
                <w:szCs w:val="22"/>
              </w:rPr>
              <w:t>Управление государственной службы по труду и занятости населения Брянской области</w:t>
            </w:r>
          </w:p>
        </w:tc>
        <w:tc>
          <w:tcPr>
            <w:tcW w:w="1121" w:type="pct"/>
            <w:shd w:val="clear" w:color="auto" w:fill="auto"/>
            <w:vAlign w:val="center"/>
            <w:hideMark/>
          </w:tcPr>
          <w:p w:rsidR="00191A16" w:rsidRPr="00AA5F57" w:rsidRDefault="00191A16" w:rsidP="00A1607F">
            <w:pPr>
              <w:spacing w:line="252" w:lineRule="auto"/>
              <w:rPr>
                <w:rFonts w:ascii="Garamond" w:hAnsi="Garamond"/>
                <w:sz w:val="22"/>
                <w:szCs w:val="22"/>
              </w:rPr>
            </w:pPr>
            <w:r w:rsidRPr="00AA5F57">
              <w:rPr>
                <w:rFonts w:ascii="Garamond" w:hAnsi="Garamond"/>
                <w:sz w:val="22"/>
                <w:szCs w:val="22"/>
              </w:rPr>
              <w:t>Реализация программы сове</w:t>
            </w:r>
            <w:r w:rsidRPr="00AA5F57">
              <w:rPr>
                <w:rFonts w:ascii="Garamond" w:hAnsi="Garamond"/>
                <w:sz w:val="22"/>
                <w:szCs w:val="22"/>
              </w:rPr>
              <w:t>р</w:t>
            </w:r>
            <w:r w:rsidRPr="00AA5F57">
              <w:rPr>
                <w:rFonts w:ascii="Garamond" w:hAnsi="Garamond"/>
                <w:sz w:val="22"/>
                <w:szCs w:val="22"/>
              </w:rPr>
              <w:t>шенствования управления гос</w:t>
            </w:r>
            <w:r w:rsidRPr="00AA5F57">
              <w:rPr>
                <w:rFonts w:ascii="Garamond" w:hAnsi="Garamond"/>
                <w:sz w:val="22"/>
                <w:szCs w:val="22"/>
              </w:rPr>
              <w:t>у</w:t>
            </w:r>
            <w:r w:rsidRPr="00AA5F57">
              <w:rPr>
                <w:rFonts w:ascii="Garamond" w:hAnsi="Garamond"/>
                <w:sz w:val="22"/>
                <w:szCs w:val="22"/>
              </w:rPr>
              <w:t>дарственными финансами</w:t>
            </w:r>
          </w:p>
        </w:tc>
        <w:tc>
          <w:tcPr>
            <w:tcW w:w="653" w:type="pct"/>
            <w:shd w:val="clear" w:color="auto" w:fill="auto"/>
            <w:noWrap/>
            <w:vAlign w:val="center"/>
          </w:tcPr>
          <w:p w:rsidR="00191A16" w:rsidRPr="00AA5F57" w:rsidRDefault="00191A16" w:rsidP="00D7348E">
            <w:pPr>
              <w:spacing w:line="252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AA5F57">
              <w:rPr>
                <w:rFonts w:ascii="Garamond" w:hAnsi="Garamond"/>
                <w:sz w:val="22"/>
                <w:szCs w:val="22"/>
              </w:rPr>
              <w:t>170 000,00</w:t>
            </w:r>
          </w:p>
        </w:tc>
        <w:tc>
          <w:tcPr>
            <w:tcW w:w="653" w:type="pct"/>
            <w:shd w:val="clear" w:color="auto" w:fill="auto"/>
            <w:noWrap/>
            <w:vAlign w:val="center"/>
          </w:tcPr>
          <w:p w:rsidR="00191A16" w:rsidRPr="00AA5F57" w:rsidRDefault="00191A16" w:rsidP="00D7348E">
            <w:pPr>
              <w:spacing w:line="252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AA5F57">
              <w:rPr>
                <w:rFonts w:ascii="Garamond" w:hAnsi="Garamond"/>
                <w:sz w:val="22"/>
                <w:szCs w:val="22"/>
              </w:rPr>
              <w:t>400 000,00</w:t>
            </w:r>
          </w:p>
        </w:tc>
        <w:tc>
          <w:tcPr>
            <w:tcW w:w="458" w:type="pct"/>
            <w:shd w:val="clear" w:color="auto" w:fill="auto"/>
            <w:noWrap/>
            <w:vAlign w:val="center"/>
          </w:tcPr>
          <w:p w:rsidR="00191A16" w:rsidRPr="00AA5F57" w:rsidRDefault="00191A16" w:rsidP="00191A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A5F57">
              <w:rPr>
                <w:rFonts w:ascii="Garamond" w:hAnsi="Garamond"/>
                <w:color w:val="000000"/>
                <w:sz w:val="22"/>
                <w:szCs w:val="22"/>
              </w:rPr>
              <w:t>235,3%</w:t>
            </w:r>
          </w:p>
        </w:tc>
      </w:tr>
      <w:tr w:rsidR="00191A16" w:rsidRPr="00AA5F57" w:rsidTr="0064208E">
        <w:trPr>
          <w:cantSplit/>
          <w:trHeight w:val="255"/>
        </w:trPr>
        <w:tc>
          <w:tcPr>
            <w:tcW w:w="3236" w:type="pct"/>
            <w:gridSpan w:val="3"/>
            <w:shd w:val="clear" w:color="auto" w:fill="auto"/>
            <w:hideMark/>
          </w:tcPr>
          <w:p w:rsidR="00191A16" w:rsidRPr="00AA5F57" w:rsidRDefault="00191A16" w:rsidP="00433347">
            <w:pPr>
              <w:spacing w:line="252" w:lineRule="auto"/>
              <w:rPr>
                <w:rFonts w:ascii="Garamond" w:hAnsi="Garamond"/>
                <w:b/>
                <w:sz w:val="22"/>
                <w:szCs w:val="22"/>
              </w:rPr>
            </w:pPr>
            <w:r w:rsidRPr="00AA5F57">
              <w:rPr>
                <w:rFonts w:ascii="Garamond" w:hAnsi="Garamond"/>
                <w:b/>
                <w:sz w:val="22"/>
                <w:szCs w:val="22"/>
              </w:rPr>
              <w:t xml:space="preserve">Подпрограмма </w:t>
            </w:r>
            <w:r w:rsidR="00D626E1">
              <w:rPr>
                <w:rFonts w:ascii="Garamond" w:hAnsi="Garamond"/>
                <w:b/>
                <w:sz w:val="22"/>
                <w:szCs w:val="22"/>
              </w:rPr>
              <w:t>«</w:t>
            </w:r>
            <w:r w:rsidRPr="00AA5F57">
              <w:rPr>
                <w:rFonts w:ascii="Garamond" w:hAnsi="Garamond"/>
                <w:b/>
                <w:sz w:val="22"/>
                <w:szCs w:val="22"/>
              </w:rPr>
              <w:t>Совершенствование управления общественными финансами</w:t>
            </w:r>
            <w:r w:rsidR="00D626E1">
              <w:rPr>
                <w:rFonts w:ascii="Garamond" w:hAnsi="Garamond"/>
                <w:b/>
                <w:sz w:val="22"/>
                <w:szCs w:val="22"/>
              </w:rPr>
              <w:t>»</w:t>
            </w:r>
            <w:r w:rsidRPr="00AA5F57">
              <w:rPr>
                <w:rFonts w:ascii="Garamond" w:hAnsi="Garamond"/>
                <w:b/>
                <w:sz w:val="22"/>
                <w:szCs w:val="22"/>
              </w:rPr>
              <w:t xml:space="preserve"> (2014 - 2020 г</w:t>
            </w:r>
            <w:r w:rsidRPr="00AA5F57">
              <w:rPr>
                <w:rFonts w:ascii="Garamond" w:hAnsi="Garamond"/>
                <w:b/>
                <w:sz w:val="22"/>
                <w:szCs w:val="22"/>
              </w:rPr>
              <w:t>о</w:t>
            </w:r>
            <w:r w:rsidRPr="00AA5F57">
              <w:rPr>
                <w:rFonts w:ascii="Garamond" w:hAnsi="Garamond"/>
                <w:b/>
                <w:sz w:val="22"/>
                <w:szCs w:val="22"/>
              </w:rPr>
              <w:t>ды)</w:t>
            </w:r>
          </w:p>
        </w:tc>
        <w:tc>
          <w:tcPr>
            <w:tcW w:w="653" w:type="pct"/>
            <w:shd w:val="clear" w:color="auto" w:fill="auto"/>
            <w:noWrap/>
          </w:tcPr>
          <w:p w:rsidR="00191A16" w:rsidRPr="00AA5F57" w:rsidRDefault="00191A16" w:rsidP="00D7348E">
            <w:pPr>
              <w:spacing w:line="252" w:lineRule="auto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AA5F57">
              <w:rPr>
                <w:rFonts w:ascii="Garamond" w:hAnsi="Garamond"/>
                <w:b/>
                <w:sz w:val="22"/>
                <w:szCs w:val="22"/>
              </w:rPr>
              <w:t>34 644 769,27</w:t>
            </w:r>
          </w:p>
        </w:tc>
        <w:tc>
          <w:tcPr>
            <w:tcW w:w="653" w:type="pct"/>
            <w:shd w:val="clear" w:color="auto" w:fill="auto"/>
            <w:noWrap/>
          </w:tcPr>
          <w:p w:rsidR="00191A16" w:rsidRPr="00AA5F57" w:rsidRDefault="00191A16" w:rsidP="00D7348E">
            <w:pPr>
              <w:spacing w:line="252" w:lineRule="auto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AA5F57">
              <w:rPr>
                <w:rFonts w:ascii="Garamond" w:hAnsi="Garamond"/>
                <w:b/>
                <w:sz w:val="22"/>
                <w:szCs w:val="22"/>
              </w:rPr>
              <w:t>30 366 059,00</w:t>
            </w:r>
          </w:p>
        </w:tc>
        <w:tc>
          <w:tcPr>
            <w:tcW w:w="458" w:type="pct"/>
            <w:shd w:val="clear" w:color="auto" w:fill="auto"/>
            <w:noWrap/>
            <w:vAlign w:val="center"/>
          </w:tcPr>
          <w:p w:rsidR="00191A16" w:rsidRPr="00AA5F57" w:rsidRDefault="00191A16" w:rsidP="00191A16">
            <w:pPr>
              <w:spacing w:line="252" w:lineRule="auto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AA5F57">
              <w:rPr>
                <w:rFonts w:ascii="Garamond" w:hAnsi="Garamond"/>
                <w:b/>
                <w:sz w:val="22"/>
                <w:szCs w:val="22"/>
              </w:rPr>
              <w:t>87,6%</w:t>
            </w:r>
          </w:p>
        </w:tc>
      </w:tr>
      <w:tr w:rsidR="00191A16" w:rsidRPr="00AA5F57" w:rsidTr="0064208E">
        <w:trPr>
          <w:cantSplit/>
          <w:trHeight w:val="510"/>
        </w:trPr>
        <w:tc>
          <w:tcPr>
            <w:tcW w:w="740" w:type="pct"/>
            <w:vMerge w:val="restart"/>
            <w:shd w:val="clear" w:color="auto" w:fill="auto"/>
            <w:hideMark/>
          </w:tcPr>
          <w:p w:rsidR="00191A16" w:rsidRPr="00AA5F57" w:rsidRDefault="00D626E1" w:rsidP="00433347">
            <w:pPr>
              <w:spacing w:line="252" w:lineRule="auto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«</w:t>
            </w:r>
            <w:r w:rsidR="00191A16" w:rsidRPr="00AA5F57">
              <w:rPr>
                <w:rFonts w:ascii="Garamond" w:hAnsi="Garamond"/>
                <w:sz w:val="22"/>
                <w:szCs w:val="22"/>
              </w:rPr>
              <w:t>Межбюджетные о</w:t>
            </w:r>
            <w:r w:rsidR="00191A16" w:rsidRPr="00AA5F57">
              <w:rPr>
                <w:rFonts w:ascii="Garamond" w:hAnsi="Garamond"/>
                <w:sz w:val="22"/>
                <w:szCs w:val="22"/>
              </w:rPr>
              <w:t>т</w:t>
            </w:r>
            <w:r w:rsidR="00191A16" w:rsidRPr="00AA5F57">
              <w:rPr>
                <w:rFonts w:ascii="Garamond" w:hAnsi="Garamond"/>
                <w:sz w:val="22"/>
                <w:szCs w:val="22"/>
              </w:rPr>
              <w:t>ношения с муниц</w:t>
            </w:r>
            <w:r w:rsidR="00191A16" w:rsidRPr="00AA5F57">
              <w:rPr>
                <w:rFonts w:ascii="Garamond" w:hAnsi="Garamond"/>
                <w:sz w:val="22"/>
                <w:szCs w:val="22"/>
              </w:rPr>
              <w:t>и</w:t>
            </w:r>
            <w:r w:rsidR="00191A16" w:rsidRPr="00AA5F57">
              <w:rPr>
                <w:rFonts w:ascii="Garamond" w:hAnsi="Garamond"/>
                <w:sz w:val="22"/>
                <w:szCs w:val="22"/>
              </w:rPr>
              <w:t>пальными образов</w:t>
            </w:r>
            <w:r w:rsidR="00191A16" w:rsidRPr="00AA5F57">
              <w:rPr>
                <w:rFonts w:ascii="Garamond" w:hAnsi="Garamond"/>
                <w:sz w:val="22"/>
                <w:szCs w:val="22"/>
              </w:rPr>
              <w:t>а</w:t>
            </w:r>
            <w:r w:rsidR="00191A16" w:rsidRPr="00AA5F57">
              <w:rPr>
                <w:rFonts w:ascii="Garamond" w:hAnsi="Garamond"/>
                <w:sz w:val="22"/>
                <w:szCs w:val="22"/>
              </w:rPr>
              <w:t>ниями</w:t>
            </w:r>
            <w:r>
              <w:rPr>
                <w:rFonts w:ascii="Garamond" w:hAnsi="Garamond"/>
                <w:sz w:val="22"/>
                <w:szCs w:val="22"/>
              </w:rPr>
              <w:t>»</w:t>
            </w:r>
            <w:r w:rsidR="00191A16" w:rsidRPr="00AA5F57">
              <w:rPr>
                <w:rFonts w:ascii="Garamond" w:hAnsi="Garamond"/>
                <w:sz w:val="22"/>
                <w:szCs w:val="22"/>
              </w:rPr>
              <w:t xml:space="preserve"> (2014 - 2020 годы)</w:t>
            </w:r>
          </w:p>
        </w:tc>
        <w:tc>
          <w:tcPr>
            <w:tcW w:w="1374" w:type="pct"/>
            <w:vMerge w:val="restart"/>
            <w:shd w:val="clear" w:color="auto" w:fill="auto"/>
            <w:hideMark/>
          </w:tcPr>
          <w:p w:rsidR="00191A16" w:rsidRPr="00AA5F57" w:rsidRDefault="00191A16" w:rsidP="00433347">
            <w:pPr>
              <w:spacing w:line="252" w:lineRule="auto"/>
              <w:rPr>
                <w:rFonts w:ascii="Garamond" w:hAnsi="Garamond"/>
                <w:sz w:val="22"/>
                <w:szCs w:val="22"/>
              </w:rPr>
            </w:pPr>
            <w:r w:rsidRPr="00AA5F57">
              <w:rPr>
                <w:rFonts w:ascii="Garamond" w:hAnsi="Garamond"/>
                <w:sz w:val="22"/>
                <w:szCs w:val="22"/>
              </w:rPr>
              <w:t>Департамент финансов Брянской области</w:t>
            </w:r>
          </w:p>
        </w:tc>
        <w:tc>
          <w:tcPr>
            <w:tcW w:w="1121" w:type="pct"/>
            <w:shd w:val="clear" w:color="auto" w:fill="auto"/>
            <w:vAlign w:val="center"/>
          </w:tcPr>
          <w:p w:rsidR="00191A16" w:rsidRPr="00AA5F57" w:rsidRDefault="00191A16" w:rsidP="00A1607F">
            <w:pPr>
              <w:spacing w:line="252" w:lineRule="auto"/>
              <w:rPr>
                <w:rFonts w:ascii="Garamond" w:hAnsi="Garamond"/>
                <w:sz w:val="22"/>
                <w:szCs w:val="22"/>
              </w:rPr>
            </w:pPr>
            <w:r w:rsidRPr="00AA5F57">
              <w:rPr>
                <w:rFonts w:ascii="Garamond" w:hAnsi="Garamond"/>
                <w:sz w:val="22"/>
                <w:szCs w:val="22"/>
              </w:rPr>
              <w:t>Выравнивание бюджетной обе</w:t>
            </w:r>
            <w:r w:rsidRPr="00AA5F57">
              <w:rPr>
                <w:rFonts w:ascii="Garamond" w:hAnsi="Garamond"/>
                <w:sz w:val="22"/>
                <w:szCs w:val="22"/>
              </w:rPr>
              <w:t>с</w:t>
            </w:r>
            <w:r w:rsidRPr="00AA5F57">
              <w:rPr>
                <w:rFonts w:ascii="Garamond" w:hAnsi="Garamond"/>
                <w:sz w:val="22"/>
                <w:szCs w:val="22"/>
              </w:rPr>
              <w:t>печенности муниципальных ра</w:t>
            </w:r>
            <w:r w:rsidRPr="00AA5F57">
              <w:rPr>
                <w:rFonts w:ascii="Garamond" w:hAnsi="Garamond"/>
                <w:sz w:val="22"/>
                <w:szCs w:val="22"/>
              </w:rPr>
              <w:t>й</w:t>
            </w:r>
            <w:r w:rsidRPr="00AA5F57">
              <w:rPr>
                <w:rFonts w:ascii="Garamond" w:hAnsi="Garamond"/>
                <w:sz w:val="22"/>
                <w:szCs w:val="22"/>
              </w:rPr>
              <w:t>онов (городских округов)</w:t>
            </w:r>
          </w:p>
        </w:tc>
        <w:tc>
          <w:tcPr>
            <w:tcW w:w="653" w:type="pct"/>
            <w:shd w:val="clear" w:color="auto" w:fill="auto"/>
            <w:noWrap/>
            <w:vAlign w:val="center"/>
          </w:tcPr>
          <w:p w:rsidR="00191A16" w:rsidRPr="00AA5F57" w:rsidRDefault="00191A16" w:rsidP="00D7348E">
            <w:pPr>
              <w:spacing w:line="252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AA5F57">
              <w:rPr>
                <w:rFonts w:ascii="Garamond" w:hAnsi="Garamond"/>
                <w:sz w:val="22"/>
                <w:szCs w:val="22"/>
              </w:rPr>
              <w:t>743 734 800,00</w:t>
            </w:r>
          </w:p>
        </w:tc>
        <w:tc>
          <w:tcPr>
            <w:tcW w:w="653" w:type="pct"/>
            <w:shd w:val="clear" w:color="auto" w:fill="auto"/>
            <w:noWrap/>
            <w:vAlign w:val="center"/>
          </w:tcPr>
          <w:p w:rsidR="00191A16" w:rsidRPr="00AA5F57" w:rsidRDefault="00191A16" w:rsidP="00D7348E">
            <w:pPr>
              <w:spacing w:line="252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AA5F57">
              <w:rPr>
                <w:rFonts w:ascii="Garamond" w:hAnsi="Garamond"/>
                <w:sz w:val="22"/>
                <w:szCs w:val="22"/>
              </w:rPr>
              <w:t>965 922 000,00</w:t>
            </w:r>
          </w:p>
        </w:tc>
        <w:tc>
          <w:tcPr>
            <w:tcW w:w="458" w:type="pct"/>
            <w:shd w:val="clear" w:color="auto" w:fill="auto"/>
            <w:noWrap/>
            <w:vAlign w:val="center"/>
          </w:tcPr>
          <w:p w:rsidR="00191A16" w:rsidRPr="00AA5F57" w:rsidRDefault="00191A16" w:rsidP="00191A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A5F57">
              <w:rPr>
                <w:rFonts w:ascii="Garamond" w:hAnsi="Garamond"/>
                <w:color w:val="000000"/>
                <w:sz w:val="22"/>
                <w:szCs w:val="22"/>
              </w:rPr>
              <w:t>129,9%</w:t>
            </w:r>
          </w:p>
        </w:tc>
      </w:tr>
      <w:tr w:rsidR="00191A16" w:rsidRPr="00AA5F57" w:rsidTr="0064208E">
        <w:trPr>
          <w:cantSplit/>
          <w:trHeight w:val="255"/>
        </w:trPr>
        <w:tc>
          <w:tcPr>
            <w:tcW w:w="740" w:type="pct"/>
            <w:vMerge/>
            <w:hideMark/>
          </w:tcPr>
          <w:p w:rsidR="00191A16" w:rsidRPr="00AA5F57" w:rsidRDefault="00191A16" w:rsidP="00433347">
            <w:pPr>
              <w:spacing w:line="252" w:lineRule="auto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374" w:type="pct"/>
            <w:vMerge/>
            <w:hideMark/>
          </w:tcPr>
          <w:p w:rsidR="00191A16" w:rsidRPr="00AA5F57" w:rsidRDefault="00191A16" w:rsidP="00433347">
            <w:pPr>
              <w:spacing w:line="252" w:lineRule="auto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121" w:type="pct"/>
            <w:shd w:val="clear" w:color="auto" w:fill="auto"/>
            <w:vAlign w:val="center"/>
          </w:tcPr>
          <w:p w:rsidR="00191A16" w:rsidRPr="00AA5F57" w:rsidRDefault="00191A16" w:rsidP="00A1607F">
            <w:pPr>
              <w:spacing w:line="252" w:lineRule="auto"/>
              <w:rPr>
                <w:rFonts w:ascii="Garamond" w:hAnsi="Garamond"/>
                <w:sz w:val="22"/>
                <w:szCs w:val="22"/>
              </w:rPr>
            </w:pPr>
            <w:r w:rsidRPr="00AA5F57">
              <w:rPr>
                <w:rFonts w:ascii="Garamond" w:hAnsi="Garamond"/>
                <w:sz w:val="22"/>
                <w:szCs w:val="22"/>
              </w:rPr>
              <w:t>Выравнивание бюджетной обе</w:t>
            </w:r>
            <w:r w:rsidRPr="00AA5F57">
              <w:rPr>
                <w:rFonts w:ascii="Garamond" w:hAnsi="Garamond"/>
                <w:sz w:val="22"/>
                <w:szCs w:val="22"/>
              </w:rPr>
              <w:t>с</w:t>
            </w:r>
            <w:r w:rsidRPr="00AA5F57">
              <w:rPr>
                <w:rFonts w:ascii="Garamond" w:hAnsi="Garamond"/>
                <w:sz w:val="22"/>
                <w:szCs w:val="22"/>
              </w:rPr>
              <w:t>печенности поселений (в части городских округов)</w:t>
            </w:r>
          </w:p>
        </w:tc>
        <w:tc>
          <w:tcPr>
            <w:tcW w:w="653" w:type="pct"/>
            <w:shd w:val="clear" w:color="auto" w:fill="auto"/>
            <w:noWrap/>
            <w:vAlign w:val="center"/>
          </w:tcPr>
          <w:p w:rsidR="00191A16" w:rsidRPr="00AA5F57" w:rsidRDefault="00191A16" w:rsidP="00D7348E">
            <w:pPr>
              <w:spacing w:line="252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AA5F57">
              <w:rPr>
                <w:rFonts w:ascii="Garamond" w:hAnsi="Garamond"/>
                <w:sz w:val="22"/>
                <w:szCs w:val="22"/>
              </w:rPr>
              <w:t>18 000 000,00</w:t>
            </w:r>
          </w:p>
        </w:tc>
        <w:tc>
          <w:tcPr>
            <w:tcW w:w="653" w:type="pct"/>
            <w:shd w:val="clear" w:color="auto" w:fill="auto"/>
            <w:noWrap/>
            <w:vAlign w:val="center"/>
          </w:tcPr>
          <w:p w:rsidR="00191A16" w:rsidRPr="00AA5F57" w:rsidRDefault="00191A16" w:rsidP="00D7348E">
            <w:pPr>
              <w:spacing w:line="252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AA5F57">
              <w:rPr>
                <w:rFonts w:ascii="Garamond" w:hAnsi="Garamond"/>
                <w:sz w:val="22"/>
                <w:szCs w:val="22"/>
              </w:rPr>
              <w:t>10 000 000,00</w:t>
            </w:r>
          </w:p>
        </w:tc>
        <w:tc>
          <w:tcPr>
            <w:tcW w:w="458" w:type="pct"/>
            <w:shd w:val="clear" w:color="auto" w:fill="auto"/>
            <w:noWrap/>
            <w:vAlign w:val="center"/>
          </w:tcPr>
          <w:p w:rsidR="00191A16" w:rsidRPr="00AA5F57" w:rsidRDefault="00191A16" w:rsidP="00191A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A5F57">
              <w:rPr>
                <w:rFonts w:ascii="Garamond" w:hAnsi="Garamond"/>
                <w:color w:val="000000"/>
                <w:sz w:val="22"/>
                <w:szCs w:val="22"/>
              </w:rPr>
              <w:t>55,6%</w:t>
            </w:r>
          </w:p>
        </w:tc>
      </w:tr>
      <w:tr w:rsidR="00191A16" w:rsidRPr="00AA5F57" w:rsidTr="0064208E">
        <w:trPr>
          <w:cantSplit/>
          <w:trHeight w:val="510"/>
        </w:trPr>
        <w:tc>
          <w:tcPr>
            <w:tcW w:w="740" w:type="pct"/>
            <w:vMerge/>
            <w:hideMark/>
          </w:tcPr>
          <w:p w:rsidR="00191A16" w:rsidRPr="00AA5F57" w:rsidRDefault="00191A16" w:rsidP="00433347">
            <w:pPr>
              <w:spacing w:line="252" w:lineRule="auto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374" w:type="pct"/>
            <w:vMerge/>
            <w:hideMark/>
          </w:tcPr>
          <w:p w:rsidR="00191A16" w:rsidRPr="00AA5F57" w:rsidRDefault="00191A16" w:rsidP="00433347">
            <w:pPr>
              <w:spacing w:line="252" w:lineRule="auto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121" w:type="pct"/>
            <w:shd w:val="clear" w:color="auto" w:fill="auto"/>
            <w:vAlign w:val="center"/>
          </w:tcPr>
          <w:p w:rsidR="00191A16" w:rsidRPr="00AA5F57" w:rsidRDefault="00191A16" w:rsidP="00A1607F">
            <w:pPr>
              <w:spacing w:line="252" w:lineRule="auto"/>
              <w:rPr>
                <w:rFonts w:ascii="Garamond" w:hAnsi="Garamond"/>
                <w:sz w:val="22"/>
                <w:szCs w:val="22"/>
              </w:rPr>
            </w:pPr>
            <w:r w:rsidRPr="00AA5F57">
              <w:rPr>
                <w:rFonts w:ascii="Garamond" w:hAnsi="Garamond"/>
                <w:sz w:val="22"/>
                <w:szCs w:val="22"/>
              </w:rPr>
              <w:t>Выравнивание бюджетной обе</w:t>
            </w:r>
            <w:r w:rsidRPr="00AA5F57">
              <w:rPr>
                <w:rFonts w:ascii="Garamond" w:hAnsi="Garamond"/>
                <w:sz w:val="22"/>
                <w:szCs w:val="22"/>
              </w:rPr>
              <w:t>с</w:t>
            </w:r>
            <w:r w:rsidRPr="00AA5F57">
              <w:rPr>
                <w:rFonts w:ascii="Garamond" w:hAnsi="Garamond"/>
                <w:sz w:val="22"/>
                <w:szCs w:val="22"/>
              </w:rPr>
              <w:t>печенности поселений</w:t>
            </w:r>
          </w:p>
        </w:tc>
        <w:tc>
          <w:tcPr>
            <w:tcW w:w="653" w:type="pct"/>
            <w:shd w:val="clear" w:color="auto" w:fill="auto"/>
            <w:noWrap/>
            <w:vAlign w:val="center"/>
          </w:tcPr>
          <w:p w:rsidR="00191A16" w:rsidRPr="00AA5F57" w:rsidRDefault="00191A16" w:rsidP="00D7348E">
            <w:pPr>
              <w:spacing w:line="252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AA5F57">
              <w:rPr>
                <w:rFonts w:ascii="Garamond" w:hAnsi="Garamond"/>
                <w:sz w:val="22"/>
                <w:szCs w:val="22"/>
              </w:rPr>
              <w:t>200 000 000,00</w:t>
            </w:r>
          </w:p>
        </w:tc>
        <w:tc>
          <w:tcPr>
            <w:tcW w:w="653" w:type="pct"/>
            <w:shd w:val="clear" w:color="auto" w:fill="auto"/>
            <w:noWrap/>
            <w:vAlign w:val="center"/>
          </w:tcPr>
          <w:p w:rsidR="00191A16" w:rsidRPr="00AA5F57" w:rsidRDefault="00191A16" w:rsidP="00D7348E">
            <w:pPr>
              <w:spacing w:line="252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AA5F57">
              <w:rPr>
                <w:rFonts w:ascii="Garamond" w:hAnsi="Garamond"/>
                <w:sz w:val="22"/>
                <w:szCs w:val="22"/>
              </w:rPr>
              <w:t>200 000 000,00</w:t>
            </w:r>
          </w:p>
        </w:tc>
        <w:tc>
          <w:tcPr>
            <w:tcW w:w="458" w:type="pct"/>
            <w:shd w:val="clear" w:color="auto" w:fill="auto"/>
            <w:noWrap/>
            <w:vAlign w:val="center"/>
          </w:tcPr>
          <w:p w:rsidR="00191A16" w:rsidRPr="00AA5F57" w:rsidRDefault="00191A16" w:rsidP="00191A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A5F57">
              <w:rPr>
                <w:rFonts w:ascii="Garamond" w:hAnsi="Garamond"/>
                <w:color w:val="000000"/>
                <w:sz w:val="22"/>
                <w:szCs w:val="22"/>
              </w:rPr>
              <w:t>100,0%</w:t>
            </w:r>
          </w:p>
        </w:tc>
      </w:tr>
      <w:tr w:rsidR="00191A16" w:rsidRPr="00AA5F57" w:rsidTr="0064208E">
        <w:trPr>
          <w:cantSplit/>
          <w:trHeight w:val="765"/>
        </w:trPr>
        <w:tc>
          <w:tcPr>
            <w:tcW w:w="740" w:type="pct"/>
            <w:vMerge/>
            <w:hideMark/>
          </w:tcPr>
          <w:p w:rsidR="00191A16" w:rsidRPr="00AA5F57" w:rsidRDefault="00191A16" w:rsidP="00433347">
            <w:pPr>
              <w:spacing w:line="252" w:lineRule="auto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374" w:type="pct"/>
            <w:vMerge/>
            <w:hideMark/>
          </w:tcPr>
          <w:p w:rsidR="00191A16" w:rsidRPr="00AA5F57" w:rsidRDefault="00191A16" w:rsidP="00433347">
            <w:pPr>
              <w:spacing w:line="252" w:lineRule="auto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121" w:type="pct"/>
            <w:shd w:val="clear" w:color="auto" w:fill="auto"/>
            <w:vAlign w:val="center"/>
          </w:tcPr>
          <w:p w:rsidR="00191A16" w:rsidRPr="00AA5F57" w:rsidRDefault="00191A16" w:rsidP="00A1607F">
            <w:pPr>
              <w:spacing w:line="252" w:lineRule="auto"/>
              <w:rPr>
                <w:rFonts w:ascii="Garamond" w:hAnsi="Garamond"/>
                <w:sz w:val="22"/>
                <w:szCs w:val="22"/>
              </w:rPr>
            </w:pPr>
            <w:r w:rsidRPr="00AA5F57">
              <w:rPr>
                <w:rFonts w:ascii="Garamond" w:hAnsi="Garamond"/>
                <w:sz w:val="22"/>
                <w:szCs w:val="22"/>
              </w:rPr>
              <w:t>Поддержка мер по обеспечению сбалансированности бюджетов муниципальных районов (горо</w:t>
            </w:r>
            <w:r w:rsidRPr="00AA5F57">
              <w:rPr>
                <w:rFonts w:ascii="Garamond" w:hAnsi="Garamond"/>
                <w:sz w:val="22"/>
                <w:szCs w:val="22"/>
              </w:rPr>
              <w:t>д</w:t>
            </w:r>
            <w:r w:rsidRPr="00AA5F57">
              <w:rPr>
                <w:rFonts w:ascii="Garamond" w:hAnsi="Garamond"/>
                <w:sz w:val="22"/>
                <w:szCs w:val="22"/>
              </w:rPr>
              <w:t>ских округов)</w:t>
            </w:r>
          </w:p>
        </w:tc>
        <w:tc>
          <w:tcPr>
            <w:tcW w:w="653" w:type="pct"/>
            <w:shd w:val="clear" w:color="auto" w:fill="auto"/>
            <w:noWrap/>
            <w:vAlign w:val="center"/>
          </w:tcPr>
          <w:p w:rsidR="00191A16" w:rsidRPr="00AA5F57" w:rsidRDefault="00191A16" w:rsidP="00D7348E">
            <w:pPr>
              <w:spacing w:line="252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AA5F57">
              <w:rPr>
                <w:rFonts w:ascii="Garamond" w:hAnsi="Garamond"/>
                <w:sz w:val="22"/>
                <w:szCs w:val="22"/>
              </w:rPr>
              <w:t>678 888 118,49</w:t>
            </w:r>
          </w:p>
        </w:tc>
        <w:tc>
          <w:tcPr>
            <w:tcW w:w="653" w:type="pct"/>
            <w:shd w:val="clear" w:color="auto" w:fill="auto"/>
            <w:noWrap/>
            <w:vAlign w:val="center"/>
          </w:tcPr>
          <w:p w:rsidR="00191A16" w:rsidRPr="00AA5F57" w:rsidRDefault="00191A16" w:rsidP="00D7348E">
            <w:pPr>
              <w:spacing w:line="252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AA5F57">
              <w:rPr>
                <w:rFonts w:ascii="Garamond" w:hAnsi="Garamond"/>
                <w:sz w:val="22"/>
                <w:szCs w:val="22"/>
              </w:rPr>
              <w:t>373 650 000,00</w:t>
            </w:r>
          </w:p>
        </w:tc>
        <w:tc>
          <w:tcPr>
            <w:tcW w:w="458" w:type="pct"/>
            <w:shd w:val="clear" w:color="auto" w:fill="auto"/>
            <w:noWrap/>
            <w:vAlign w:val="center"/>
          </w:tcPr>
          <w:p w:rsidR="00191A16" w:rsidRPr="00AA5F57" w:rsidRDefault="00191A16" w:rsidP="00191A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A5F57">
              <w:rPr>
                <w:rFonts w:ascii="Garamond" w:hAnsi="Garamond"/>
                <w:color w:val="000000"/>
                <w:sz w:val="22"/>
                <w:szCs w:val="22"/>
              </w:rPr>
              <w:t>55,0%</w:t>
            </w:r>
          </w:p>
        </w:tc>
      </w:tr>
      <w:tr w:rsidR="00191A16" w:rsidRPr="00AA5F57" w:rsidTr="0064208E">
        <w:trPr>
          <w:cantSplit/>
          <w:trHeight w:val="510"/>
        </w:trPr>
        <w:tc>
          <w:tcPr>
            <w:tcW w:w="740" w:type="pct"/>
            <w:vMerge/>
            <w:hideMark/>
          </w:tcPr>
          <w:p w:rsidR="00191A16" w:rsidRPr="00AA5F57" w:rsidRDefault="00191A16" w:rsidP="00433347">
            <w:pPr>
              <w:spacing w:line="252" w:lineRule="auto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374" w:type="pct"/>
            <w:vMerge/>
            <w:hideMark/>
          </w:tcPr>
          <w:p w:rsidR="00191A16" w:rsidRPr="00AA5F57" w:rsidRDefault="00191A16" w:rsidP="00433347">
            <w:pPr>
              <w:spacing w:line="252" w:lineRule="auto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121" w:type="pct"/>
            <w:shd w:val="clear" w:color="auto" w:fill="auto"/>
            <w:vAlign w:val="center"/>
          </w:tcPr>
          <w:p w:rsidR="00191A16" w:rsidRPr="00AA5F57" w:rsidRDefault="00191A16" w:rsidP="00A1607F">
            <w:pPr>
              <w:spacing w:line="252" w:lineRule="auto"/>
              <w:rPr>
                <w:rFonts w:ascii="Garamond" w:hAnsi="Garamond"/>
                <w:sz w:val="22"/>
                <w:szCs w:val="22"/>
              </w:rPr>
            </w:pPr>
            <w:r w:rsidRPr="00AA5F57">
              <w:rPr>
                <w:rFonts w:ascii="Garamond" w:hAnsi="Garamond"/>
                <w:sz w:val="22"/>
                <w:szCs w:val="22"/>
              </w:rPr>
              <w:t>Поддержка мер по обеспечению сбалансированности бюджетов поселений</w:t>
            </w:r>
          </w:p>
        </w:tc>
        <w:tc>
          <w:tcPr>
            <w:tcW w:w="653" w:type="pct"/>
            <w:shd w:val="clear" w:color="auto" w:fill="auto"/>
            <w:noWrap/>
            <w:vAlign w:val="center"/>
          </w:tcPr>
          <w:p w:rsidR="00191A16" w:rsidRPr="00AA5F57" w:rsidRDefault="00191A16" w:rsidP="00D7348E">
            <w:pPr>
              <w:spacing w:line="252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AA5F57">
              <w:rPr>
                <w:rFonts w:ascii="Garamond" w:hAnsi="Garamond"/>
                <w:sz w:val="22"/>
                <w:szCs w:val="22"/>
              </w:rPr>
              <w:t>250 681 900,00</w:t>
            </w:r>
          </w:p>
        </w:tc>
        <w:tc>
          <w:tcPr>
            <w:tcW w:w="653" w:type="pct"/>
            <w:shd w:val="clear" w:color="auto" w:fill="auto"/>
            <w:noWrap/>
            <w:vAlign w:val="center"/>
          </w:tcPr>
          <w:p w:rsidR="00191A16" w:rsidRPr="00AA5F57" w:rsidRDefault="00191A16" w:rsidP="00D7348E">
            <w:pPr>
              <w:spacing w:line="252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AA5F57">
              <w:rPr>
                <w:rFonts w:ascii="Garamond" w:hAnsi="Garamond"/>
                <w:sz w:val="22"/>
                <w:szCs w:val="22"/>
              </w:rPr>
              <w:t>197 028 000,00</w:t>
            </w:r>
          </w:p>
        </w:tc>
        <w:tc>
          <w:tcPr>
            <w:tcW w:w="458" w:type="pct"/>
            <w:shd w:val="clear" w:color="auto" w:fill="auto"/>
            <w:noWrap/>
            <w:vAlign w:val="center"/>
          </w:tcPr>
          <w:p w:rsidR="00191A16" w:rsidRPr="00AA5F57" w:rsidRDefault="00191A16" w:rsidP="00191A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A5F57">
              <w:rPr>
                <w:rFonts w:ascii="Garamond" w:hAnsi="Garamond"/>
                <w:color w:val="000000"/>
                <w:sz w:val="22"/>
                <w:szCs w:val="22"/>
              </w:rPr>
              <w:t>78,6%</w:t>
            </w:r>
          </w:p>
        </w:tc>
      </w:tr>
      <w:tr w:rsidR="00191A16" w:rsidRPr="00AA5F57" w:rsidTr="0064208E">
        <w:trPr>
          <w:cantSplit/>
          <w:trHeight w:val="510"/>
        </w:trPr>
        <w:tc>
          <w:tcPr>
            <w:tcW w:w="740" w:type="pct"/>
            <w:vMerge/>
            <w:hideMark/>
          </w:tcPr>
          <w:p w:rsidR="00191A16" w:rsidRPr="00AA5F57" w:rsidRDefault="00191A16" w:rsidP="00433347">
            <w:pPr>
              <w:spacing w:line="252" w:lineRule="auto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374" w:type="pct"/>
            <w:vMerge/>
            <w:hideMark/>
          </w:tcPr>
          <w:p w:rsidR="00191A16" w:rsidRPr="00AA5F57" w:rsidRDefault="00191A16" w:rsidP="00433347">
            <w:pPr>
              <w:spacing w:line="252" w:lineRule="auto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121" w:type="pct"/>
            <w:shd w:val="clear" w:color="auto" w:fill="auto"/>
            <w:vAlign w:val="center"/>
          </w:tcPr>
          <w:p w:rsidR="00191A16" w:rsidRPr="00AA5F57" w:rsidRDefault="00191A16" w:rsidP="00A1607F">
            <w:pPr>
              <w:spacing w:line="252" w:lineRule="auto"/>
              <w:rPr>
                <w:rFonts w:ascii="Garamond" w:hAnsi="Garamond"/>
                <w:sz w:val="22"/>
                <w:szCs w:val="22"/>
              </w:rPr>
            </w:pPr>
            <w:r w:rsidRPr="00AA5F57">
              <w:rPr>
                <w:rFonts w:ascii="Garamond" w:hAnsi="Garamond"/>
                <w:sz w:val="22"/>
                <w:szCs w:val="22"/>
              </w:rPr>
              <w:t>Гранты муниципальным районам (городским округам) в целях с</w:t>
            </w:r>
            <w:r w:rsidRPr="00AA5F57">
              <w:rPr>
                <w:rFonts w:ascii="Garamond" w:hAnsi="Garamond"/>
                <w:sz w:val="22"/>
                <w:szCs w:val="22"/>
              </w:rPr>
              <w:t>о</w:t>
            </w:r>
            <w:r w:rsidRPr="00AA5F57">
              <w:rPr>
                <w:rFonts w:ascii="Garamond" w:hAnsi="Garamond"/>
                <w:sz w:val="22"/>
                <w:szCs w:val="22"/>
              </w:rPr>
              <w:t>действия достижению и (или) поощрения достижения наилу</w:t>
            </w:r>
            <w:r w:rsidRPr="00AA5F57">
              <w:rPr>
                <w:rFonts w:ascii="Garamond" w:hAnsi="Garamond"/>
                <w:sz w:val="22"/>
                <w:szCs w:val="22"/>
              </w:rPr>
              <w:t>ч</w:t>
            </w:r>
            <w:r w:rsidRPr="00AA5F57">
              <w:rPr>
                <w:rFonts w:ascii="Garamond" w:hAnsi="Garamond"/>
                <w:sz w:val="22"/>
                <w:szCs w:val="22"/>
              </w:rPr>
              <w:t>ших значений показателей де</w:t>
            </w:r>
            <w:r w:rsidRPr="00AA5F57">
              <w:rPr>
                <w:rFonts w:ascii="Garamond" w:hAnsi="Garamond"/>
                <w:sz w:val="22"/>
                <w:szCs w:val="22"/>
              </w:rPr>
              <w:t>я</w:t>
            </w:r>
            <w:r w:rsidRPr="00AA5F57">
              <w:rPr>
                <w:rFonts w:ascii="Garamond" w:hAnsi="Garamond"/>
                <w:sz w:val="22"/>
                <w:szCs w:val="22"/>
              </w:rPr>
              <w:t>тельности</w:t>
            </w:r>
          </w:p>
        </w:tc>
        <w:tc>
          <w:tcPr>
            <w:tcW w:w="653" w:type="pct"/>
            <w:shd w:val="clear" w:color="auto" w:fill="auto"/>
            <w:noWrap/>
            <w:vAlign w:val="center"/>
          </w:tcPr>
          <w:p w:rsidR="00191A16" w:rsidRPr="00AA5F57" w:rsidRDefault="00191A16" w:rsidP="00D7348E">
            <w:pPr>
              <w:spacing w:line="252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AA5F57">
              <w:rPr>
                <w:rFonts w:ascii="Garamond" w:hAnsi="Garamond"/>
                <w:sz w:val="22"/>
                <w:szCs w:val="22"/>
              </w:rPr>
              <w:t>0,00</w:t>
            </w:r>
          </w:p>
        </w:tc>
        <w:tc>
          <w:tcPr>
            <w:tcW w:w="653" w:type="pct"/>
            <w:shd w:val="clear" w:color="auto" w:fill="auto"/>
            <w:noWrap/>
            <w:vAlign w:val="center"/>
          </w:tcPr>
          <w:p w:rsidR="00191A16" w:rsidRPr="00AA5F57" w:rsidRDefault="00191A16" w:rsidP="00D7348E">
            <w:pPr>
              <w:spacing w:line="252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AA5F57">
              <w:rPr>
                <w:rFonts w:ascii="Garamond" w:hAnsi="Garamond"/>
                <w:sz w:val="22"/>
                <w:szCs w:val="22"/>
              </w:rPr>
              <w:t>5 000 000,00</w:t>
            </w:r>
          </w:p>
        </w:tc>
        <w:tc>
          <w:tcPr>
            <w:tcW w:w="458" w:type="pct"/>
            <w:shd w:val="clear" w:color="auto" w:fill="auto"/>
            <w:noWrap/>
            <w:vAlign w:val="center"/>
          </w:tcPr>
          <w:p w:rsidR="00191A16" w:rsidRPr="00AA5F57" w:rsidRDefault="00191A16" w:rsidP="00191A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A5F57">
              <w:rPr>
                <w:rFonts w:ascii="Garamond" w:hAnsi="Garamond"/>
                <w:color w:val="000000"/>
                <w:sz w:val="22"/>
                <w:szCs w:val="22"/>
              </w:rPr>
              <w:t>-</w:t>
            </w:r>
          </w:p>
        </w:tc>
      </w:tr>
      <w:tr w:rsidR="00191A16" w:rsidRPr="00AA5F57" w:rsidTr="0064208E">
        <w:trPr>
          <w:cantSplit/>
          <w:trHeight w:val="244"/>
        </w:trPr>
        <w:tc>
          <w:tcPr>
            <w:tcW w:w="3236" w:type="pct"/>
            <w:gridSpan w:val="3"/>
            <w:vAlign w:val="center"/>
          </w:tcPr>
          <w:p w:rsidR="00191A16" w:rsidRPr="00AA5F57" w:rsidRDefault="00191A16" w:rsidP="00191A16">
            <w:pPr>
              <w:spacing w:line="252" w:lineRule="auto"/>
              <w:rPr>
                <w:rFonts w:ascii="Garamond" w:hAnsi="Garamond"/>
                <w:b/>
                <w:sz w:val="22"/>
                <w:szCs w:val="22"/>
              </w:rPr>
            </w:pPr>
            <w:r w:rsidRPr="00AA5F57">
              <w:rPr>
                <w:rFonts w:ascii="Garamond" w:hAnsi="Garamond"/>
                <w:b/>
                <w:sz w:val="22"/>
                <w:szCs w:val="22"/>
              </w:rPr>
              <w:t xml:space="preserve">Подпрограмма </w:t>
            </w:r>
            <w:r w:rsidR="00D626E1">
              <w:rPr>
                <w:rFonts w:ascii="Garamond" w:hAnsi="Garamond"/>
                <w:b/>
                <w:sz w:val="22"/>
                <w:szCs w:val="22"/>
              </w:rPr>
              <w:t>«</w:t>
            </w:r>
            <w:r w:rsidRPr="00AA5F57">
              <w:rPr>
                <w:rFonts w:ascii="Garamond" w:hAnsi="Garamond"/>
                <w:b/>
                <w:sz w:val="22"/>
                <w:szCs w:val="22"/>
              </w:rPr>
              <w:t>Межбюджетные отношения с муниципальными образованиями</w:t>
            </w:r>
            <w:r w:rsidR="00D626E1">
              <w:rPr>
                <w:rFonts w:ascii="Garamond" w:hAnsi="Garamond"/>
                <w:b/>
                <w:sz w:val="22"/>
                <w:szCs w:val="22"/>
              </w:rPr>
              <w:t>»</w:t>
            </w:r>
            <w:r w:rsidRPr="00AA5F57">
              <w:rPr>
                <w:rFonts w:ascii="Garamond" w:hAnsi="Garamond"/>
                <w:b/>
                <w:sz w:val="22"/>
                <w:szCs w:val="22"/>
              </w:rPr>
              <w:t xml:space="preserve"> (2014 – 2020 годы)</w:t>
            </w:r>
          </w:p>
        </w:tc>
        <w:tc>
          <w:tcPr>
            <w:tcW w:w="653" w:type="pct"/>
            <w:shd w:val="clear" w:color="auto" w:fill="auto"/>
            <w:noWrap/>
            <w:vAlign w:val="center"/>
          </w:tcPr>
          <w:p w:rsidR="00191A16" w:rsidRPr="00AA5F57" w:rsidRDefault="00191A16" w:rsidP="00191A16">
            <w:pPr>
              <w:spacing w:line="252" w:lineRule="auto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AA5F57">
              <w:rPr>
                <w:rFonts w:ascii="Garamond" w:hAnsi="Garamond"/>
                <w:b/>
                <w:sz w:val="22"/>
                <w:szCs w:val="22"/>
              </w:rPr>
              <w:t>1 891 304 818,49</w:t>
            </w:r>
          </w:p>
        </w:tc>
        <w:tc>
          <w:tcPr>
            <w:tcW w:w="653" w:type="pct"/>
            <w:shd w:val="clear" w:color="auto" w:fill="auto"/>
            <w:noWrap/>
            <w:vAlign w:val="center"/>
          </w:tcPr>
          <w:p w:rsidR="00191A16" w:rsidRPr="00AA5F57" w:rsidRDefault="00191A16" w:rsidP="00191A16">
            <w:pPr>
              <w:spacing w:line="252" w:lineRule="auto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AA5F57">
              <w:rPr>
                <w:rFonts w:ascii="Garamond" w:hAnsi="Garamond"/>
                <w:b/>
                <w:sz w:val="22"/>
                <w:szCs w:val="22"/>
              </w:rPr>
              <w:t>1 751 600 000,00</w:t>
            </w:r>
          </w:p>
        </w:tc>
        <w:tc>
          <w:tcPr>
            <w:tcW w:w="458" w:type="pct"/>
            <w:shd w:val="clear" w:color="auto" w:fill="auto"/>
            <w:noWrap/>
            <w:vAlign w:val="center"/>
          </w:tcPr>
          <w:p w:rsidR="00191A16" w:rsidRPr="00AA5F57" w:rsidRDefault="00191A16" w:rsidP="00191A16">
            <w:pPr>
              <w:spacing w:line="252" w:lineRule="auto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AA5F57">
              <w:rPr>
                <w:rFonts w:ascii="Garamond" w:hAnsi="Garamond"/>
                <w:b/>
                <w:sz w:val="22"/>
                <w:szCs w:val="22"/>
              </w:rPr>
              <w:t>92,6%</w:t>
            </w:r>
          </w:p>
        </w:tc>
      </w:tr>
      <w:tr w:rsidR="00191A16" w:rsidRPr="00AA5F57" w:rsidTr="0064208E">
        <w:trPr>
          <w:cantSplit/>
          <w:trHeight w:val="1094"/>
        </w:trPr>
        <w:tc>
          <w:tcPr>
            <w:tcW w:w="740" w:type="pct"/>
          </w:tcPr>
          <w:p w:rsidR="00191A16" w:rsidRPr="00AA5F57" w:rsidRDefault="00191A16" w:rsidP="00433347">
            <w:pPr>
              <w:spacing w:line="252" w:lineRule="auto"/>
              <w:rPr>
                <w:rFonts w:ascii="Garamond" w:hAnsi="Garamond"/>
                <w:sz w:val="22"/>
                <w:szCs w:val="22"/>
              </w:rPr>
            </w:pPr>
            <w:r w:rsidRPr="00AA5F57">
              <w:rPr>
                <w:rFonts w:ascii="Garamond" w:hAnsi="Garamond"/>
                <w:sz w:val="22"/>
                <w:szCs w:val="22"/>
              </w:rPr>
              <w:t xml:space="preserve">Подпрограмма </w:t>
            </w:r>
            <w:r w:rsidR="00D626E1">
              <w:rPr>
                <w:rFonts w:ascii="Garamond" w:hAnsi="Garamond"/>
                <w:sz w:val="22"/>
                <w:szCs w:val="22"/>
              </w:rPr>
              <w:t>«</w:t>
            </w:r>
            <w:r w:rsidRPr="00AA5F57">
              <w:rPr>
                <w:rFonts w:ascii="Garamond" w:hAnsi="Garamond"/>
                <w:sz w:val="22"/>
                <w:szCs w:val="22"/>
              </w:rPr>
              <w:t>С</w:t>
            </w:r>
            <w:r w:rsidRPr="00AA5F57">
              <w:rPr>
                <w:rFonts w:ascii="Garamond" w:hAnsi="Garamond"/>
                <w:sz w:val="22"/>
                <w:szCs w:val="22"/>
              </w:rPr>
              <w:t>о</w:t>
            </w:r>
            <w:r w:rsidRPr="00AA5F57">
              <w:rPr>
                <w:rFonts w:ascii="Garamond" w:hAnsi="Garamond"/>
                <w:sz w:val="22"/>
                <w:szCs w:val="22"/>
              </w:rPr>
              <w:t>действие в сфере государственных з</w:t>
            </w:r>
            <w:r w:rsidRPr="00AA5F57">
              <w:rPr>
                <w:rFonts w:ascii="Garamond" w:hAnsi="Garamond"/>
                <w:sz w:val="22"/>
                <w:szCs w:val="22"/>
              </w:rPr>
              <w:t>а</w:t>
            </w:r>
            <w:r w:rsidRPr="00AA5F57">
              <w:rPr>
                <w:rFonts w:ascii="Garamond" w:hAnsi="Garamond"/>
                <w:sz w:val="22"/>
                <w:szCs w:val="22"/>
              </w:rPr>
              <w:t>купок Брянской о</w:t>
            </w:r>
            <w:r w:rsidRPr="00AA5F57">
              <w:rPr>
                <w:rFonts w:ascii="Garamond" w:hAnsi="Garamond"/>
                <w:sz w:val="22"/>
                <w:szCs w:val="22"/>
              </w:rPr>
              <w:t>б</w:t>
            </w:r>
            <w:r w:rsidRPr="00AA5F57">
              <w:rPr>
                <w:rFonts w:ascii="Garamond" w:hAnsi="Garamond"/>
                <w:sz w:val="22"/>
                <w:szCs w:val="22"/>
              </w:rPr>
              <w:t>ласти</w:t>
            </w:r>
            <w:r w:rsidR="00D626E1">
              <w:rPr>
                <w:rFonts w:ascii="Garamond" w:hAnsi="Garamond"/>
                <w:sz w:val="22"/>
                <w:szCs w:val="22"/>
              </w:rPr>
              <w:t>»</w:t>
            </w:r>
            <w:r w:rsidRPr="00AA5F57">
              <w:rPr>
                <w:rFonts w:ascii="Garamond" w:hAnsi="Garamond"/>
                <w:sz w:val="22"/>
                <w:szCs w:val="22"/>
              </w:rPr>
              <w:t xml:space="preserve"> (2014 - 2020 годы)</w:t>
            </w:r>
          </w:p>
        </w:tc>
        <w:tc>
          <w:tcPr>
            <w:tcW w:w="1374" w:type="pct"/>
          </w:tcPr>
          <w:p w:rsidR="00191A16" w:rsidRPr="00AA5F57" w:rsidRDefault="00191A16" w:rsidP="00433347">
            <w:pPr>
              <w:spacing w:line="252" w:lineRule="auto"/>
              <w:rPr>
                <w:rFonts w:ascii="Garamond" w:hAnsi="Garamond"/>
                <w:sz w:val="22"/>
                <w:szCs w:val="22"/>
              </w:rPr>
            </w:pPr>
            <w:r w:rsidRPr="00AA5F57">
              <w:rPr>
                <w:rFonts w:ascii="Garamond" w:hAnsi="Garamond"/>
                <w:sz w:val="22"/>
                <w:szCs w:val="22"/>
              </w:rPr>
              <w:t>Управление государственных закупок Брянской области</w:t>
            </w:r>
          </w:p>
        </w:tc>
        <w:tc>
          <w:tcPr>
            <w:tcW w:w="1121" w:type="pct"/>
            <w:shd w:val="clear" w:color="auto" w:fill="auto"/>
            <w:vAlign w:val="center"/>
          </w:tcPr>
          <w:p w:rsidR="00191A16" w:rsidRPr="00AA5F57" w:rsidRDefault="00191A16" w:rsidP="00A1607F">
            <w:pPr>
              <w:spacing w:line="252" w:lineRule="auto"/>
              <w:rPr>
                <w:rFonts w:ascii="Garamond" w:hAnsi="Garamond"/>
                <w:sz w:val="22"/>
                <w:szCs w:val="22"/>
              </w:rPr>
            </w:pPr>
            <w:r w:rsidRPr="00AA5F57">
              <w:rPr>
                <w:rFonts w:ascii="Garamond" w:hAnsi="Garamond"/>
                <w:sz w:val="22"/>
                <w:szCs w:val="22"/>
              </w:rPr>
              <w:t>Руководство и управление в сф</w:t>
            </w:r>
            <w:r w:rsidRPr="00AA5F57">
              <w:rPr>
                <w:rFonts w:ascii="Garamond" w:hAnsi="Garamond"/>
                <w:sz w:val="22"/>
                <w:szCs w:val="22"/>
              </w:rPr>
              <w:t>е</w:t>
            </w:r>
            <w:r w:rsidRPr="00AA5F57">
              <w:rPr>
                <w:rFonts w:ascii="Garamond" w:hAnsi="Garamond"/>
                <w:sz w:val="22"/>
                <w:szCs w:val="22"/>
              </w:rPr>
              <w:t>ре установленных функций орг</w:t>
            </w:r>
            <w:r w:rsidRPr="00AA5F57">
              <w:rPr>
                <w:rFonts w:ascii="Garamond" w:hAnsi="Garamond"/>
                <w:sz w:val="22"/>
                <w:szCs w:val="22"/>
              </w:rPr>
              <w:t>а</w:t>
            </w:r>
            <w:r w:rsidRPr="00AA5F57">
              <w:rPr>
                <w:rFonts w:ascii="Garamond" w:hAnsi="Garamond"/>
                <w:sz w:val="22"/>
                <w:szCs w:val="22"/>
              </w:rPr>
              <w:t>нов государственной власти Брянской области и госуда</w:t>
            </w:r>
            <w:r w:rsidRPr="00AA5F57">
              <w:rPr>
                <w:rFonts w:ascii="Garamond" w:hAnsi="Garamond"/>
                <w:sz w:val="22"/>
                <w:szCs w:val="22"/>
              </w:rPr>
              <w:t>р</w:t>
            </w:r>
            <w:r w:rsidRPr="00AA5F57">
              <w:rPr>
                <w:rFonts w:ascii="Garamond" w:hAnsi="Garamond"/>
                <w:sz w:val="22"/>
                <w:szCs w:val="22"/>
              </w:rPr>
              <w:t>ственных органов Брянской о</w:t>
            </w:r>
            <w:r w:rsidRPr="00AA5F57">
              <w:rPr>
                <w:rFonts w:ascii="Garamond" w:hAnsi="Garamond"/>
                <w:sz w:val="22"/>
                <w:szCs w:val="22"/>
              </w:rPr>
              <w:t>б</w:t>
            </w:r>
            <w:r w:rsidRPr="00AA5F57">
              <w:rPr>
                <w:rFonts w:ascii="Garamond" w:hAnsi="Garamond"/>
                <w:sz w:val="22"/>
                <w:szCs w:val="22"/>
              </w:rPr>
              <w:t>ласти</w:t>
            </w:r>
          </w:p>
        </w:tc>
        <w:tc>
          <w:tcPr>
            <w:tcW w:w="653" w:type="pct"/>
            <w:shd w:val="clear" w:color="auto" w:fill="auto"/>
            <w:noWrap/>
            <w:vAlign w:val="center"/>
          </w:tcPr>
          <w:p w:rsidR="00191A16" w:rsidRPr="00AA5F57" w:rsidRDefault="00191A16" w:rsidP="00A1607F">
            <w:pPr>
              <w:spacing w:line="252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AA5F57">
              <w:rPr>
                <w:rFonts w:ascii="Garamond" w:hAnsi="Garamond"/>
                <w:sz w:val="22"/>
                <w:szCs w:val="22"/>
              </w:rPr>
              <w:t>10 814 079,44</w:t>
            </w:r>
          </w:p>
        </w:tc>
        <w:tc>
          <w:tcPr>
            <w:tcW w:w="653" w:type="pct"/>
            <w:shd w:val="clear" w:color="auto" w:fill="auto"/>
            <w:noWrap/>
            <w:vAlign w:val="center"/>
          </w:tcPr>
          <w:p w:rsidR="00191A16" w:rsidRPr="00AA5F57" w:rsidRDefault="00191A16" w:rsidP="00A1607F">
            <w:pPr>
              <w:spacing w:line="252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AA5F57">
              <w:rPr>
                <w:rFonts w:ascii="Garamond" w:hAnsi="Garamond"/>
                <w:sz w:val="22"/>
                <w:szCs w:val="22"/>
              </w:rPr>
              <w:t>10 390 717,00</w:t>
            </w:r>
          </w:p>
        </w:tc>
        <w:tc>
          <w:tcPr>
            <w:tcW w:w="458" w:type="pct"/>
            <w:shd w:val="clear" w:color="auto" w:fill="auto"/>
            <w:noWrap/>
            <w:vAlign w:val="center"/>
          </w:tcPr>
          <w:p w:rsidR="00191A16" w:rsidRPr="00AA5F57" w:rsidRDefault="00191A16" w:rsidP="00191A16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AA5F57">
              <w:rPr>
                <w:rFonts w:ascii="Garamond" w:hAnsi="Garamond"/>
                <w:color w:val="000000"/>
                <w:sz w:val="22"/>
                <w:szCs w:val="22"/>
              </w:rPr>
              <w:t>96,1%</w:t>
            </w:r>
          </w:p>
        </w:tc>
      </w:tr>
      <w:tr w:rsidR="00191A16" w:rsidRPr="00AA5F57" w:rsidTr="0064208E">
        <w:trPr>
          <w:cantSplit/>
          <w:trHeight w:val="363"/>
        </w:trPr>
        <w:tc>
          <w:tcPr>
            <w:tcW w:w="3236" w:type="pct"/>
            <w:gridSpan w:val="3"/>
          </w:tcPr>
          <w:p w:rsidR="00191A16" w:rsidRPr="00AA5F57" w:rsidRDefault="00191A16" w:rsidP="00A1607F">
            <w:pPr>
              <w:spacing w:line="252" w:lineRule="auto"/>
              <w:rPr>
                <w:rFonts w:ascii="Garamond" w:hAnsi="Garamond"/>
                <w:b/>
                <w:sz w:val="22"/>
                <w:szCs w:val="22"/>
              </w:rPr>
            </w:pPr>
            <w:r w:rsidRPr="00AA5F57">
              <w:rPr>
                <w:rFonts w:ascii="Garamond" w:hAnsi="Garamond"/>
                <w:b/>
                <w:sz w:val="22"/>
                <w:szCs w:val="22"/>
              </w:rPr>
              <w:t xml:space="preserve">Подпрограмма </w:t>
            </w:r>
            <w:r w:rsidR="00D626E1">
              <w:rPr>
                <w:rFonts w:ascii="Garamond" w:hAnsi="Garamond"/>
                <w:b/>
                <w:sz w:val="22"/>
                <w:szCs w:val="22"/>
              </w:rPr>
              <w:t>«</w:t>
            </w:r>
            <w:r w:rsidRPr="00AA5F57">
              <w:rPr>
                <w:rFonts w:ascii="Garamond" w:hAnsi="Garamond"/>
                <w:b/>
                <w:sz w:val="22"/>
                <w:szCs w:val="22"/>
              </w:rPr>
              <w:t>Содействие в сфере государственных закупок Брянской области</w:t>
            </w:r>
            <w:r w:rsidR="00D626E1">
              <w:rPr>
                <w:rFonts w:ascii="Garamond" w:hAnsi="Garamond"/>
                <w:b/>
                <w:sz w:val="22"/>
                <w:szCs w:val="22"/>
              </w:rPr>
              <w:t>»</w:t>
            </w:r>
            <w:r w:rsidRPr="00AA5F57">
              <w:rPr>
                <w:rFonts w:ascii="Garamond" w:hAnsi="Garamond"/>
                <w:b/>
                <w:sz w:val="22"/>
                <w:szCs w:val="22"/>
              </w:rPr>
              <w:t xml:space="preserve"> (2014 - 2020 годы)</w:t>
            </w:r>
          </w:p>
        </w:tc>
        <w:tc>
          <w:tcPr>
            <w:tcW w:w="653" w:type="pct"/>
            <w:shd w:val="clear" w:color="auto" w:fill="auto"/>
            <w:noWrap/>
            <w:vAlign w:val="center"/>
          </w:tcPr>
          <w:p w:rsidR="00191A16" w:rsidRPr="00AA5F57" w:rsidRDefault="00191A16" w:rsidP="005F332B">
            <w:pPr>
              <w:spacing w:line="252" w:lineRule="auto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AA5F57">
              <w:rPr>
                <w:rFonts w:ascii="Garamond" w:hAnsi="Garamond"/>
                <w:b/>
                <w:sz w:val="22"/>
                <w:szCs w:val="22"/>
              </w:rPr>
              <w:t>10 814 079,44</w:t>
            </w:r>
          </w:p>
        </w:tc>
        <w:tc>
          <w:tcPr>
            <w:tcW w:w="653" w:type="pct"/>
            <w:shd w:val="clear" w:color="auto" w:fill="auto"/>
            <w:noWrap/>
            <w:vAlign w:val="center"/>
          </w:tcPr>
          <w:p w:rsidR="00191A16" w:rsidRPr="00AA5F57" w:rsidRDefault="00191A16" w:rsidP="005F332B">
            <w:pPr>
              <w:spacing w:line="252" w:lineRule="auto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AA5F57">
              <w:rPr>
                <w:rFonts w:ascii="Garamond" w:hAnsi="Garamond"/>
                <w:b/>
                <w:sz w:val="22"/>
                <w:szCs w:val="22"/>
              </w:rPr>
              <w:t>10 390 717,00</w:t>
            </w:r>
          </w:p>
        </w:tc>
        <w:tc>
          <w:tcPr>
            <w:tcW w:w="458" w:type="pct"/>
            <w:shd w:val="clear" w:color="auto" w:fill="auto"/>
            <w:noWrap/>
            <w:vAlign w:val="center"/>
          </w:tcPr>
          <w:p w:rsidR="00191A16" w:rsidRPr="00AA5F57" w:rsidRDefault="00191A16" w:rsidP="00191A16">
            <w:pPr>
              <w:spacing w:line="252" w:lineRule="auto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AA5F57">
              <w:rPr>
                <w:rFonts w:ascii="Garamond" w:hAnsi="Garamond"/>
                <w:b/>
                <w:sz w:val="22"/>
                <w:szCs w:val="22"/>
              </w:rPr>
              <w:t>96,1%</w:t>
            </w:r>
          </w:p>
        </w:tc>
      </w:tr>
      <w:tr w:rsidR="00191A16" w:rsidRPr="00AA5F57" w:rsidTr="0064208E">
        <w:trPr>
          <w:cantSplit/>
          <w:trHeight w:val="255"/>
        </w:trPr>
        <w:tc>
          <w:tcPr>
            <w:tcW w:w="3236" w:type="pct"/>
            <w:gridSpan w:val="3"/>
            <w:shd w:val="clear" w:color="auto" w:fill="auto"/>
            <w:vAlign w:val="center"/>
            <w:hideMark/>
          </w:tcPr>
          <w:p w:rsidR="00191A16" w:rsidRPr="00AA5F57" w:rsidRDefault="00191A16" w:rsidP="00433347">
            <w:pPr>
              <w:spacing w:line="252" w:lineRule="auto"/>
              <w:rPr>
                <w:rFonts w:ascii="Garamond" w:hAnsi="Garamond"/>
                <w:b/>
                <w:sz w:val="22"/>
                <w:szCs w:val="22"/>
              </w:rPr>
            </w:pPr>
            <w:r w:rsidRPr="00AA5F57">
              <w:rPr>
                <w:rFonts w:ascii="Garamond" w:hAnsi="Garamond"/>
                <w:b/>
                <w:sz w:val="22"/>
                <w:szCs w:val="22"/>
              </w:rPr>
              <w:t>Итого: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191A16" w:rsidRPr="00AA5F57" w:rsidRDefault="00191A16" w:rsidP="00191A16">
            <w:pPr>
              <w:spacing w:line="252" w:lineRule="auto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AA5F57">
              <w:rPr>
                <w:rFonts w:ascii="Garamond" w:hAnsi="Garamond"/>
                <w:b/>
                <w:sz w:val="22"/>
                <w:szCs w:val="22"/>
              </w:rPr>
              <w:t>2 745 250 726,52</w:t>
            </w:r>
          </w:p>
        </w:tc>
        <w:tc>
          <w:tcPr>
            <w:tcW w:w="653" w:type="pct"/>
            <w:shd w:val="clear" w:color="auto" w:fill="auto"/>
            <w:noWrap/>
            <w:hideMark/>
          </w:tcPr>
          <w:p w:rsidR="00191A16" w:rsidRPr="00AA5F57" w:rsidRDefault="00191A16" w:rsidP="00191A16">
            <w:pPr>
              <w:spacing w:line="252" w:lineRule="auto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AA5F57">
              <w:rPr>
                <w:rFonts w:ascii="Garamond" w:hAnsi="Garamond"/>
                <w:b/>
                <w:sz w:val="22"/>
                <w:szCs w:val="22"/>
              </w:rPr>
              <w:t>2 755 266 220,39</w:t>
            </w:r>
          </w:p>
        </w:tc>
        <w:tc>
          <w:tcPr>
            <w:tcW w:w="458" w:type="pct"/>
            <w:shd w:val="clear" w:color="auto" w:fill="auto"/>
            <w:noWrap/>
            <w:vAlign w:val="center"/>
          </w:tcPr>
          <w:p w:rsidR="00191A16" w:rsidRPr="00AA5F57" w:rsidRDefault="00191A16" w:rsidP="00191A16">
            <w:pPr>
              <w:spacing w:line="252" w:lineRule="auto"/>
              <w:ind w:left="-57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AA5F57">
              <w:rPr>
                <w:rFonts w:ascii="Garamond" w:hAnsi="Garamond"/>
                <w:b/>
                <w:sz w:val="22"/>
                <w:szCs w:val="22"/>
              </w:rPr>
              <w:t>100,4%</w:t>
            </w:r>
          </w:p>
        </w:tc>
      </w:tr>
    </w:tbl>
    <w:p w:rsidR="00E320D6" w:rsidRPr="00C010AD" w:rsidRDefault="00E320D6" w:rsidP="004D7678">
      <w:pPr>
        <w:pStyle w:val="a8"/>
        <w:spacing w:before="120" w:after="0" w:line="252" w:lineRule="auto"/>
        <w:ind w:left="0" w:firstLine="720"/>
        <w:jc w:val="both"/>
        <w:rPr>
          <w:rFonts w:ascii="Garamond" w:hAnsi="Garamond"/>
          <w:sz w:val="28"/>
          <w:szCs w:val="28"/>
        </w:rPr>
        <w:sectPr w:rsidR="00E320D6" w:rsidRPr="00C010AD" w:rsidSect="00861B47">
          <w:pgSz w:w="16838" w:h="11906" w:orient="landscape"/>
          <w:pgMar w:top="1701" w:right="1134" w:bottom="746" w:left="1134" w:header="709" w:footer="709" w:gutter="0"/>
          <w:cols w:space="708"/>
          <w:titlePg/>
          <w:docGrid w:linePitch="360"/>
        </w:sectPr>
      </w:pPr>
    </w:p>
    <w:p w:rsidR="004D7678" w:rsidRPr="00C010AD" w:rsidRDefault="004D7678" w:rsidP="004D7678">
      <w:pPr>
        <w:pStyle w:val="a8"/>
        <w:spacing w:before="120" w:after="0" w:line="252" w:lineRule="auto"/>
        <w:ind w:left="0" w:firstLine="720"/>
        <w:jc w:val="both"/>
        <w:rPr>
          <w:rFonts w:ascii="Garamond" w:hAnsi="Garamond"/>
          <w:sz w:val="28"/>
          <w:szCs w:val="28"/>
        </w:rPr>
      </w:pPr>
      <w:r w:rsidRPr="00C010AD">
        <w:rPr>
          <w:rFonts w:ascii="Garamond" w:hAnsi="Garamond"/>
          <w:sz w:val="28"/>
          <w:szCs w:val="28"/>
        </w:rPr>
        <w:lastRenderedPageBreak/>
        <w:t>В проекте областного бюджета на 201</w:t>
      </w:r>
      <w:r w:rsidR="00191A16" w:rsidRPr="00C010AD">
        <w:rPr>
          <w:rFonts w:ascii="Garamond" w:hAnsi="Garamond"/>
          <w:sz w:val="28"/>
          <w:szCs w:val="28"/>
        </w:rPr>
        <w:t>6</w:t>
      </w:r>
      <w:r w:rsidRPr="00C010AD">
        <w:rPr>
          <w:rFonts w:ascii="Garamond" w:hAnsi="Garamond"/>
          <w:sz w:val="28"/>
          <w:szCs w:val="28"/>
        </w:rPr>
        <w:t xml:space="preserve"> год по подразделу 1301 </w:t>
      </w:r>
      <w:r w:rsidR="00D626E1">
        <w:rPr>
          <w:rFonts w:ascii="Garamond" w:hAnsi="Garamond"/>
          <w:sz w:val="28"/>
          <w:szCs w:val="28"/>
        </w:rPr>
        <w:t>«</w:t>
      </w:r>
      <w:r w:rsidRPr="00C010AD">
        <w:rPr>
          <w:rFonts w:ascii="Garamond" w:hAnsi="Garamond"/>
          <w:sz w:val="28"/>
          <w:szCs w:val="28"/>
        </w:rPr>
        <w:t>Обслуж</w:t>
      </w:r>
      <w:r w:rsidRPr="00C010AD">
        <w:rPr>
          <w:rFonts w:ascii="Garamond" w:hAnsi="Garamond"/>
          <w:sz w:val="28"/>
          <w:szCs w:val="28"/>
        </w:rPr>
        <w:t>и</w:t>
      </w:r>
      <w:r w:rsidRPr="00C010AD">
        <w:rPr>
          <w:rFonts w:ascii="Garamond" w:hAnsi="Garamond"/>
          <w:sz w:val="28"/>
          <w:szCs w:val="28"/>
        </w:rPr>
        <w:t>вание государственного внутреннего и муниципального долга</w:t>
      </w:r>
      <w:r w:rsidR="00D626E1">
        <w:rPr>
          <w:rFonts w:ascii="Garamond" w:hAnsi="Garamond"/>
          <w:sz w:val="28"/>
          <w:szCs w:val="28"/>
        </w:rPr>
        <w:t>»</w:t>
      </w:r>
      <w:r w:rsidRPr="00C010AD">
        <w:rPr>
          <w:rFonts w:ascii="Garamond" w:hAnsi="Garamond"/>
          <w:sz w:val="28"/>
          <w:szCs w:val="28"/>
        </w:rPr>
        <w:t xml:space="preserve"> предусмотрены расходы на уплату процентов по кредитам кредитных организа</w:t>
      </w:r>
      <w:r w:rsidR="00E320D6" w:rsidRPr="00C010AD">
        <w:rPr>
          <w:rFonts w:ascii="Garamond" w:hAnsi="Garamond"/>
          <w:sz w:val="28"/>
          <w:szCs w:val="28"/>
        </w:rPr>
        <w:t>ций, оформле</w:t>
      </w:r>
      <w:r w:rsidR="00E320D6" w:rsidRPr="00C010AD">
        <w:rPr>
          <w:rFonts w:ascii="Garamond" w:hAnsi="Garamond"/>
          <w:sz w:val="28"/>
          <w:szCs w:val="28"/>
        </w:rPr>
        <w:t>н</w:t>
      </w:r>
      <w:r w:rsidR="00E320D6" w:rsidRPr="00C010AD">
        <w:rPr>
          <w:rFonts w:ascii="Garamond" w:hAnsi="Garamond"/>
          <w:sz w:val="28"/>
          <w:szCs w:val="28"/>
        </w:rPr>
        <w:t>ным в предшествующих периодах</w:t>
      </w:r>
      <w:r w:rsidRPr="00C010AD">
        <w:rPr>
          <w:rFonts w:ascii="Garamond" w:hAnsi="Garamond"/>
          <w:sz w:val="28"/>
          <w:szCs w:val="28"/>
        </w:rPr>
        <w:t xml:space="preserve">, а также </w:t>
      </w:r>
      <w:r w:rsidR="00E320D6" w:rsidRPr="00C010AD">
        <w:rPr>
          <w:rFonts w:ascii="Garamond" w:hAnsi="Garamond"/>
          <w:sz w:val="28"/>
          <w:szCs w:val="28"/>
        </w:rPr>
        <w:t>планируемых к привл</w:t>
      </w:r>
      <w:r w:rsidR="00191A16" w:rsidRPr="00C010AD">
        <w:rPr>
          <w:rFonts w:ascii="Garamond" w:hAnsi="Garamond"/>
          <w:sz w:val="28"/>
          <w:szCs w:val="28"/>
        </w:rPr>
        <w:t>ечению в 2016</w:t>
      </w:r>
      <w:r w:rsidR="00E320D6" w:rsidRPr="00C010AD">
        <w:rPr>
          <w:rFonts w:ascii="Garamond" w:hAnsi="Garamond"/>
          <w:sz w:val="28"/>
          <w:szCs w:val="28"/>
        </w:rPr>
        <w:t xml:space="preserve"> году.</w:t>
      </w:r>
      <w:r w:rsidR="00A1607F" w:rsidRPr="00C010AD">
        <w:rPr>
          <w:rFonts w:ascii="Garamond" w:hAnsi="Garamond"/>
          <w:sz w:val="28"/>
          <w:szCs w:val="28"/>
        </w:rPr>
        <w:t xml:space="preserve"> В плановом периоде ожидается увеличение расходов на обслуживание го</w:t>
      </w:r>
      <w:r w:rsidR="00A1607F" w:rsidRPr="00C010AD">
        <w:rPr>
          <w:rFonts w:ascii="Garamond" w:hAnsi="Garamond"/>
          <w:sz w:val="28"/>
          <w:szCs w:val="28"/>
        </w:rPr>
        <w:t>с</w:t>
      </w:r>
      <w:r w:rsidR="00A1607F" w:rsidRPr="00C010AD">
        <w:rPr>
          <w:rFonts w:ascii="Garamond" w:hAnsi="Garamond"/>
          <w:sz w:val="28"/>
          <w:szCs w:val="28"/>
        </w:rPr>
        <w:t>ударственного внутреннего долга в связи с ростом ставок кредитования.</w:t>
      </w:r>
    </w:p>
    <w:p w:rsidR="004D7678" w:rsidRPr="00C010AD" w:rsidRDefault="00191A16" w:rsidP="004D7678">
      <w:pPr>
        <w:pStyle w:val="a8"/>
        <w:spacing w:after="0" w:line="252" w:lineRule="auto"/>
        <w:ind w:left="0" w:firstLine="720"/>
        <w:jc w:val="both"/>
        <w:rPr>
          <w:rFonts w:ascii="Garamond" w:hAnsi="Garamond"/>
          <w:sz w:val="28"/>
          <w:szCs w:val="28"/>
        </w:rPr>
      </w:pPr>
      <w:r w:rsidRPr="00C010AD">
        <w:rPr>
          <w:rFonts w:ascii="Garamond" w:hAnsi="Garamond"/>
          <w:sz w:val="28"/>
          <w:szCs w:val="28"/>
        </w:rPr>
        <w:t xml:space="preserve">В рамках </w:t>
      </w:r>
      <w:r w:rsidR="004D7678" w:rsidRPr="00C010AD">
        <w:rPr>
          <w:rFonts w:ascii="Garamond" w:hAnsi="Garamond"/>
          <w:sz w:val="28"/>
          <w:szCs w:val="28"/>
        </w:rPr>
        <w:t>сопровождени</w:t>
      </w:r>
      <w:r w:rsidRPr="00C010AD">
        <w:rPr>
          <w:rFonts w:ascii="Garamond" w:hAnsi="Garamond"/>
          <w:sz w:val="28"/>
          <w:szCs w:val="28"/>
        </w:rPr>
        <w:t>я</w:t>
      </w:r>
      <w:r w:rsidR="004D7678" w:rsidRPr="00C010AD">
        <w:rPr>
          <w:rFonts w:ascii="Garamond" w:hAnsi="Garamond"/>
          <w:sz w:val="28"/>
          <w:szCs w:val="28"/>
        </w:rPr>
        <w:t xml:space="preserve"> и модернизаци</w:t>
      </w:r>
      <w:r w:rsidRPr="00C010AD">
        <w:rPr>
          <w:rFonts w:ascii="Garamond" w:hAnsi="Garamond"/>
          <w:sz w:val="28"/>
          <w:szCs w:val="28"/>
        </w:rPr>
        <w:t>и</w:t>
      </w:r>
      <w:r w:rsidR="004D7678" w:rsidRPr="00C010AD">
        <w:rPr>
          <w:rFonts w:ascii="Garamond" w:hAnsi="Garamond"/>
          <w:sz w:val="28"/>
          <w:szCs w:val="28"/>
        </w:rPr>
        <w:t xml:space="preserve"> технических и программных комплексов организации бюджетного процесса предусматриваются расходы </w:t>
      </w:r>
      <w:proofErr w:type="gramStart"/>
      <w:r w:rsidR="004D7678" w:rsidRPr="00C010AD">
        <w:rPr>
          <w:rFonts w:ascii="Garamond" w:hAnsi="Garamond"/>
          <w:sz w:val="28"/>
          <w:szCs w:val="28"/>
        </w:rPr>
        <w:t>на</w:t>
      </w:r>
      <w:proofErr w:type="gramEnd"/>
      <w:r w:rsidR="004D7678" w:rsidRPr="00C010AD">
        <w:rPr>
          <w:rFonts w:ascii="Garamond" w:hAnsi="Garamond"/>
          <w:sz w:val="28"/>
          <w:szCs w:val="28"/>
        </w:rPr>
        <w:t>:</w:t>
      </w:r>
    </w:p>
    <w:p w:rsidR="004D7678" w:rsidRPr="00C010AD" w:rsidRDefault="004D7678" w:rsidP="004D7678">
      <w:pPr>
        <w:pStyle w:val="a8"/>
        <w:spacing w:after="0" w:line="252" w:lineRule="auto"/>
        <w:ind w:left="0" w:firstLine="720"/>
        <w:jc w:val="both"/>
        <w:rPr>
          <w:rFonts w:ascii="Garamond" w:hAnsi="Garamond"/>
          <w:sz w:val="28"/>
          <w:szCs w:val="28"/>
        </w:rPr>
      </w:pPr>
      <w:r w:rsidRPr="00C010AD">
        <w:rPr>
          <w:rFonts w:ascii="Garamond" w:hAnsi="Garamond"/>
          <w:sz w:val="28"/>
          <w:szCs w:val="28"/>
        </w:rPr>
        <w:t>абонентскую плату за сопровождение прикладного программного обесп</w:t>
      </w:r>
      <w:r w:rsidRPr="00C010AD">
        <w:rPr>
          <w:rFonts w:ascii="Garamond" w:hAnsi="Garamond"/>
          <w:sz w:val="28"/>
          <w:szCs w:val="28"/>
        </w:rPr>
        <w:t>е</w:t>
      </w:r>
      <w:r w:rsidRPr="00C010AD">
        <w:rPr>
          <w:rFonts w:ascii="Garamond" w:hAnsi="Garamond"/>
          <w:sz w:val="28"/>
          <w:szCs w:val="28"/>
        </w:rPr>
        <w:t>чения по управлению финансами департамента финансов Брянской области, главных распорядителей бюджетных средств, получателей бюджетных средств, финансовых органов муниципальных районов и городских округов;</w:t>
      </w:r>
    </w:p>
    <w:p w:rsidR="004D7678" w:rsidRPr="00C010AD" w:rsidRDefault="004D7678" w:rsidP="004D7678">
      <w:pPr>
        <w:pStyle w:val="a8"/>
        <w:spacing w:after="0" w:line="252" w:lineRule="auto"/>
        <w:ind w:left="0" w:firstLine="720"/>
        <w:jc w:val="both"/>
        <w:rPr>
          <w:rFonts w:ascii="Garamond" w:hAnsi="Garamond"/>
          <w:sz w:val="28"/>
          <w:szCs w:val="28"/>
        </w:rPr>
      </w:pPr>
      <w:r w:rsidRPr="00C010AD">
        <w:rPr>
          <w:rFonts w:ascii="Garamond" w:hAnsi="Garamond"/>
          <w:sz w:val="28"/>
          <w:szCs w:val="28"/>
        </w:rPr>
        <w:t>абонентскую плату за сопровождение и обслуживание линий связи, кан</w:t>
      </w:r>
      <w:r w:rsidRPr="00C010AD">
        <w:rPr>
          <w:rFonts w:ascii="Garamond" w:hAnsi="Garamond"/>
          <w:sz w:val="28"/>
          <w:szCs w:val="28"/>
        </w:rPr>
        <w:t>а</w:t>
      </w:r>
      <w:r w:rsidRPr="00C010AD">
        <w:rPr>
          <w:rFonts w:ascii="Garamond" w:hAnsi="Garamond"/>
          <w:sz w:val="28"/>
          <w:szCs w:val="28"/>
        </w:rPr>
        <w:t xml:space="preserve">лов Интернет, выделенных линий, обслуживание серверов связи (пограничные, прокси, </w:t>
      </w:r>
      <w:proofErr w:type="spellStart"/>
      <w:r w:rsidRPr="00C010AD">
        <w:rPr>
          <w:rFonts w:ascii="Garamond" w:hAnsi="Garamond"/>
          <w:sz w:val="28"/>
          <w:szCs w:val="28"/>
        </w:rPr>
        <w:t>Net</w:t>
      </w:r>
      <w:proofErr w:type="spellEnd"/>
      <w:r w:rsidRPr="00C010AD">
        <w:rPr>
          <w:rFonts w:ascii="Garamond" w:hAnsi="Garamond"/>
          <w:sz w:val="28"/>
          <w:szCs w:val="28"/>
        </w:rPr>
        <w:t>-сервер и пр.), АТС и иные услуги связи и телекоммуникаций);</w:t>
      </w:r>
    </w:p>
    <w:p w:rsidR="004D7678" w:rsidRPr="00C010AD" w:rsidRDefault="004D7678" w:rsidP="004D7678">
      <w:pPr>
        <w:pStyle w:val="a8"/>
        <w:spacing w:after="0" w:line="252" w:lineRule="auto"/>
        <w:ind w:left="0" w:firstLine="720"/>
        <w:jc w:val="both"/>
        <w:rPr>
          <w:rFonts w:ascii="Garamond" w:hAnsi="Garamond"/>
          <w:sz w:val="28"/>
          <w:szCs w:val="28"/>
        </w:rPr>
      </w:pPr>
      <w:r w:rsidRPr="00C010AD">
        <w:rPr>
          <w:rFonts w:ascii="Garamond" w:hAnsi="Garamond"/>
          <w:sz w:val="28"/>
          <w:szCs w:val="28"/>
        </w:rPr>
        <w:t>ремонт компьютерного оборудования, периферийного оборудования, к</w:t>
      </w:r>
      <w:r w:rsidRPr="00C010AD">
        <w:rPr>
          <w:rFonts w:ascii="Garamond" w:hAnsi="Garamond"/>
          <w:sz w:val="28"/>
          <w:szCs w:val="28"/>
        </w:rPr>
        <w:t>о</w:t>
      </w:r>
      <w:r w:rsidRPr="00C010AD">
        <w:rPr>
          <w:rFonts w:ascii="Garamond" w:hAnsi="Garamond"/>
          <w:sz w:val="28"/>
          <w:szCs w:val="28"/>
        </w:rPr>
        <w:t>пировальной техники, оргтехники, систем охлаждения и вентиляции, оборуд</w:t>
      </w:r>
      <w:r w:rsidRPr="00C010AD">
        <w:rPr>
          <w:rFonts w:ascii="Garamond" w:hAnsi="Garamond"/>
          <w:sz w:val="28"/>
          <w:szCs w:val="28"/>
        </w:rPr>
        <w:t>о</w:t>
      </w:r>
      <w:r w:rsidRPr="00C010AD">
        <w:rPr>
          <w:rFonts w:ascii="Garamond" w:hAnsi="Garamond"/>
          <w:sz w:val="28"/>
          <w:szCs w:val="28"/>
        </w:rPr>
        <w:t>вания телекоммуникаций и связи.</w:t>
      </w:r>
    </w:p>
    <w:p w:rsidR="004D7678" w:rsidRPr="00C010AD" w:rsidRDefault="004D7678" w:rsidP="004D7678">
      <w:pPr>
        <w:pStyle w:val="a8"/>
        <w:spacing w:after="0" w:line="252" w:lineRule="auto"/>
        <w:ind w:left="0" w:firstLine="720"/>
        <w:jc w:val="both"/>
        <w:rPr>
          <w:rFonts w:ascii="Garamond" w:hAnsi="Garamond"/>
          <w:sz w:val="28"/>
          <w:szCs w:val="28"/>
        </w:rPr>
      </w:pPr>
      <w:r w:rsidRPr="00C010AD">
        <w:rPr>
          <w:rFonts w:ascii="Garamond" w:hAnsi="Garamond"/>
          <w:sz w:val="28"/>
          <w:szCs w:val="28"/>
        </w:rPr>
        <w:t>Управлением государственной службы по труду и занятости населения (соисполнителем государственной программы) предусматриваются расходы на организацию</w:t>
      </w:r>
      <w:r w:rsidR="004B1C1C">
        <w:rPr>
          <w:rFonts w:ascii="Garamond" w:hAnsi="Garamond"/>
          <w:sz w:val="28"/>
          <w:szCs w:val="28"/>
        </w:rPr>
        <w:t xml:space="preserve"> и</w:t>
      </w:r>
      <w:r w:rsidRPr="00C010AD">
        <w:rPr>
          <w:rFonts w:ascii="Garamond" w:hAnsi="Garamond"/>
          <w:sz w:val="28"/>
          <w:szCs w:val="28"/>
        </w:rPr>
        <w:t xml:space="preserve"> проведени</w:t>
      </w:r>
      <w:r w:rsidR="004B1C1C">
        <w:rPr>
          <w:rFonts w:ascii="Garamond" w:hAnsi="Garamond"/>
          <w:sz w:val="28"/>
          <w:szCs w:val="28"/>
        </w:rPr>
        <w:t>е</w:t>
      </w:r>
      <w:r w:rsidRPr="00C010AD">
        <w:rPr>
          <w:rFonts w:ascii="Garamond" w:hAnsi="Garamond"/>
          <w:sz w:val="28"/>
          <w:szCs w:val="28"/>
        </w:rPr>
        <w:t xml:space="preserve"> независимой оценки качества оказания госуда</w:t>
      </w:r>
      <w:r w:rsidRPr="00C010AD">
        <w:rPr>
          <w:rFonts w:ascii="Garamond" w:hAnsi="Garamond"/>
          <w:sz w:val="28"/>
          <w:szCs w:val="28"/>
        </w:rPr>
        <w:t>р</w:t>
      </w:r>
      <w:r w:rsidRPr="00C010AD">
        <w:rPr>
          <w:rFonts w:ascii="Garamond" w:hAnsi="Garamond"/>
          <w:sz w:val="28"/>
          <w:szCs w:val="28"/>
        </w:rPr>
        <w:t>ственных услуг государственными учреждениями Брянской области.</w:t>
      </w:r>
    </w:p>
    <w:p w:rsidR="004D7678" w:rsidRPr="00C010AD" w:rsidRDefault="004D7678" w:rsidP="004D7678">
      <w:pPr>
        <w:pStyle w:val="a8"/>
        <w:spacing w:after="0" w:line="252" w:lineRule="auto"/>
        <w:ind w:left="0" w:firstLine="720"/>
        <w:jc w:val="both"/>
        <w:rPr>
          <w:rFonts w:ascii="Garamond" w:hAnsi="Garamond"/>
          <w:sz w:val="28"/>
          <w:szCs w:val="28"/>
        </w:rPr>
      </w:pPr>
      <w:r w:rsidRPr="00C010AD">
        <w:rPr>
          <w:rFonts w:ascii="Garamond" w:hAnsi="Garamond"/>
          <w:sz w:val="28"/>
          <w:szCs w:val="28"/>
        </w:rPr>
        <w:t>Нецелевые межбюджетные трансферты местным бюджетам на 201</w:t>
      </w:r>
      <w:r w:rsidR="00191A16" w:rsidRPr="00C010AD">
        <w:rPr>
          <w:rFonts w:ascii="Garamond" w:hAnsi="Garamond"/>
          <w:sz w:val="28"/>
          <w:szCs w:val="28"/>
        </w:rPr>
        <w:t>6</w:t>
      </w:r>
      <w:r w:rsidRPr="00C010AD">
        <w:rPr>
          <w:rFonts w:ascii="Garamond" w:hAnsi="Garamond"/>
          <w:sz w:val="28"/>
          <w:szCs w:val="28"/>
        </w:rPr>
        <w:t xml:space="preserve"> год запланированы в о</w:t>
      </w:r>
      <w:r w:rsidR="004F6084" w:rsidRPr="00C010AD">
        <w:rPr>
          <w:rFonts w:ascii="Garamond" w:hAnsi="Garamond"/>
          <w:sz w:val="28"/>
          <w:szCs w:val="28"/>
        </w:rPr>
        <w:t xml:space="preserve">бъеме </w:t>
      </w:r>
      <w:r w:rsidR="00191A16" w:rsidRPr="00C010AD">
        <w:rPr>
          <w:rFonts w:ascii="Garamond" w:hAnsi="Garamond"/>
          <w:sz w:val="28"/>
          <w:szCs w:val="28"/>
        </w:rPr>
        <w:t xml:space="preserve">1 751 600 000,00 </w:t>
      </w:r>
      <w:r w:rsidR="004F6084" w:rsidRPr="00C010AD">
        <w:rPr>
          <w:rFonts w:ascii="Garamond" w:hAnsi="Garamond"/>
          <w:sz w:val="28"/>
          <w:szCs w:val="28"/>
        </w:rPr>
        <w:t>рублей (</w:t>
      </w:r>
      <w:r w:rsidR="00191A16" w:rsidRPr="00C010AD">
        <w:rPr>
          <w:rFonts w:ascii="Garamond" w:hAnsi="Garamond"/>
          <w:sz w:val="28"/>
          <w:szCs w:val="28"/>
        </w:rPr>
        <w:t>96,1</w:t>
      </w:r>
      <w:r w:rsidRPr="00C010AD">
        <w:rPr>
          <w:rFonts w:ascii="Garamond" w:hAnsi="Garamond"/>
          <w:sz w:val="28"/>
          <w:szCs w:val="28"/>
        </w:rPr>
        <w:t>% к уровню 201</w:t>
      </w:r>
      <w:r w:rsidR="00191A16" w:rsidRPr="00C010AD">
        <w:rPr>
          <w:rFonts w:ascii="Garamond" w:hAnsi="Garamond"/>
          <w:sz w:val="28"/>
          <w:szCs w:val="28"/>
        </w:rPr>
        <w:t>5</w:t>
      </w:r>
      <w:r w:rsidRPr="00C010AD">
        <w:rPr>
          <w:rFonts w:ascii="Garamond" w:hAnsi="Garamond"/>
          <w:sz w:val="28"/>
          <w:szCs w:val="28"/>
        </w:rPr>
        <w:t xml:space="preserve"> года). </w:t>
      </w:r>
    </w:p>
    <w:p w:rsidR="004D7678" w:rsidRPr="00C010AD" w:rsidRDefault="004D7678" w:rsidP="004D7678">
      <w:pPr>
        <w:pStyle w:val="a8"/>
        <w:spacing w:after="0" w:line="252" w:lineRule="auto"/>
        <w:ind w:left="0" w:firstLine="720"/>
        <w:jc w:val="both"/>
        <w:rPr>
          <w:rFonts w:ascii="Garamond" w:hAnsi="Garamond"/>
          <w:sz w:val="28"/>
          <w:szCs w:val="28"/>
        </w:rPr>
      </w:pPr>
      <w:r w:rsidRPr="00C010AD">
        <w:rPr>
          <w:rFonts w:ascii="Garamond" w:hAnsi="Garamond"/>
          <w:sz w:val="28"/>
          <w:szCs w:val="28"/>
        </w:rPr>
        <w:t xml:space="preserve">В составе межбюджетных трансфертов также предусмотрены трансферты стимулирующего характера в объеме </w:t>
      </w:r>
      <w:r w:rsidR="00191A16" w:rsidRPr="00C010AD">
        <w:rPr>
          <w:rFonts w:ascii="Garamond" w:hAnsi="Garamond"/>
          <w:sz w:val="28"/>
          <w:szCs w:val="28"/>
        </w:rPr>
        <w:t xml:space="preserve">5 000 000,00 рублей, </w:t>
      </w:r>
      <w:r w:rsidRPr="00C010AD">
        <w:rPr>
          <w:rFonts w:ascii="Garamond" w:hAnsi="Garamond"/>
          <w:sz w:val="28"/>
          <w:szCs w:val="28"/>
        </w:rPr>
        <w:t>распределение кот</w:t>
      </w:r>
      <w:r w:rsidRPr="00C010AD">
        <w:rPr>
          <w:rFonts w:ascii="Garamond" w:hAnsi="Garamond"/>
          <w:sz w:val="28"/>
          <w:szCs w:val="28"/>
        </w:rPr>
        <w:t>о</w:t>
      </w:r>
      <w:r w:rsidRPr="00C010AD">
        <w:rPr>
          <w:rFonts w:ascii="Garamond" w:hAnsi="Garamond"/>
          <w:sz w:val="28"/>
          <w:szCs w:val="28"/>
        </w:rPr>
        <w:t>рых будет осущ</w:t>
      </w:r>
      <w:r w:rsidR="00191A16" w:rsidRPr="00C010AD">
        <w:rPr>
          <w:rFonts w:ascii="Garamond" w:hAnsi="Garamond"/>
          <w:sz w:val="28"/>
          <w:szCs w:val="28"/>
        </w:rPr>
        <w:t>ествляться на основании достижения муниципальными районами (городскими округами) показателей социально-экономического развития.</w:t>
      </w:r>
    </w:p>
    <w:p w:rsidR="004D7678" w:rsidRPr="00C010AD" w:rsidRDefault="004D7678" w:rsidP="004D7678">
      <w:pPr>
        <w:spacing w:before="240" w:after="120" w:line="252" w:lineRule="auto"/>
        <w:jc w:val="center"/>
        <w:rPr>
          <w:rFonts w:ascii="Garamond" w:hAnsi="Garamond"/>
          <w:b/>
          <w:sz w:val="28"/>
          <w:szCs w:val="28"/>
        </w:rPr>
      </w:pPr>
      <w:r w:rsidRPr="00C010AD">
        <w:rPr>
          <w:rFonts w:ascii="Garamond" w:hAnsi="Garamond"/>
          <w:b/>
          <w:sz w:val="28"/>
          <w:szCs w:val="28"/>
        </w:rPr>
        <w:t>ГОСУДАРСТВЕННАЯ ПРОГРАММ</w:t>
      </w:r>
      <w:r w:rsidR="00A50274" w:rsidRPr="00C010AD">
        <w:rPr>
          <w:rFonts w:ascii="Garamond" w:hAnsi="Garamond"/>
          <w:b/>
          <w:sz w:val="28"/>
          <w:szCs w:val="28"/>
        </w:rPr>
        <w:t>А</w:t>
      </w:r>
      <w:r w:rsidR="00AA5F57">
        <w:rPr>
          <w:rFonts w:ascii="Garamond" w:hAnsi="Garamond"/>
          <w:b/>
          <w:sz w:val="28"/>
          <w:szCs w:val="28"/>
        </w:rPr>
        <w:br/>
      </w:r>
      <w:r w:rsidR="00D626E1">
        <w:rPr>
          <w:rFonts w:ascii="Garamond" w:hAnsi="Garamond"/>
          <w:b/>
          <w:sz w:val="28"/>
          <w:szCs w:val="28"/>
        </w:rPr>
        <w:t>«</w:t>
      </w:r>
      <w:r w:rsidR="00A50274" w:rsidRPr="00C010AD">
        <w:rPr>
          <w:rFonts w:ascii="Garamond" w:hAnsi="Garamond"/>
          <w:b/>
          <w:sz w:val="28"/>
          <w:szCs w:val="28"/>
        </w:rPr>
        <w:t>СТРОИТЕЛЬСТВО, АРХИТЕКТУРА И</w:t>
      </w:r>
      <w:r w:rsidR="00AA5F57">
        <w:rPr>
          <w:rFonts w:ascii="Garamond" w:hAnsi="Garamond"/>
          <w:b/>
          <w:sz w:val="28"/>
          <w:szCs w:val="28"/>
        </w:rPr>
        <w:t xml:space="preserve"> </w:t>
      </w:r>
      <w:r w:rsidRPr="00C010AD">
        <w:rPr>
          <w:rFonts w:ascii="Garamond" w:hAnsi="Garamond"/>
          <w:b/>
          <w:sz w:val="28"/>
          <w:szCs w:val="28"/>
        </w:rPr>
        <w:t>ДОРОЖНОЕ ХОЗЯЙСТВО БРЯНСКОЙ ОБЛАСТИ</w:t>
      </w:r>
      <w:r w:rsidR="00D626E1">
        <w:rPr>
          <w:rFonts w:ascii="Garamond" w:hAnsi="Garamond"/>
          <w:b/>
          <w:sz w:val="28"/>
          <w:szCs w:val="28"/>
        </w:rPr>
        <w:t>»</w:t>
      </w:r>
      <w:r w:rsidRPr="00C010AD">
        <w:rPr>
          <w:rFonts w:ascii="Garamond" w:hAnsi="Garamond"/>
          <w:b/>
          <w:sz w:val="28"/>
          <w:szCs w:val="28"/>
        </w:rPr>
        <w:t xml:space="preserve"> (2014 – 2020 ГОДЫ)</w:t>
      </w:r>
    </w:p>
    <w:p w:rsidR="004D7678" w:rsidRPr="00C010AD" w:rsidRDefault="004D7678" w:rsidP="004D7678">
      <w:pPr>
        <w:pStyle w:val="a8"/>
        <w:spacing w:after="0" w:line="252" w:lineRule="auto"/>
        <w:ind w:left="0" w:firstLine="720"/>
        <w:jc w:val="both"/>
        <w:rPr>
          <w:rFonts w:ascii="Garamond" w:hAnsi="Garamond"/>
          <w:sz w:val="28"/>
          <w:szCs w:val="28"/>
        </w:rPr>
      </w:pPr>
      <w:r w:rsidRPr="00C010AD">
        <w:rPr>
          <w:rFonts w:ascii="Garamond" w:hAnsi="Garamond"/>
          <w:sz w:val="28"/>
          <w:szCs w:val="28"/>
        </w:rPr>
        <w:t xml:space="preserve">Государственная программа </w:t>
      </w:r>
      <w:r w:rsidR="00D626E1">
        <w:rPr>
          <w:rFonts w:ascii="Garamond" w:hAnsi="Garamond"/>
          <w:sz w:val="28"/>
          <w:szCs w:val="28"/>
        </w:rPr>
        <w:t>«</w:t>
      </w:r>
      <w:r w:rsidRPr="00C010AD">
        <w:rPr>
          <w:rFonts w:ascii="Garamond" w:hAnsi="Garamond"/>
          <w:sz w:val="28"/>
          <w:szCs w:val="28"/>
        </w:rPr>
        <w:t>Строительство, архитектура и дорожное х</w:t>
      </w:r>
      <w:r w:rsidRPr="00C010AD">
        <w:rPr>
          <w:rFonts w:ascii="Garamond" w:hAnsi="Garamond"/>
          <w:sz w:val="28"/>
          <w:szCs w:val="28"/>
        </w:rPr>
        <w:t>о</w:t>
      </w:r>
      <w:r w:rsidRPr="00C010AD">
        <w:rPr>
          <w:rFonts w:ascii="Garamond" w:hAnsi="Garamond"/>
          <w:sz w:val="28"/>
          <w:szCs w:val="28"/>
        </w:rPr>
        <w:t>зяйство Брянской области</w:t>
      </w:r>
      <w:r w:rsidR="00D626E1">
        <w:rPr>
          <w:rFonts w:ascii="Garamond" w:hAnsi="Garamond"/>
          <w:sz w:val="28"/>
          <w:szCs w:val="28"/>
        </w:rPr>
        <w:t>»</w:t>
      </w:r>
      <w:r w:rsidRPr="00C010AD">
        <w:rPr>
          <w:rFonts w:ascii="Garamond" w:hAnsi="Garamond"/>
          <w:sz w:val="28"/>
          <w:szCs w:val="28"/>
        </w:rPr>
        <w:t xml:space="preserve"> (2014 – 2020 годы) направлена </w:t>
      </w:r>
      <w:proofErr w:type="gramStart"/>
      <w:r w:rsidRPr="00C010AD">
        <w:rPr>
          <w:rFonts w:ascii="Garamond" w:hAnsi="Garamond"/>
          <w:sz w:val="28"/>
          <w:szCs w:val="28"/>
        </w:rPr>
        <w:t>на</w:t>
      </w:r>
      <w:proofErr w:type="gramEnd"/>
      <w:r w:rsidRPr="00C010AD">
        <w:rPr>
          <w:rFonts w:ascii="Garamond" w:hAnsi="Garamond"/>
          <w:sz w:val="28"/>
          <w:szCs w:val="28"/>
        </w:rPr>
        <w:t>:</w:t>
      </w:r>
    </w:p>
    <w:p w:rsidR="004D7678" w:rsidRPr="00C010AD" w:rsidRDefault="004D7678" w:rsidP="004D7678">
      <w:pPr>
        <w:pStyle w:val="a8"/>
        <w:spacing w:after="0" w:line="252" w:lineRule="auto"/>
        <w:ind w:left="0" w:firstLine="720"/>
        <w:jc w:val="both"/>
        <w:rPr>
          <w:rFonts w:ascii="Garamond" w:hAnsi="Garamond"/>
          <w:sz w:val="28"/>
          <w:szCs w:val="28"/>
        </w:rPr>
      </w:pPr>
      <w:r w:rsidRPr="00C010AD">
        <w:rPr>
          <w:rFonts w:ascii="Garamond" w:hAnsi="Garamond"/>
          <w:sz w:val="28"/>
          <w:szCs w:val="28"/>
        </w:rPr>
        <w:t>реализаци</w:t>
      </w:r>
      <w:r w:rsidR="00011011" w:rsidRPr="00C010AD">
        <w:rPr>
          <w:rFonts w:ascii="Garamond" w:hAnsi="Garamond"/>
          <w:sz w:val="28"/>
          <w:szCs w:val="28"/>
        </w:rPr>
        <w:t>ю</w:t>
      </w:r>
      <w:r w:rsidRPr="00C010AD">
        <w:rPr>
          <w:rFonts w:ascii="Garamond" w:hAnsi="Garamond"/>
          <w:sz w:val="28"/>
          <w:szCs w:val="28"/>
        </w:rPr>
        <w:t xml:space="preserve"> единой государственной политики в сфере строительства, а</w:t>
      </w:r>
      <w:r w:rsidRPr="00C010AD">
        <w:rPr>
          <w:rFonts w:ascii="Garamond" w:hAnsi="Garamond"/>
          <w:sz w:val="28"/>
          <w:szCs w:val="28"/>
        </w:rPr>
        <w:t>р</w:t>
      </w:r>
      <w:r w:rsidRPr="00C010AD">
        <w:rPr>
          <w:rFonts w:ascii="Garamond" w:hAnsi="Garamond"/>
          <w:sz w:val="28"/>
          <w:szCs w:val="28"/>
        </w:rPr>
        <w:t>хитектуры, государственной жилищной политики;</w:t>
      </w:r>
    </w:p>
    <w:p w:rsidR="004D7678" w:rsidRPr="00C010AD" w:rsidRDefault="004D7678" w:rsidP="004D7678">
      <w:pPr>
        <w:pStyle w:val="a8"/>
        <w:spacing w:after="0" w:line="252" w:lineRule="auto"/>
        <w:ind w:left="0" w:firstLine="720"/>
        <w:jc w:val="both"/>
        <w:rPr>
          <w:rFonts w:ascii="Garamond" w:hAnsi="Garamond"/>
          <w:sz w:val="28"/>
          <w:szCs w:val="28"/>
        </w:rPr>
      </w:pPr>
      <w:r w:rsidRPr="00C010AD">
        <w:rPr>
          <w:rFonts w:ascii="Garamond" w:hAnsi="Garamond"/>
          <w:sz w:val="28"/>
          <w:szCs w:val="28"/>
        </w:rPr>
        <w:t>повышение эффективности и безопасности функционирования автом</w:t>
      </w:r>
      <w:r w:rsidRPr="00C010AD">
        <w:rPr>
          <w:rFonts w:ascii="Garamond" w:hAnsi="Garamond"/>
          <w:sz w:val="28"/>
          <w:szCs w:val="28"/>
        </w:rPr>
        <w:t>о</w:t>
      </w:r>
      <w:r w:rsidRPr="00C010AD">
        <w:rPr>
          <w:rFonts w:ascii="Garamond" w:hAnsi="Garamond"/>
          <w:sz w:val="28"/>
          <w:szCs w:val="28"/>
        </w:rPr>
        <w:t>бильных дорог общего пользования регионального, межмуниципального и местного значения.</w:t>
      </w:r>
    </w:p>
    <w:p w:rsidR="004D7678" w:rsidRPr="00C010AD" w:rsidRDefault="004D7678" w:rsidP="004D7678">
      <w:pPr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C010AD">
        <w:rPr>
          <w:rFonts w:ascii="Garamond" w:hAnsi="Garamond"/>
          <w:sz w:val="28"/>
          <w:szCs w:val="28"/>
        </w:rPr>
        <w:t>Задачами государственной программы являются:</w:t>
      </w:r>
    </w:p>
    <w:p w:rsidR="004D7678" w:rsidRPr="00C010AD" w:rsidRDefault="004D7678" w:rsidP="004D7678">
      <w:pPr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C010AD">
        <w:rPr>
          <w:rFonts w:ascii="Garamond" w:hAnsi="Garamond"/>
          <w:sz w:val="28"/>
          <w:szCs w:val="28"/>
        </w:rPr>
        <w:t>осуществление единой государственной политики и нормативное прав</w:t>
      </w:r>
      <w:r w:rsidRPr="00C010AD">
        <w:rPr>
          <w:rFonts w:ascii="Garamond" w:hAnsi="Garamond"/>
          <w:sz w:val="28"/>
          <w:szCs w:val="28"/>
        </w:rPr>
        <w:t>о</w:t>
      </w:r>
      <w:r w:rsidRPr="00C010AD">
        <w:rPr>
          <w:rFonts w:ascii="Garamond" w:hAnsi="Garamond"/>
          <w:sz w:val="28"/>
          <w:szCs w:val="28"/>
        </w:rPr>
        <w:t>вое регулирование в сфере строительства, архитектуры, градостроительства, ж</w:t>
      </w:r>
      <w:r w:rsidRPr="00C010AD">
        <w:rPr>
          <w:rFonts w:ascii="Garamond" w:hAnsi="Garamond"/>
          <w:sz w:val="28"/>
          <w:szCs w:val="28"/>
        </w:rPr>
        <w:t>и</w:t>
      </w:r>
      <w:r w:rsidRPr="00C010AD">
        <w:rPr>
          <w:rFonts w:ascii="Garamond" w:hAnsi="Garamond"/>
          <w:sz w:val="28"/>
          <w:szCs w:val="28"/>
        </w:rPr>
        <w:t>лищной политики;</w:t>
      </w:r>
    </w:p>
    <w:p w:rsidR="004D7678" w:rsidRPr="00C010AD" w:rsidRDefault="004D7678" w:rsidP="004D7678">
      <w:pPr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C010AD">
        <w:rPr>
          <w:rFonts w:ascii="Garamond" w:hAnsi="Garamond"/>
          <w:sz w:val="28"/>
          <w:szCs w:val="28"/>
        </w:rPr>
        <w:lastRenderedPageBreak/>
        <w:t>создание инфраструктуры, необходимой для обеспечения условий бе</w:t>
      </w:r>
      <w:r w:rsidRPr="00C010AD">
        <w:rPr>
          <w:rFonts w:ascii="Garamond" w:hAnsi="Garamond"/>
          <w:sz w:val="28"/>
          <w:szCs w:val="28"/>
        </w:rPr>
        <w:t>з</w:t>
      </w:r>
      <w:r w:rsidRPr="00C010AD">
        <w:rPr>
          <w:rFonts w:ascii="Garamond" w:hAnsi="Garamond"/>
          <w:sz w:val="28"/>
          <w:szCs w:val="28"/>
        </w:rPr>
        <w:t>опасной жизнедеятельности населения на территории Брянской области, по</w:t>
      </w:r>
      <w:r w:rsidRPr="00C010AD">
        <w:rPr>
          <w:rFonts w:ascii="Garamond" w:hAnsi="Garamond"/>
          <w:sz w:val="28"/>
          <w:szCs w:val="28"/>
        </w:rPr>
        <w:t>д</w:t>
      </w:r>
      <w:r w:rsidRPr="00C010AD">
        <w:rPr>
          <w:rFonts w:ascii="Garamond" w:hAnsi="Garamond"/>
          <w:sz w:val="28"/>
          <w:szCs w:val="28"/>
        </w:rPr>
        <w:t>вергшейся радиоактивному загрязнению вследствие аварии на Чернобыльской АЭС;</w:t>
      </w:r>
    </w:p>
    <w:p w:rsidR="004D7678" w:rsidRPr="00C010AD" w:rsidRDefault="004D7678" w:rsidP="004D7678">
      <w:pPr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C010AD">
        <w:rPr>
          <w:rFonts w:ascii="Garamond" w:hAnsi="Garamond"/>
          <w:sz w:val="28"/>
          <w:szCs w:val="28"/>
        </w:rPr>
        <w:t>газификация насел</w:t>
      </w:r>
      <w:r w:rsidR="00C91712" w:rsidRPr="00C010AD">
        <w:rPr>
          <w:rFonts w:ascii="Garamond" w:hAnsi="Garamond"/>
          <w:sz w:val="28"/>
          <w:szCs w:val="28"/>
        </w:rPr>
        <w:t>е</w:t>
      </w:r>
      <w:r w:rsidRPr="00C010AD">
        <w:rPr>
          <w:rFonts w:ascii="Garamond" w:hAnsi="Garamond"/>
          <w:sz w:val="28"/>
          <w:szCs w:val="28"/>
        </w:rPr>
        <w:t>нных пунктов и объектов социальной инфраструкт</w:t>
      </w:r>
      <w:r w:rsidRPr="00C010AD">
        <w:rPr>
          <w:rFonts w:ascii="Garamond" w:hAnsi="Garamond"/>
          <w:sz w:val="28"/>
          <w:szCs w:val="28"/>
        </w:rPr>
        <w:t>у</w:t>
      </w:r>
      <w:r w:rsidRPr="00C010AD">
        <w:rPr>
          <w:rFonts w:ascii="Garamond" w:hAnsi="Garamond"/>
          <w:sz w:val="28"/>
          <w:szCs w:val="28"/>
        </w:rPr>
        <w:t>ры, модернизация объектов коммунальной инфраструктуры;</w:t>
      </w:r>
    </w:p>
    <w:p w:rsidR="004D7678" w:rsidRPr="00C010AD" w:rsidRDefault="004D7678" w:rsidP="004D7678">
      <w:pPr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C010AD">
        <w:rPr>
          <w:rFonts w:ascii="Garamond" w:hAnsi="Garamond"/>
          <w:sz w:val="28"/>
          <w:szCs w:val="28"/>
        </w:rPr>
        <w:t>развитие и модернизация сети автомобильных дорог общего пользования регионального, межмуниципального и местного значения;</w:t>
      </w:r>
    </w:p>
    <w:p w:rsidR="004D7678" w:rsidRPr="00C010AD" w:rsidRDefault="004D7678" w:rsidP="004D7678">
      <w:pPr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C010AD">
        <w:rPr>
          <w:rFonts w:ascii="Garamond" w:hAnsi="Garamond"/>
          <w:sz w:val="28"/>
          <w:szCs w:val="28"/>
        </w:rPr>
        <w:t>осуществление государственной поддержки граждан в улучшении жили</w:t>
      </w:r>
      <w:r w:rsidRPr="00C010AD">
        <w:rPr>
          <w:rFonts w:ascii="Garamond" w:hAnsi="Garamond"/>
          <w:sz w:val="28"/>
          <w:szCs w:val="28"/>
        </w:rPr>
        <w:t>щ</w:t>
      </w:r>
      <w:r w:rsidRPr="00C010AD">
        <w:rPr>
          <w:rFonts w:ascii="Garamond" w:hAnsi="Garamond"/>
          <w:sz w:val="28"/>
          <w:szCs w:val="28"/>
        </w:rPr>
        <w:t>ных условий;</w:t>
      </w:r>
    </w:p>
    <w:p w:rsidR="004D7678" w:rsidRPr="00C010AD" w:rsidRDefault="004D7678" w:rsidP="004D7678">
      <w:pPr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C010AD">
        <w:rPr>
          <w:rFonts w:ascii="Garamond" w:hAnsi="Garamond"/>
          <w:sz w:val="28"/>
          <w:szCs w:val="28"/>
        </w:rPr>
        <w:t>развитие малоэтажного жилищного строительства.</w:t>
      </w:r>
    </w:p>
    <w:p w:rsidR="004D7678" w:rsidRPr="00C010AD" w:rsidRDefault="004D7678" w:rsidP="004D7678">
      <w:pPr>
        <w:pStyle w:val="a8"/>
        <w:spacing w:after="0" w:line="252" w:lineRule="auto"/>
        <w:ind w:left="0" w:firstLine="720"/>
        <w:jc w:val="both"/>
        <w:rPr>
          <w:rFonts w:ascii="Garamond" w:hAnsi="Garamond"/>
          <w:bCs/>
          <w:sz w:val="28"/>
          <w:szCs w:val="28"/>
        </w:rPr>
      </w:pPr>
      <w:r w:rsidRPr="00C010AD">
        <w:rPr>
          <w:rFonts w:ascii="Garamond" w:hAnsi="Garamond"/>
          <w:sz w:val="28"/>
          <w:szCs w:val="28"/>
        </w:rPr>
        <w:t>Структура и динамика расходов на реализацию</w:t>
      </w:r>
      <w:r w:rsidRPr="00C010AD">
        <w:rPr>
          <w:rFonts w:ascii="Garamond" w:hAnsi="Garamond"/>
          <w:bCs/>
          <w:sz w:val="28"/>
          <w:szCs w:val="28"/>
        </w:rPr>
        <w:t xml:space="preserve"> государственной програ</w:t>
      </w:r>
      <w:r w:rsidRPr="00C010AD">
        <w:rPr>
          <w:rFonts w:ascii="Garamond" w:hAnsi="Garamond"/>
          <w:bCs/>
          <w:sz w:val="28"/>
          <w:szCs w:val="28"/>
        </w:rPr>
        <w:t>м</w:t>
      </w:r>
      <w:r w:rsidRPr="00C010AD">
        <w:rPr>
          <w:rFonts w:ascii="Garamond" w:hAnsi="Garamond"/>
          <w:bCs/>
          <w:sz w:val="28"/>
          <w:szCs w:val="28"/>
        </w:rPr>
        <w:t>мы представлена в таблице 2</w:t>
      </w:r>
      <w:r w:rsidR="00045A54">
        <w:rPr>
          <w:rFonts w:ascii="Garamond" w:hAnsi="Garamond"/>
          <w:bCs/>
          <w:sz w:val="28"/>
          <w:szCs w:val="28"/>
        </w:rPr>
        <w:t>3</w:t>
      </w:r>
      <w:r w:rsidRPr="00C010AD">
        <w:rPr>
          <w:rFonts w:ascii="Garamond" w:hAnsi="Garamond"/>
          <w:bCs/>
          <w:sz w:val="28"/>
          <w:szCs w:val="28"/>
        </w:rPr>
        <w:t>.</w:t>
      </w:r>
    </w:p>
    <w:p w:rsidR="004D7678" w:rsidRPr="00C010AD" w:rsidRDefault="004D7678" w:rsidP="00864C81">
      <w:pPr>
        <w:keepNext/>
        <w:autoSpaceDE w:val="0"/>
        <w:autoSpaceDN w:val="0"/>
        <w:adjustRightInd w:val="0"/>
        <w:spacing w:before="120" w:line="252" w:lineRule="auto"/>
        <w:ind w:firstLine="540"/>
        <w:jc w:val="right"/>
        <w:rPr>
          <w:rFonts w:ascii="Garamond" w:hAnsi="Garamond"/>
          <w:bCs/>
          <w:sz w:val="28"/>
          <w:szCs w:val="28"/>
        </w:rPr>
      </w:pPr>
      <w:r w:rsidRPr="00C010AD">
        <w:rPr>
          <w:rFonts w:ascii="Garamond" w:hAnsi="Garamond"/>
          <w:bCs/>
          <w:sz w:val="28"/>
          <w:szCs w:val="28"/>
        </w:rPr>
        <w:t>Таблица 2</w:t>
      </w:r>
      <w:r w:rsidR="00045A54">
        <w:rPr>
          <w:rFonts w:ascii="Garamond" w:hAnsi="Garamond"/>
          <w:bCs/>
          <w:sz w:val="28"/>
          <w:szCs w:val="28"/>
        </w:rPr>
        <w:t>3</w:t>
      </w:r>
    </w:p>
    <w:p w:rsidR="004D7678" w:rsidRPr="00C010AD" w:rsidRDefault="004D7678" w:rsidP="00864C81">
      <w:pPr>
        <w:keepNext/>
        <w:spacing w:line="252" w:lineRule="auto"/>
        <w:jc w:val="center"/>
        <w:rPr>
          <w:rFonts w:ascii="Garamond" w:hAnsi="Garamond"/>
          <w:sz w:val="28"/>
          <w:szCs w:val="28"/>
        </w:rPr>
      </w:pPr>
      <w:r w:rsidRPr="00C010AD">
        <w:rPr>
          <w:rFonts w:ascii="Garamond" w:hAnsi="Garamond"/>
          <w:bCs/>
          <w:sz w:val="28"/>
          <w:szCs w:val="28"/>
        </w:rPr>
        <w:t>Динамика и структура расходов на финансовое обеспечение реализации</w:t>
      </w:r>
      <w:r w:rsidRPr="00C010AD">
        <w:rPr>
          <w:rFonts w:ascii="Garamond" w:hAnsi="Garamond"/>
          <w:bCs/>
          <w:sz w:val="28"/>
          <w:szCs w:val="28"/>
        </w:rPr>
        <w:br/>
        <w:t xml:space="preserve">государственной программы </w:t>
      </w:r>
      <w:r w:rsidR="00D626E1">
        <w:rPr>
          <w:rFonts w:ascii="Garamond" w:hAnsi="Garamond"/>
          <w:bCs/>
          <w:sz w:val="28"/>
          <w:szCs w:val="28"/>
        </w:rPr>
        <w:t>«</w:t>
      </w:r>
      <w:r w:rsidRPr="00C010AD">
        <w:rPr>
          <w:rFonts w:ascii="Garamond" w:hAnsi="Garamond"/>
          <w:sz w:val="28"/>
          <w:szCs w:val="28"/>
        </w:rPr>
        <w:t>Строительство, архитектура и дорожное</w:t>
      </w:r>
      <w:r w:rsidRPr="00C010AD">
        <w:rPr>
          <w:rFonts w:ascii="Garamond" w:hAnsi="Garamond"/>
          <w:sz w:val="28"/>
          <w:szCs w:val="28"/>
        </w:rPr>
        <w:br/>
        <w:t>хозяйство Брянской области</w:t>
      </w:r>
      <w:r w:rsidR="00D626E1">
        <w:rPr>
          <w:rFonts w:ascii="Garamond" w:hAnsi="Garamond"/>
          <w:bCs/>
          <w:sz w:val="28"/>
          <w:szCs w:val="28"/>
        </w:rPr>
        <w:t>»</w:t>
      </w:r>
      <w:r w:rsidRPr="00C010AD">
        <w:rPr>
          <w:rFonts w:ascii="Garamond" w:hAnsi="Garamond"/>
          <w:bCs/>
          <w:sz w:val="28"/>
          <w:szCs w:val="28"/>
        </w:rPr>
        <w:t xml:space="preserve"> (2014 – 2020 годы)</w:t>
      </w:r>
    </w:p>
    <w:p w:rsidR="004D7678" w:rsidRPr="00C010AD" w:rsidRDefault="004D7678" w:rsidP="00864C81">
      <w:pPr>
        <w:keepNext/>
        <w:spacing w:line="252" w:lineRule="auto"/>
        <w:jc w:val="right"/>
        <w:rPr>
          <w:rFonts w:ascii="Garamond" w:hAnsi="Garamond"/>
          <w:sz w:val="28"/>
          <w:szCs w:val="28"/>
        </w:rPr>
      </w:pPr>
      <w:r w:rsidRPr="00C010AD">
        <w:rPr>
          <w:rFonts w:ascii="Garamond" w:hAnsi="Garamond"/>
          <w:sz w:val="28"/>
          <w:szCs w:val="28"/>
        </w:rPr>
        <w:t>(рублей)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030"/>
        <w:gridCol w:w="1827"/>
        <w:gridCol w:w="1667"/>
        <w:gridCol w:w="1151"/>
      </w:tblGrid>
      <w:tr w:rsidR="00F80A90" w:rsidRPr="00AA5F57" w:rsidTr="00B347ED">
        <w:trPr>
          <w:cantSplit/>
          <w:trHeight w:val="255"/>
          <w:tblHeader/>
        </w:trPr>
        <w:tc>
          <w:tcPr>
            <w:tcW w:w="2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A90" w:rsidRPr="00AA5F57" w:rsidRDefault="00F80A90" w:rsidP="00864C81">
            <w:pPr>
              <w:keepNext/>
              <w:spacing w:line="252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AA5F57">
              <w:rPr>
                <w:rFonts w:ascii="Garamond" w:hAnsi="Garamond"/>
                <w:sz w:val="22"/>
                <w:szCs w:val="22"/>
              </w:rPr>
              <w:t>Направление расходов</w:t>
            </w:r>
          </w:p>
        </w:tc>
        <w:tc>
          <w:tcPr>
            <w:tcW w:w="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A90" w:rsidRPr="00AA5F57" w:rsidRDefault="00F80A90" w:rsidP="00483687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AA5F57">
              <w:rPr>
                <w:rFonts w:ascii="Garamond" w:hAnsi="Garamond"/>
                <w:sz w:val="22"/>
                <w:szCs w:val="22"/>
              </w:rPr>
              <w:t>2015 год (сокр</w:t>
            </w:r>
            <w:r w:rsidRPr="00AA5F57">
              <w:rPr>
                <w:rFonts w:ascii="Garamond" w:hAnsi="Garamond"/>
                <w:sz w:val="22"/>
                <w:szCs w:val="22"/>
              </w:rPr>
              <w:t>а</w:t>
            </w:r>
            <w:r w:rsidRPr="00AA5F57">
              <w:rPr>
                <w:rFonts w:ascii="Garamond" w:hAnsi="Garamond"/>
                <w:sz w:val="22"/>
                <w:szCs w:val="22"/>
              </w:rPr>
              <w:t>щенный в марте 2015 года план)</w:t>
            </w: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A90" w:rsidRPr="00AA5F57" w:rsidRDefault="00F80A90" w:rsidP="00F80A90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AA5F57">
              <w:rPr>
                <w:rFonts w:ascii="Garamond" w:hAnsi="Garamond"/>
                <w:sz w:val="22"/>
                <w:szCs w:val="22"/>
              </w:rPr>
              <w:t>2016 год</w:t>
            </w:r>
          </w:p>
        </w:tc>
        <w:tc>
          <w:tcPr>
            <w:tcW w:w="5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A90" w:rsidRPr="00AA5F57" w:rsidRDefault="00F80A90" w:rsidP="00F80A90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AA5F57">
              <w:rPr>
                <w:rFonts w:ascii="Garamond" w:hAnsi="Garamond"/>
                <w:sz w:val="22"/>
                <w:szCs w:val="22"/>
              </w:rPr>
              <w:t>2016/2015</w:t>
            </w:r>
          </w:p>
        </w:tc>
      </w:tr>
      <w:tr w:rsidR="007D587B" w:rsidRPr="00AA5F57" w:rsidTr="007D587B">
        <w:trPr>
          <w:cantSplit/>
          <w:trHeight w:val="419"/>
        </w:trPr>
        <w:tc>
          <w:tcPr>
            <w:tcW w:w="26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87B" w:rsidRPr="00AA5F57" w:rsidRDefault="007D587B" w:rsidP="0014722D">
            <w:pPr>
              <w:spacing w:line="252" w:lineRule="auto"/>
              <w:rPr>
                <w:rFonts w:ascii="Garamond" w:hAnsi="Garamond"/>
                <w:sz w:val="22"/>
                <w:szCs w:val="22"/>
              </w:rPr>
            </w:pPr>
            <w:r w:rsidRPr="00AA5F57">
              <w:rPr>
                <w:rFonts w:ascii="Garamond" w:hAnsi="Garamond"/>
                <w:sz w:val="22"/>
                <w:szCs w:val="22"/>
              </w:rPr>
              <w:t>Руководство и управление в сфере установленных функций органов государственной власти Брянской области и государственных органов Брянской обл</w:t>
            </w:r>
            <w:r w:rsidRPr="00AA5F57">
              <w:rPr>
                <w:rFonts w:ascii="Garamond" w:hAnsi="Garamond"/>
                <w:sz w:val="22"/>
                <w:szCs w:val="22"/>
              </w:rPr>
              <w:t>а</w:t>
            </w:r>
            <w:r w:rsidRPr="00AA5F57">
              <w:rPr>
                <w:rFonts w:ascii="Garamond" w:hAnsi="Garamond"/>
                <w:sz w:val="22"/>
                <w:szCs w:val="22"/>
              </w:rPr>
              <w:t>сти</w:t>
            </w:r>
          </w:p>
        </w:tc>
        <w:tc>
          <w:tcPr>
            <w:tcW w:w="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87B" w:rsidRPr="00AA5F57" w:rsidRDefault="007D587B" w:rsidP="0014722D">
            <w:pPr>
              <w:spacing w:line="252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AA5F57">
              <w:rPr>
                <w:rFonts w:ascii="Garamond" w:hAnsi="Garamond"/>
                <w:sz w:val="22"/>
                <w:szCs w:val="22"/>
              </w:rPr>
              <w:t>34 793 454,59</w:t>
            </w:r>
          </w:p>
        </w:tc>
        <w:tc>
          <w:tcPr>
            <w:tcW w:w="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87B" w:rsidRPr="00AA5F57" w:rsidRDefault="007D587B" w:rsidP="0014722D">
            <w:pPr>
              <w:spacing w:line="252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AA5F57">
              <w:rPr>
                <w:rFonts w:ascii="Garamond" w:hAnsi="Garamond"/>
                <w:sz w:val="22"/>
                <w:szCs w:val="22"/>
              </w:rPr>
              <w:t>37 231 854,00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87B" w:rsidRPr="00AA5F57" w:rsidRDefault="007D587B" w:rsidP="007D587B">
            <w:pPr>
              <w:spacing w:line="252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AA5F57">
              <w:rPr>
                <w:rFonts w:ascii="Garamond" w:hAnsi="Garamond"/>
                <w:sz w:val="22"/>
                <w:szCs w:val="22"/>
              </w:rPr>
              <w:t>107,0%</w:t>
            </w:r>
          </w:p>
        </w:tc>
      </w:tr>
      <w:tr w:rsidR="007D587B" w:rsidRPr="00AA5F57" w:rsidTr="007D587B">
        <w:trPr>
          <w:cantSplit/>
          <w:trHeight w:val="419"/>
        </w:trPr>
        <w:tc>
          <w:tcPr>
            <w:tcW w:w="26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87B" w:rsidRPr="00AA5F57" w:rsidRDefault="007D587B" w:rsidP="0014722D">
            <w:pPr>
              <w:spacing w:line="252" w:lineRule="auto"/>
              <w:rPr>
                <w:rFonts w:ascii="Garamond" w:hAnsi="Garamond"/>
                <w:sz w:val="22"/>
                <w:szCs w:val="22"/>
              </w:rPr>
            </w:pPr>
            <w:r w:rsidRPr="00AA5F57">
              <w:rPr>
                <w:rFonts w:ascii="Garamond" w:hAnsi="Garamond"/>
                <w:sz w:val="22"/>
                <w:szCs w:val="22"/>
              </w:rPr>
              <w:t>Учреждения, осуществляющие функции и полн</w:t>
            </w:r>
            <w:r w:rsidRPr="00AA5F57">
              <w:rPr>
                <w:rFonts w:ascii="Garamond" w:hAnsi="Garamond"/>
                <w:sz w:val="22"/>
                <w:szCs w:val="22"/>
              </w:rPr>
              <w:t>о</w:t>
            </w:r>
            <w:r w:rsidRPr="00AA5F57">
              <w:rPr>
                <w:rFonts w:ascii="Garamond" w:hAnsi="Garamond"/>
                <w:sz w:val="22"/>
                <w:szCs w:val="22"/>
              </w:rPr>
              <w:t>мочия в сфере капитального строительства</w:t>
            </w:r>
          </w:p>
        </w:tc>
        <w:tc>
          <w:tcPr>
            <w:tcW w:w="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87B" w:rsidRPr="00AA5F57" w:rsidRDefault="007D587B" w:rsidP="0014722D">
            <w:pPr>
              <w:spacing w:line="252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AA5F57">
              <w:rPr>
                <w:rFonts w:ascii="Garamond" w:hAnsi="Garamond"/>
                <w:sz w:val="22"/>
                <w:szCs w:val="22"/>
              </w:rPr>
              <w:t>38 854 946,24</w:t>
            </w:r>
          </w:p>
        </w:tc>
        <w:tc>
          <w:tcPr>
            <w:tcW w:w="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87B" w:rsidRPr="00AA5F57" w:rsidRDefault="007D587B" w:rsidP="0014722D">
            <w:pPr>
              <w:spacing w:line="252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AA5F57">
              <w:rPr>
                <w:rFonts w:ascii="Garamond" w:hAnsi="Garamond"/>
                <w:sz w:val="22"/>
                <w:szCs w:val="22"/>
              </w:rPr>
              <w:t>31 725 088,00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87B" w:rsidRPr="00AA5F57" w:rsidRDefault="007D587B" w:rsidP="007D587B">
            <w:pPr>
              <w:spacing w:line="252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AA5F57">
              <w:rPr>
                <w:rFonts w:ascii="Garamond" w:hAnsi="Garamond"/>
                <w:sz w:val="22"/>
                <w:szCs w:val="22"/>
              </w:rPr>
              <w:t>81,7%</w:t>
            </w:r>
          </w:p>
        </w:tc>
      </w:tr>
      <w:tr w:rsidR="007D587B" w:rsidRPr="00AA5F57" w:rsidTr="007D587B">
        <w:trPr>
          <w:cantSplit/>
          <w:trHeight w:val="419"/>
        </w:trPr>
        <w:tc>
          <w:tcPr>
            <w:tcW w:w="26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87B" w:rsidRPr="00AA5F57" w:rsidRDefault="007D587B" w:rsidP="0014722D">
            <w:pPr>
              <w:spacing w:line="252" w:lineRule="auto"/>
              <w:rPr>
                <w:rFonts w:ascii="Garamond" w:hAnsi="Garamond"/>
                <w:sz w:val="22"/>
                <w:szCs w:val="22"/>
              </w:rPr>
            </w:pPr>
            <w:r w:rsidRPr="00AA5F57">
              <w:rPr>
                <w:rFonts w:ascii="Garamond" w:hAnsi="Garamond"/>
                <w:sz w:val="22"/>
                <w:szCs w:val="22"/>
              </w:rPr>
              <w:t>Учреждения, осуществляющие функции и полн</w:t>
            </w:r>
            <w:r w:rsidRPr="00AA5F57">
              <w:rPr>
                <w:rFonts w:ascii="Garamond" w:hAnsi="Garamond"/>
                <w:sz w:val="22"/>
                <w:szCs w:val="22"/>
              </w:rPr>
              <w:t>о</w:t>
            </w:r>
            <w:r w:rsidRPr="00AA5F57">
              <w:rPr>
                <w:rFonts w:ascii="Garamond" w:hAnsi="Garamond"/>
                <w:sz w:val="22"/>
                <w:szCs w:val="22"/>
              </w:rPr>
              <w:t>мочия по управлению в сфере дорожного хозяйства</w:t>
            </w:r>
          </w:p>
        </w:tc>
        <w:tc>
          <w:tcPr>
            <w:tcW w:w="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87B" w:rsidRPr="00AA5F57" w:rsidRDefault="007D587B" w:rsidP="0014722D">
            <w:pPr>
              <w:spacing w:line="252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AA5F57">
              <w:rPr>
                <w:rFonts w:ascii="Garamond" w:hAnsi="Garamond"/>
                <w:sz w:val="22"/>
                <w:szCs w:val="22"/>
              </w:rPr>
              <w:t>251 077 840,00</w:t>
            </w:r>
          </w:p>
        </w:tc>
        <w:tc>
          <w:tcPr>
            <w:tcW w:w="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87B" w:rsidRPr="00AA5F57" w:rsidRDefault="007D587B" w:rsidP="0014722D">
            <w:pPr>
              <w:spacing w:line="252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AA5F57">
              <w:rPr>
                <w:rFonts w:ascii="Garamond" w:hAnsi="Garamond"/>
                <w:sz w:val="22"/>
                <w:szCs w:val="22"/>
              </w:rPr>
              <w:t>274 716 762,60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87B" w:rsidRPr="00AA5F57" w:rsidRDefault="007D587B" w:rsidP="007D587B">
            <w:pPr>
              <w:spacing w:line="252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AA5F57">
              <w:rPr>
                <w:rFonts w:ascii="Garamond" w:hAnsi="Garamond"/>
                <w:sz w:val="22"/>
                <w:szCs w:val="22"/>
              </w:rPr>
              <w:t>109,4%</w:t>
            </w:r>
          </w:p>
        </w:tc>
      </w:tr>
      <w:tr w:rsidR="007D587B" w:rsidRPr="00AA5F57" w:rsidTr="007D587B">
        <w:trPr>
          <w:cantSplit/>
          <w:trHeight w:val="419"/>
        </w:trPr>
        <w:tc>
          <w:tcPr>
            <w:tcW w:w="26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87B" w:rsidRPr="00AA5F57" w:rsidRDefault="007D587B" w:rsidP="00B347ED">
            <w:pPr>
              <w:spacing w:line="252" w:lineRule="auto"/>
              <w:rPr>
                <w:rFonts w:ascii="Garamond" w:hAnsi="Garamond"/>
                <w:sz w:val="22"/>
                <w:szCs w:val="22"/>
              </w:rPr>
            </w:pPr>
            <w:r w:rsidRPr="00AA5F57">
              <w:rPr>
                <w:rFonts w:ascii="Garamond" w:hAnsi="Garamond"/>
                <w:sz w:val="22"/>
                <w:szCs w:val="22"/>
              </w:rPr>
              <w:t>Бюджетные инвестиции в объекты капитальных вложений государственной собственности</w:t>
            </w:r>
          </w:p>
        </w:tc>
        <w:tc>
          <w:tcPr>
            <w:tcW w:w="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87B" w:rsidRPr="00AA5F57" w:rsidRDefault="007D587B" w:rsidP="00B347ED">
            <w:pPr>
              <w:spacing w:line="252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AA5F57">
              <w:rPr>
                <w:rFonts w:ascii="Garamond" w:hAnsi="Garamond"/>
                <w:sz w:val="22"/>
                <w:szCs w:val="22"/>
              </w:rPr>
              <w:t>68 714 084,22</w:t>
            </w:r>
          </w:p>
        </w:tc>
        <w:tc>
          <w:tcPr>
            <w:tcW w:w="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87B" w:rsidRPr="00AA5F57" w:rsidRDefault="007D587B" w:rsidP="00B347ED">
            <w:pPr>
              <w:spacing w:line="252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AA5F57">
              <w:rPr>
                <w:rFonts w:ascii="Garamond" w:hAnsi="Garamond"/>
                <w:sz w:val="22"/>
                <w:szCs w:val="22"/>
              </w:rPr>
              <w:t>22 349 380,00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87B" w:rsidRPr="00AA5F57" w:rsidRDefault="007D587B" w:rsidP="007D587B">
            <w:pPr>
              <w:spacing w:line="252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AA5F57">
              <w:rPr>
                <w:rFonts w:ascii="Garamond" w:hAnsi="Garamond"/>
                <w:sz w:val="22"/>
                <w:szCs w:val="22"/>
              </w:rPr>
              <w:t>32,5%</w:t>
            </w:r>
          </w:p>
        </w:tc>
      </w:tr>
      <w:tr w:rsidR="007D587B" w:rsidRPr="00AA5F57" w:rsidTr="007D587B">
        <w:trPr>
          <w:cantSplit/>
          <w:trHeight w:val="255"/>
        </w:trPr>
        <w:tc>
          <w:tcPr>
            <w:tcW w:w="26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87B" w:rsidRPr="00AA5F57" w:rsidRDefault="007D587B" w:rsidP="0014722D">
            <w:pPr>
              <w:spacing w:line="252" w:lineRule="auto"/>
              <w:rPr>
                <w:rFonts w:ascii="Garamond" w:hAnsi="Garamond"/>
                <w:sz w:val="22"/>
                <w:szCs w:val="22"/>
              </w:rPr>
            </w:pPr>
            <w:r w:rsidRPr="00AA5F57">
              <w:rPr>
                <w:rFonts w:ascii="Garamond" w:hAnsi="Garamond"/>
                <w:sz w:val="22"/>
                <w:szCs w:val="22"/>
              </w:rPr>
              <w:t>Софинансирование объектов капитальных влож</w:t>
            </w:r>
            <w:r w:rsidRPr="00AA5F57">
              <w:rPr>
                <w:rFonts w:ascii="Garamond" w:hAnsi="Garamond"/>
                <w:sz w:val="22"/>
                <w:szCs w:val="22"/>
              </w:rPr>
              <w:t>е</w:t>
            </w:r>
            <w:r w:rsidRPr="00AA5F57">
              <w:rPr>
                <w:rFonts w:ascii="Garamond" w:hAnsi="Garamond"/>
                <w:sz w:val="22"/>
                <w:szCs w:val="22"/>
              </w:rPr>
              <w:t>ний муниципальной собственности</w:t>
            </w:r>
          </w:p>
        </w:tc>
        <w:tc>
          <w:tcPr>
            <w:tcW w:w="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87B" w:rsidRPr="00AA5F57" w:rsidRDefault="007D587B" w:rsidP="0014722D">
            <w:pPr>
              <w:spacing w:line="252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AA5F57">
              <w:rPr>
                <w:rFonts w:ascii="Garamond" w:hAnsi="Garamond"/>
                <w:sz w:val="22"/>
                <w:szCs w:val="22"/>
              </w:rPr>
              <w:t>53 481 456,45</w:t>
            </w:r>
          </w:p>
        </w:tc>
        <w:tc>
          <w:tcPr>
            <w:tcW w:w="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87B" w:rsidRPr="00AA5F57" w:rsidRDefault="007D587B" w:rsidP="0014722D">
            <w:pPr>
              <w:spacing w:line="252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AA5F57">
              <w:rPr>
                <w:rFonts w:ascii="Garamond" w:hAnsi="Garamond"/>
                <w:sz w:val="22"/>
                <w:szCs w:val="22"/>
              </w:rPr>
              <w:t>168 018 182,00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87B" w:rsidRPr="00AA5F57" w:rsidRDefault="007D587B" w:rsidP="007D587B">
            <w:pPr>
              <w:spacing w:line="252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AA5F57">
              <w:rPr>
                <w:rFonts w:ascii="Garamond" w:hAnsi="Garamond"/>
                <w:sz w:val="22"/>
                <w:szCs w:val="22"/>
              </w:rPr>
              <w:t>314,2%</w:t>
            </w:r>
          </w:p>
        </w:tc>
      </w:tr>
      <w:tr w:rsidR="007D587B" w:rsidRPr="00AA5F57" w:rsidTr="007D587B">
        <w:trPr>
          <w:cantSplit/>
          <w:trHeight w:val="255"/>
        </w:trPr>
        <w:tc>
          <w:tcPr>
            <w:tcW w:w="26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87B" w:rsidRPr="00AA5F57" w:rsidRDefault="007D587B" w:rsidP="00B347ED">
            <w:pPr>
              <w:spacing w:line="252" w:lineRule="auto"/>
              <w:rPr>
                <w:rFonts w:ascii="Garamond" w:hAnsi="Garamond"/>
                <w:sz w:val="22"/>
                <w:szCs w:val="22"/>
              </w:rPr>
            </w:pPr>
            <w:r w:rsidRPr="00AA5F57">
              <w:rPr>
                <w:rFonts w:ascii="Garamond" w:hAnsi="Garamond"/>
                <w:sz w:val="22"/>
                <w:szCs w:val="22"/>
              </w:rPr>
              <w:t>Обеспечение сохранности автомобильных дорог местного значения и условий безопасности движ</w:t>
            </w:r>
            <w:r w:rsidRPr="00AA5F57">
              <w:rPr>
                <w:rFonts w:ascii="Garamond" w:hAnsi="Garamond"/>
                <w:sz w:val="22"/>
                <w:szCs w:val="22"/>
              </w:rPr>
              <w:t>е</w:t>
            </w:r>
            <w:r w:rsidRPr="00AA5F57">
              <w:rPr>
                <w:rFonts w:ascii="Garamond" w:hAnsi="Garamond"/>
                <w:sz w:val="22"/>
                <w:szCs w:val="22"/>
              </w:rPr>
              <w:t>ния по ним</w:t>
            </w:r>
          </w:p>
        </w:tc>
        <w:tc>
          <w:tcPr>
            <w:tcW w:w="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87B" w:rsidRPr="00AA5F57" w:rsidRDefault="007D587B" w:rsidP="00B347ED">
            <w:pPr>
              <w:spacing w:line="252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AA5F57">
              <w:rPr>
                <w:rFonts w:ascii="Garamond" w:hAnsi="Garamond"/>
                <w:sz w:val="22"/>
                <w:szCs w:val="22"/>
              </w:rPr>
              <w:t>609 827 000,00</w:t>
            </w:r>
          </w:p>
        </w:tc>
        <w:tc>
          <w:tcPr>
            <w:tcW w:w="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87B" w:rsidRPr="00AA5F57" w:rsidRDefault="007D587B" w:rsidP="00B347ED">
            <w:pPr>
              <w:spacing w:line="252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AA5F57">
              <w:rPr>
                <w:rFonts w:ascii="Garamond" w:hAnsi="Garamond"/>
                <w:sz w:val="22"/>
                <w:szCs w:val="22"/>
              </w:rPr>
              <w:t>394 336 082,61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87B" w:rsidRPr="00AA5F57" w:rsidRDefault="007D587B" w:rsidP="007D587B">
            <w:pPr>
              <w:spacing w:line="252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AA5F57">
              <w:rPr>
                <w:rFonts w:ascii="Garamond" w:hAnsi="Garamond"/>
                <w:sz w:val="22"/>
                <w:szCs w:val="22"/>
              </w:rPr>
              <w:t>64,7%</w:t>
            </w:r>
          </w:p>
        </w:tc>
      </w:tr>
      <w:tr w:rsidR="007D587B" w:rsidRPr="00AA5F57" w:rsidTr="007D587B">
        <w:trPr>
          <w:cantSplit/>
          <w:trHeight w:val="255"/>
        </w:trPr>
        <w:tc>
          <w:tcPr>
            <w:tcW w:w="26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87B" w:rsidRPr="00AA5F57" w:rsidRDefault="007D587B" w:rsidP="00B347ED">
            <w:pPr>
              <w:spacing w:line="252" w:lineRule="auto"/>
              <w:rPr>
                <w:rFonts w:ascii="Garamond" w:hAnsi="Garamond"/>
                <w:sz w:val="22"/>
                <w:szCs w:val="22"/>
              </w:rPr>
            </w:pPr>
            <w:r w:rsidRPr="00AA5F57">
              <w:rPr>
                <w:rFonts w:ascii="Garamond" w:hAnsi="Garamond"/>
                <w:sz w:val="22"/>
                <w:szCs w:val="22"/>
              </w:rPr>
              <w:t>Обеспечение сохранности автомобильных дорог регионального значения и условий безопасности движения по ним</w:t>
            </w:r>
          </w:p>
        </w:tc>
        <w:tc>
          <w:tcPr>
            <w:tcW w:w="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87B" w:rsidRPr="00AA5F57" w:rsidRDefault="007D587B" w:rsidP="00B347ED">
            <w:pPr>
              <w:spacing w:line="252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AA5F57">
              <w:rPr>
                <w:rFonts w:ascii="Garamond" w:hAnsi="Garamond"/>
                <w:sz w:val="22"/>
                <w:szCs w:val="22"/>
              </w:rPr>
              <w:t>1 040 263 395,51</w:t>
            </w:r>
          </w:p>
        </w:tc>
        <w:tc>
          <w:tcPr>
            <w:tcW w:w="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87B" w:rsidRPr="00AA5F57" w:rsidRDefault="007D587B" w:rsidP="00B347ED">
            <w:pPr>
              <w:spacing w:line="252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AA5F57">
              <w:rPr>
                <w:rFonts w:ascii="Garamond" w:hAnsi="Garamond"/>
                <w:sz w:val="22"/>
                <w:szCs w:val="22"/>
              </w:rPr>
              <w:t>1 604 241 404,00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87B" w:rsidRPr="00AA5F57" w:rsidRDefault="007D587B" w:rsidP="007D587B">
            <w:pPr>
              <w:spacing w:line="252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AA5F57">
              <w:rPr>
                <w:rFonts w:ascii="Garamond" w:hAnsi="Garamond"/>
                <w:sz w:val="22"/>
                <w:szCs w:val="22"/>
              </w:rPr>
              <w:t>154,2%</w:t>
            </w:r>
          </w:p>
        </w:tc>
      </w:tr>
      <w:tr w:rsidR="007D587B" w:rsidRPr="00AA5F57" w:rsidTr="007D587B">
        <w:trPr>
          <w:cantSplit/>
          <w:trHeight w:val="255"/>
        </w:trPr>
        <w:tc>
          <w:tcPr>
            <w:tcW w:w="26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87B" w:rsidRPr="00AA5F57" w:rsidRDefault="007D587B" w:rsidP="00B347ED">
            <w:pPr>
              <w:spacing w:line="252" w:lineRule="auto"/>
              <w:rPr>
                <w:rFonts w:ascii="Garamond" w:hAnsi="Garamond"/>
                <w:sz w:val="22"/>
                <w:szCs w:val="22"/>
              </w:rPr>
            </w:pPr>
            <w:r w:rsidRPr="00AA5F57">
              <w:rPr>
                <w:rFonts w:ascii="Garamond" w:hAnsi="Garamond"/>
                <w:sz w:val="22"/>
                <w:szCs w:val="22"/>
              </w:rPr>
              <w:t>Развитие и совершенствование сети автомобильных дорог местного значения общего пользования</w:t>
            </w:r>
          </w:p>
        </w:tc>
        <w:tc>
          <w:tcPr>
            <w:tcW w:w="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87B" w:rsidRPr="00AA5F57" w:rsidRDefault="007D587B" w:rsidP="00B347ED">
            <w:pPr>
              <w:spacing w:line="252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AA5F57">
              <w:rPr>
                <w:rFonts w:ascii="Garamond" w:hAnsi="Garamond"/>
                <w:sz w:val="22"/>
                <w:szCs w:val="22"/>
              </w:rPr>
              <w:t>23 391 500,00</w:t>
            </w:r>
          </w:p>
        </w:tc>
        <w:tc>
          <w:tcPr>
            <w:tcW w:w="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87B" w:rsidRPr="00AA5F57" w:rsidRDefault="007D587B" w:rsidP="00B347ED">
            <w:pPr>
              <w:spacing w:line="252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AA5F57">
              <w:rPr>
                <w:rFonts w:ascii="Garamond" w:hAnsi="Garamond"/>
                <w:sz w:val="22"/>
                <w:szCs w:val="22"/>
              </w:rPr>
              <w:t>282 630 549,00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87B" w:rsidRPr="00AA5F57" w:rsidRDefault="007D587B" w:rsidP="007D587B">
            <w:pPr>
              <w:spacing w:line="252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AA5F57">
              <w:rPr>
                <w:rFonts w:ascii="Garamond" w:hAnsi="Garamond"/>
                <w:sz w:val="22"/>
                <w:szCs w:val="22"/>
              </w:rPr>
              <w:t>1208,3%</w:t>
            </w:r>
          </w:p>
        </w:tc>
      </w:tr>
      <w:tr w:rsidR="007D587B" w:rsidRPr="00AA5F57" w:rsidTr="007D587B">
        <w:trPr>
          <w:cantSplit/>
          <w:trHeight w:val="255"/>
        </w:trPr>
        <w:tc>
          <w:tcPr>
            <w:tcW w:w="26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87B" w:rsidRPr="00AA5F57" w:rsidRDefault="007D587B" w:rsidP="00B347ED">
            <w:pPr>
              <w:spacing w:line="252" w:lineRule="auto"/>
              <w:rPr>
                <w:rFonts w:ascii="Garamond" w:hAnsi="Garamond"/>
                <w:sz w:val="22"/>
                <w:szCs w:val="22"/>
              </w:rPr>
            </w:pPr>
            <w:r w:rsidRPr="00AA5F57">
              <w:rPr>
                <w:rFonts w:ascii="Garamond" w:hAnsi="Garamond"/>
                <w:sz w:val="22"/>
                <w:szCs w:val="22"/>
              </w:rPr>
              <w:t>Развитие и совершенствование сети автомобильных дорог регионального значения общего пользования</w:t>
            </w:r>
          </w:p>
        </w:tc>
        <w:tc>
          <w:tcPr>
            <w:tcW w:w="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87B" w:rsidRPr="00AA5F57" w:rsidRDefault="007D587B" w:rsidP="00B347ED">
            <w:pPr>
              <w:spacing w:line="252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AA5F57">
              <w:rPr>
                <w:rFonts w:ascii="Garamond" w:hAnsi="Garamond"/>
                <w:sz w:val="22"/>
                <w:szCs w:val="22"/>
              </w:rPr>
              <w:t>80 230 044,00</w:t>
            </w:r>
          </w:p>
        </w:tc>
        <w:tc>
          <w:tcPr>
            <w:tcW w:w="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87B" w:rsidRPr="00AA5F57" w:rsidRDefault="007D587B" w:rsidP="00B347ED">
            <w:pPr>
              <w:spacing w:line="252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AA5F57">
              <w:rPr>
                <w:rFonts w:ascii="Garamond" w:hAnsi="Garamond"/>
                <w:sz w:val="22"/>
                <w:szCs w:val="22"/>
              </w:rPr>
              <w:t>223 291 288,00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87B" w:rsidRPr="00AA5F57" w:rsidRDefault="007D587B" w:rsidP="007D587B">
            <w:pPr>
              <w:spacing w:line="252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AA5F57">
              <w:rPr>
                <w:rFonts w:ascii="Garamond" w:hAnsi="Garamond"/>
                <w:sz w:val="22"/>
                <w:szCs w:val="22"/>
              </w:rPr>
              <w:t>278,3%</w:t>
            </w:r>
          </w:p>
        </w:tc>
      </w:tr>
      <w:tr w:rsidR="007D587B" w:rsidRPr="00AA5F57" w:rsidTr="007D587B">
        <w:trPr>
          <w:cantSplit/>
          <w:trHeight w:val="255"/>
        </w:trPr>
        <w:tc>
          <w:tcPr>
            <w:tcW w:w="26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87B" w:rsidRPr="00AA5F57" w:rsidRDefault="007D587B" w:rsidP="00B347ED">
            <w:pPr>
              <w:spacing w:line="252" w:lineRule="auto"/>
              <w:rPr>
                <w:rFonts w:ascii="Garamond" w:hAnsi="Garamond"/>
                <w:sz w:val="22"/>
                <w:szCs w:val="22"/>
              </w:rPr>
            </w:pPr>
            <w:r w:rsidRPr="00AA5F57">
              <w:rPr>
                <w:rFonts w:ascii="Garamond" w:hAnsi="Garamond"/>
                <w:sz w:val="22"/>
                <w:szCs w:val="22"/>
              </w:rPr>
              <w:t>Развитие ипотечного кредитования в жилищном строительстве</w:t>
            </w:r>
          </w:p>
        </w:tc>
        <w:tc>
          <w:tcPr>
            <w:tcW w:w="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87B" w:rsidRPr="00AA5F57" w:rsidRDefault="007D587B" w:rsidP="00B347ED">
            <w:pPr>
              <w:spacing w:line="252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AA5F57">
              <w:rPr>
                <w:rFonts w:ascii="Garamond" w:hAnsi="Garamond"/>
                <w:sz w:val="22"/>
                <w:szCs w:val="22"/>
              </w:rPr>
              <w:t>38 000 000,00</w:t>
            </w:r>
          </w:p>
        </w:tc>
        <w:tc>
          <w:tcPr>
            <w:tcW w:w="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87B" w:rsidRPr="00AA5F57" w:rsidRDefault="007D587B" w:rsidP="00B347ED">
            <w:pPr>
              <w:spacing w:line="252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AA5F57">
              <w:rPr>
                <w:rFonts w:ascii="Garamond" w:hAnsi="Garamond"/>
                <w:sz w:val="22"/>
                <w:szCs w:val="22"/>
              </w:rPr>
              <w:t>28 500 000,00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87B" w:rsidRPr="00AA5F57" w:rsidRDefault="007D587B" w:rsidP="007D587B">
            <w:pPr>
              <w:spacing w:line="252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AA5F57">
              <w:rPr>
                <w:rFonts w:ascii="Garamond" w:hAnsi="Garamond"/>
                <w:sz w:val="22"/>
                <w:szCs w:val="22"/>
              </w:rPr>
              <w:t>75,0%</w:t>
            </w:r>
          </w:p>
        </w:tc>
      </w:tr>
      <w:tr w:rsidR="007D587B" w:rsidRPr="00AA5F57" w:rsidTr="007D587B">
        <w:trPr>
          <w:cantSplit/>
          <w:trHeight w:val="255"/>
        </w:trPr>
        <w:tc>
          <w:tcPr>
            <w:tcW w:w="2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:rsidR="007D587B" w:rsidRPr="00AA5F57" w:rsidRDefault="007D587B" w:rsidP="00B347ED">
            <w:pPr>
              <w:spacing w:line="252" w:lineRule="auto"/>
              <w:rPr>
                <w:rFonts w:ascii="Garamond" w:hAnsi="Garamond"/>
                <w:sz w:val="22"/>
                <w:szCs w:val="22"/>
              </w:rPr>
            </w:pPr>
            <w:r w:rsidRPr="00AA5F57">
              <w:rPr>
                <w:rFonts w:ascii="Garamond" w:hAnsi="Garamond"/>
                <w:sz w:val="22"/>
                <w:szCs w:val="22"/>
              </w:rPr>
              <w:t>Обеспечение жильем граждан, уволенных с военной службы (службы), и приравненных к ним лиц</w:t>
            </w:r>
          </w:p>
        </w:tc>
        <w:tc>
          <w:tcPr>
            <w:tcW w:w="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</w:tcPr>
          <w:p w:rsidR="007D587B" w:rsidRPr="00AA5F57" w:rsidRDefault="007D587B" w:rsidP="00B347ED">
            <w:pPr>
              <w:spacing w:line="252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AA5F57">
              <w:rPr>
                <w:rFonts w:ascii="Garamond" w:hAnsi="Garamond"/>
                <w:sz w:val="22"/>
                <w:szCs w:val="22"/>
              </w:rPr>
              <w:t>0,0</w:t>
            </w: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</w:tcPr>
          <w:p w:rsidR="007D587B" w:rsidRPr="00AA5F57" w:rsidRDefault="007D587B" w:rsidP="00B347ED">
            <w:pPr>
              <w:spacing w:line="252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AA5F57">
              <w:rPr>
                <w:rFonts w:ascii="Garamond" w:hAnsi="Garamond"/>
                <w:sz w:val="22"/>
                <w:szCs w:val="22"/>
              </w:rPr>
              <w:t>4 196 600,00</w:t>
            </w:r>
          </w:p>
        </w:tc>
        <w:tc>
          <w:tcPr>
            <w:tcW w:w="5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</w:tcPr>
          <w:p w:rsidR="007D587B" w:rsidRPr="00AA5F57" w:rsidRDefault="007D587B" w:rsidP="007D587B">
            <w:pPr>
              <w:spacing w:line="252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AA5F57">
              <w:rPr>
                <w:rFonts w:ascii="Garamond" w:hAnsi="Garamond"/>
                <w:sz w:val="22"/>
                <w:szCs w:val="22"/>
              </w:rPr>
              <w:t>-</w:t>
            </w:r>
          </w:p>
        </w:tc>
      </w:tr>
      <w:tr w:rsidR="007D587B" w:rsidRPr="00AA5F57" w:rsidTr="007D587B">
        <w:trPr>
          <w:cantSplit/>
          <w:trHeight w:val="255"/>
        </w:trPr>
        <w:tc>
          <w:tcPr>
            <w:tcW w:w="2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:rsidR="007D587B" w:rsidRPr="00AA5F57" w:rsidRDefault="007D587B" w:rsidP="00B347ED">
            <w:pPr>
              <w:spacing w:line="252" w:lineRule="auto"/>
              <w:rPr>
                <w:rFonts w:ascii="Garamond" w:hAnsi="Garamond"/>
                <w:sz w:val="22"/>
                <w:szCs w:val="22"/>
              </w:rPr>
            </w:pPr>
            <w:r w:rsidRPr="00AA5F57">
              <w:rPr>
                <w:rFonts w:ascii="Garamond" w:hAnsi="Garamond"/>
                <w:sz w:val="22"/>
                <w:szCs w:val="22"/>
              </w:rPr>
              <w:lastRenderedPageBreak/>
              <w:t xml:space="preserve">Финансовое обеспечение дорожной деятельности в рамках подпрограммы </w:t>
            </w:r>
            <w:r w:rsidR="00D626E1">
              <w:rPr>
                <w:rFonts w:ascii="Garamond" w:hAnsi="Garamond"/>
                <w:sz w:val="22"/>
                <w:szCs w:val="22"/>
              </w:rPr>
              <w:t>«</w:t>
            </w:r>
            <w:r w:rsidRPr="00AA5F57">
              <w:rPr>
                <w:rFonts w:ascii="Garamond" w:hAnsi="Garamond"/>
                <w:sz w:val="22"/>
                <w:szCs w:val="22"/>
              </w:rPr>
              <w:t>Дорожное хозяйство</w:t>
            </w:r>
            <w:r w:rsidR="00D626E1">
              <w:rPr>
                <w:rFonts w:ascii="Garamond" w:hAnsi="Garamond"/>
                <w:sz w:val="22"/>
                <w:szCs w:val="22"/>
              </w:rPr>
              <w:t>»</w:t>
            </w:r>
            <w:r w:rsidRPr="00AA5F57">
              <w:rPr>
                <w:rFonts w:ascii="Garamond" w:hAnsi="Garamond"/>
                <w:sz w:val="22"/>
                <w:szCs w:val="22"/>
              </w:rPr>
              <w:t xml:space="preserve"> гос</w:t>
            </w:r>
            <w:r w:rsidRPr="00AA5F57">
              <w:rPr>
                <w:rFonts w:ascii="Garamond" w:hAnsi="Garamond"/>
                <w:sz w:val="22"/>
                <w:szCs w:val="22"/>
              </w:rPr>
              <w:t>у</w:t>
            </w:r>
            <w:r w:rsidRPr="00AA5F57">
              <w:rPr>
                <w:rFonts w:ascii="Garamond" w:hAnsi="Garamond"/>
                <w:sz w:val="22"/>
                <w:szCs w:val="22"/>
              </w:rPr>
              <w:t xml:space="preserve">дарственной программы Российской Федерации </w:t>
            </w:r>
            <w:r w:rsidR="00D626E1">
              <w:rPr>
                <w:rFonts w:ascii="Garamond" w:hAnsi="Garamond"/>
                <w:sz w:val="22"/>
                <w:szCs w:val="22"/>
              </w:rPr>
              <w:t>«</w:t>
            </w:r>
            <w:r w:rsidRPr="00AA5F57">
              <w:rPr>
                <w:rFonts w:ascii="Garamond" w:hAnsi="Garamond"/>
                <w:sz w:val="22"/>
                <w:szCs w:val="22"/>
              </w:rPr>
              <w:t>Развитие транспортной системы</w:t>
            </w:r>
            <w:r w:rsidR="00D626E1">
              <w:rPr>
                <w:rFonts w:ascii="Garamond" w:hAnsi="Garamond"/>
                <w:sz w:val="22"/>
                <w:szCs w:val="22"/>
              </w:rPr>
              <w:t>»</w:t>
            </w:r>
          </w:p>
        </w:tc>
        <w:tc>
          <w:tcPr>
            <w:tcW w:w="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</w:tcPr>
          <w:p w:rsidR="007D587B" w:rsidRPr="00AA5F57" w:rsidRDefault="007D587B" w:rsidP="00B347ED">
            <w:pPr>
              <w:spacing w:line="252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AA5F57">
              <w:rPr>
                <w:rFonts w:ascii="Garamond" w:hAnsi="Garamond"/>
                <w:sz w:val="22"/>
                <w:szCs w:val="22"/>
              </w:rPr>
              <w:t>157 811 500,00</w:t>
            </w: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</w:tcPr>
          <w:p w:rsidR="007D587B" w:rsidRPr="00AA5F57" w:rsidRDefault="007D587B" w:rsidP="00B347ED">
            <w:pPr>
              <w:spacing w:line="252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AA5F57">
              <w:rPr>
                <w:rFonts w:ascii="Garamond" w:hAnsi="Garamond"/>
                <w:sz w:val="22"/>
                <w:szCs w:val="22"/>
              </w:rPr>
              <w:t>0,0</w:t>
            </w:r>
          </w:p>
        </w:tc>
        <w:tc>
          <w:tcPr>
            <w:tcW w:w="5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</w:tcPr>
          <w:p w:rsidR="007D587B" w:rsidRPr="00AA5F57" w:rsidRDefault="007D587B" w:rsidP="007D587B">
            <w:pPr>
              <w:spacing w:line="252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AA5F57">
              <w:rPr>
                <w:rFonts w:ascii="Garamond" w:hAnsi="Garamond"/>
                <w:sz w:val="22"/>
                <w:szCs w:val="22"/>
              </w:rPr>
              <w:t>-</w:t>
            </w:r>
          </w:p>
        </w:tc>
      </w:tr>
      <w:tr w:rsidR="007D587B" w:rsidRPr="00AA5F57" w:rsidTr="007D587B">
        <w:trPr>
          <w:cantSplit/>
          <w:trHeight w:val="255"/>
        </w:trPr>
        <w:tc>
          <w:tcPr>
            <w:tcW w:w="26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87B" w:rsidRPr="00AA5F57" w:rsidRDefault="007D587B" w:rsidP="00433347">
            <w:pPr>
              <w:spacing w:line="252" w:lineRule="auto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AA5F57">
              <w:rPr>
                <w:rFonts w:ascii="Garamond" w:hAnsi="Garamond"/>
                <w:b/>
                <w:bCs/>
                <w:sz w:val="22"/>
                <w:szCs w:val="22"/>
              </w:rPr>
              <w:t>Итого:</w:t>
            </w:r>
          </w:p>
        </w:tc>
        <w:tc>
          <w:tcPr>
            <w:tcW w:w="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87B" w:rsidRPr="00AA5F57" w:rsidRDefault="007D587B" w:rsidP="00433347">
            <w:pPr>
              <w:spacing w:line="252" w:lineRule="auto"/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AA5F57">
              <w:rPr>
                <w:rFonts w:ascii="Garamond" w:hAnsi="Garamond"/>
                <w:b/>
                <w:bCs/>
                <w:sz w:val="22"/>
                <w:szCs w:val="22"/>
              </w:rPr>
              <w:t>2 396 445 221,01</w:t>
            </w:r>
          </w:p>
        </w:tc>
        <w:tc>
          <w:tcPr>
            <w:tcW w:w="7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87B" w:rsidRPr="00AA5F57" w:rsidRDefault="007D587B" w:rsidP="008C24BE">
            <w:pPr>
              <w:spacing w:line="252" w:lineRule="auto"/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AA5F57">
              <w:rPr>
                <w:rFonts w:ascii="Garamond" w:hAnsi="Garamond"/>
                <w:b/>
                <w:bCs/>
                <w:sz w:val="22"/>
                <w:szCs w:val="22"/>
              </w:rPr>
              <w:t>3 071 237 190,21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87B" w:rsidRPr="00AA5F57" w:rsidRDefault="007D587B" w:rsidP="007D587B">
            <w:pPr>
              <w:spacing w:line="252" w:lineRule="auto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AA5F57">
              <w:rPr>
                <w:rFonts w:ascii="Garamond" w:hAnsi="Garamond"/>
                <w:b/>
                <w:sz w:val="22"/>
                <w:szCs w:val="22"/>
              </w:rPr>
              <w:t>128,2%</w:t>
            </w:r>
          </w:p>
        </w:tc>
      </w:tr>
    </w:tbl>
    <w:p w:rsidR="004D7678" w:rsidRPr="00C010AD" w:rsidRDefault="004D7678" w:rsidP="004D7678">
      <w:pPr>
        <w:spacing w:line="252" w:lineRule="auto"/>
        <w:ind w:firstLine="540"/>
        <w:jc w:val="both"/>
        <w:rPr>
          <w:rFonts w:ascii="Garamond" w:hAnsi="Garamond"/>
          <w:sz w:val="28"/>
          <w:szCs w:val="28"/>
        </w:rPr>
      </w:pPr>
    </w:p>
    <w:p w:rsidR="004D7678" w:rsidRPr="00C010AD" w:rsidRDefault="004D7678" w:rsidP="004D7678">
      <w:pPr>
        <w:pStyle w:val="002"/>
        <w:spacing w:line="252" w:lineRule="auto"/>
        <w:ind w:firstLine="720"/>
        <w:rPr>
          <w:rStyle w:val="00210"/>
          <w:rFonts w:ascii="Garamond" w:hAnsi="Garamond"/>
        </w:rPr>
      </w:pPr>
      <w:r w:rsidRPr="00C010AD">
        <w:rPr>
          <w:rStyle w:val="00210"/>
          <w:rFonts w:ascii="Garamond" w:hAnsi="Garamond"/>
        </w:rPr>
        <w:t>Ответственным исполнителем государственной программы является д</w:t>
      </w:r>
      <w:r w:rsidRPr="00C010AD">
        <w:rPr>
          <w:rStyle w:val="00210"/>
          <w:rFonts w:ascii="Garamond" w:hAnsi="Garamond"/>
        </w:rPr>
        <w:t>е</w:t>
      </w:r>
      <w:r w:rsidRPr="00C010AD">
        <w:rPr>
          <w:rStyle w:val="00210"/>
          <w:rFonts w:ascii="Garamond" w:hAnsi="Garamond"/>
        </w:rPr>
        <w:t>партамент строительства и архитектуры Брянской области. Расходы департаме</w:t>
      </w:r>
      <w:r w:rsidRPr="00C010AD">
        <w:rPr>
          <w:rStyle w:val="00210"/>
          <w:rFonts w:ascii="Garamond" w:hAnsi="Garamond"/>
        </w:rPr>
        <w:t>н</w:t>
      </w:r>
      <w:r w:rsidRPr="00C010AD">
        <w:rPr>
          <w:rStyle w:val="00210"/>
          <w:rFonts w:ascii="Garamond" w:hAnsi="Garamond"/>
        </w:rPr>
        <w:t xml:space="preserve">та на </w:t>
      </w:r>
      <w:r w:rsidR="007D587B" w:rsidRPr="00C010AD">
        <w:rPr>
          <w:rStyle w:val="00210"/>
          <w:rFonts w:ascii="Garamond" w:hAnsi="Garamond"/>
        </w:rPr>
        <w:t>2016</w:t>
      </w:r>
      <w:r w:rsidRPr="00C010AD">
        <w:rPr>
          <w:rStyle w:val="00210"/>
          <w:rFonts w:ascii="Garamond" w:hAnsi="Garamond"/>
        </w:rPr>
        <w:t xml:space="preserve"> годы также частично отражены в составе бюджетных ассигнований на реализацию </w:t>
      </w:r>
      <w:r w:rsidR="00D626E1">
        <w:rPr>
          <w:rStyle w:val="00210"/>
          <w:rFonts w:ascii="Garamond" w:hAnsi="Garamond"/>
        </w:rPr>
        <w:t>«</w:t>
      </w:r>
      <w:r w:rsidRPr="00C010AD">
        <w:rPr>
          <w:rStyle w:val="00210"/>
          <w:rFonts w:ascii="Garamond" w:hAnsi="Garamond"/>
        </w:rPr>
        <w:t>отраслевых</w:t>
      </w:r>
      <w:r w:rsidR="00D626E1">
        <w:rPr>
          <w:rStyle w:val="00210"/>
          <w:rFonts w:ascii="Garamond" w:hAnsi="Garamond"/>
        </w:rPr>
        <w:t>»</w:t>
      </w:r>
      <w:r w:rsidRPr="00C010AD">
        <w:rPr>
          <w:rStyle w:val="00210"/>
          <w:rFonts w:ascii="Garamond" w:hAnsi="Garamond"/>
        </w:rPr>
        <w:t xml:space="preserve"> государственных программ Брянской области.</w:t>
      </w:r>
    </w:p>
    <w:p w:rsidR="004D7678" w:rsidRPr="00C010AD" w:rsidRDefault="004D7678" w:rsidP="00045A54">
      <w:pPr>
        <w:tabs>
          <w:tab w:val="left" w:pos="1708"/>
        </w:tabs>
        <w:ind w:firstLine="720"/>
        <w:jc w:val="both"/>
        <w:rPr>
          <w:rFonts w:ascii="Garamond" w:hAnsi="Garamond"/>
          <w:sz w:val="28"/>
          <w:szCs w:val="28"/>
        </w:rPr>
      </w:pPr>
      <w:r w:rsidRPr="00C010AD">
        <w:rPr>
          <w:rFonts w:ascii="Garamond" w:hAnsi="Garamond"/>
          <w:sz w:val="28"/>
          <w:szCs w:val="28"/>
        </w:rPr>
        <w:t>В рамках реализации государственной программы предусмотрены</w:t>
      </w:r>
      <w:r w:rsidR="00864C81" w:rsidRPr="00C010AD">
        <w:rPr>
          <w:rFonts w:ascii="Garamond" w:hAnsi="Garamond"/>
          <w:sz w:val="28"/>
          <w:szCs w:val="28"/>
        </w:rPr>
        <w:t xml:space="preserve"> средства на осуществление</w:t>
      </w:r>
      <w:r w:rsidRPr="00C010AD">
        <w:rPr>
          <w:rFonts w:ascii="Garamond" w:hAnsi="Garamond"/>
          <w:sz w:val="28"/>
          <w:szCs w:val="28"/>
        </w:rPr>
        <w:t xml:space="preserve"> бюд</w:t>
      </w:r>
      <w:r w:rsidR="00864C81" w:rsidRPr="00C010AD">
        <w:rPr>
          <w:rFonts w:ascii="Garamond" w:hAnsi="Garamond"/>
          <w:sz w:val="28"/>
          <w:szCs w:val="28"/>
        </w:rPr>
        <w:t>жетных</w:t>
      </w:r>
      <w:r w:rsidRPr="00C010AD">
        <w:rPr>
          <w:rFonts w:ascii="Garamond" w:hAnsi="Garamond"/>
          <w:sz w:val="28"/>
          <w:szCs w:val="28"/>
        </w:rPr>
        <w:t xml:space="preserve"> инвестици</w:t>
      </w:r>
      <w:r w:rsidR="00864C81" w:rsidRPr="00C010AD">
        <w:rPr>
          <w:rFonts w:ascii="Garamond" w:hAnsi="Garamond"/>
          <w:sz w:val="28"/>
          <w:szCs w:val="28"/>
        </w:rPr>
        <w:t>й</w:t>
      </w:r>
      <w:r w:rsidRPr="00C010AD">
        <w:rPr>
          <w:rFonts w:ascii="Garamond" w:hAnsi="Garamond"/>
          <w:sz w:val="28"/>
          <w:szCs w:val="28"/>
        </w:rPr>
        <w:t xml:space="preserve"> в объекты капитальных вложений государственной собственности,</w:t>
      </w:r>
      <w:r w:rsidR="00864C81" w:rsidRPr="00C010AD">
        <w:rPr>
          <w:rFonts w:ascii="Garamond" w:hAnsi="Garamond"/>
          <w:sz w:val="28"/>
          <w:szCs w:val="28"/>
        </w:rPr>
        <w:t xml:space="preserve"> а также предоставление субсидий местным бюджетам на софинансирование объектов капитальных вложений муниципал</w:t>
      </w:r>
      <w:r w:rsidR="00864C81" w:rsidRPr="00C010AD">
        <w:rPr>
          <w:rFonts w:ascii="Garamond" w:hAnsi="Garamond"/>
          <w:sz w:val="28"/>
          <w:szCs w:val="28"/>
        </w:rPr>
        <w:t>ь</w:t>
      </w:r>
      <w:r w:rsidR="00864C81" w:rsidRPr="00C010AD">
        <w:rPr>
          <w:rFonts w:ascii="Garamond" w:hAnsi="Garamond"/>
          <w:sz w:val="28"/>
          <w:szCs w:val="28"/>
        </w:rPr>
        <w:t xml:space="preserve">ной собственности, </w:t>
      </w:r>
      <w:r w:rsidRPr="00C010AD">
        <w:rPr>
          <w:rFonts w:ascii="Garamond" w:hAnsi="Garamond"/>
          <w:sz w:val="28"/>
          <w:szCs w:val="28"/>
        </w:rPr>
        <w:t xml:space="preserve">ответственным исполнителем которых является </w:t>
      </w:r>
      <w:r w:rsidR="00864C81" w:rsidRPr="00C010AD">
        <w:rPr>
          <w:rFonts w:ascii="Garamond" w:hAnsi="Garamond"/>
          <w:sz w:val="28"/>
          <w:szCs w:val="28"/>
        </w:rPr>
        <w:t>Д</w:t>
      </w:r>
      <w:r w:rsidRPr="00C010AD">
        <w:rPr>
          <w:rFonts w:ascii="Garamond" w:hAnsi="Garamond"/>
          <w:sz w:val="28"/>
          <w:szCs w:val="28"/>
        </w:rPr>
        <w:t xml:space="preserve">епартамент </w:t>
      </w:r>
      <w:r w:rsidR="00864C81" w:rsidRPr="00C010AD">
        <w:rPr>
          <w:rFonts w:ascii="Garamond" w:hAnsi="Garamond"/>
          <w:sz w:val="28"/>
          <w:szCs w:val="28"/>
        </w:rPr>
        <w:t>строительства и архитектуры</w:t>
      </w:r>
      <w:r w:rsidRPr="00C010AD">
        <w:rPr>
          <w:rFonts w:ascii="Garamond" w:hAnsi="Garamond"/>
          <w:sz w:val="28"/>
          <w:szCs w:val="28"/>
        </w:rPr>
        <w:t xml:space="preserve"> Брянской области.</w:t>
      </w:r>
    </w:p>
    <w:p w:rsidR="004D7678" w:rsidRPr="00C010AD" w:rsidRDefault="004D7678" w:rsidP="00045A54">
      <w:pPr>
        <w:pStyle w:val="002"/>
        <w:ind w:firstLine="720"/>
        <w:rPr>
          <w:rStyle w:val="00210"/>
          <w:rFonts w:ascii="Garamond" w:hAnsi="Garamond"/>
        </w:rPr>
      </w:pPr>
      <w:r w:rsidRPr="00C010AD">
        <w:rPr>
          <w:rStyle w:val="00210"/>
          <w:rFonts w:ascii="Garamond" w:hAnsi="Garamond"/>
        </w:rPr>
        <w:t>Перечень объектов бюджетных инвестиций государственной и муниц</w:t>
      </w:r>
      <w:r w:rsidRPr="00C010AD">
        <w:rPr>
          <w:rStyle w:val="00210"/>
          <w:rFonts w:ascii="Garamond" w:hAnsi="Garamond"/>
        </w:rPr>
        <w:t>и</w:t>
      </w:r>
      <w:r w:rsidRPr="00C010AD">
        <w:rPr>
          <w:rStyle w:val="00210"/>
          <w:rFonts w:ascii="Garamond" w:hAnsi="Garamond"/>
        </w:rPr>
        <w:t>пальной собственности представлен в проекте адресной инвестиционной пр</w:t>
      </w:r>
      <w:r w:rsidRPr="00C010AD">
        <w:rPr>
          <w:rStyle w:val="00210"/>
          <w:rFonts w:ascii="Garamond" w:hAnsi="Garamond"/>
        </w:rPr>
        <w:t>о</w:t>
      </w:r>
      <w:r w:rsidRPr="00C010AD">
        <w:rPr>
          <w:rStyle w:val="00210"/>
          <w:rFonts w:ascii="Garamond" w:hAnsi="Garamond"/>
        </w:rPr>
        <w:t>граммы на 2015 год и на плановый период 2016 и 2017 годов.</w:t>
      </w:r>
    </w:p>
    <w:p w:rsidR="00BC376E" w:rsidRPr="00822B64" w:rsidRDefault="00BC376E" w:rsidP="00045A54">
      <w:pPr>
        <w:pStyle w:val="002"/>
        <w:ind w:firstLine="720"/>
        <w:rPr>
          <w:rStyle w:val="00210"/>
          <w:rFonts w:ascii="Garamond" w:hAnsi="Garamond"/>
        </w:rPr>
      </w:pPr>
      <w:r w:rsidRPr="00C010AD">
        <w:rPr>
          <w:rStyle w:val="00210"/>
          <w:rFonts w:ascii="Garamond" w:hAnsi="Garamond"/>
        </w:rPr>
        <w:t>Объ</w:t>
      </w:r>
      <w:r w:rsidR="00C91712" w:rsidRPr="00C010AD">
        <w:rPr>
          <w:rStyle w:val="00210"/>
          <w:rFonts w:ascii="Garamond" w:hAnsi="Garamond"/>
        </w:rPr>
        <w:t>е</w:t>
      </w:r>
      <w:r w:rsidRPr="00C010AD">
        <w:rPr>
          <w:rStyle w:val="00210"/>
          <w:rFonts w:ascii="Garamond" w:hAnsi="Garamond"/>
        </w:rPr>
        <w:t xml:space="preserve">м бюджетных ассигнований дорожного фонда, предусмотренный в </w:t>
      </w:r>
      <w:r w:rsidRPr="00822B64">
        <w:rPr>
          <w:rStyle w:val="00210"/>
          <w:rFonts w:ascii="Garamond" w:hAnsi="Garamond"/>
        </w:rPr>
        <w:t xml:space="preserve">рамках предельного бюджета департамента, составляет </w:t>
      </w:r>
      <w:r w:rsidR="007D587B" w:rsidRPr="00822B64">
        <w:rPr>
          <w:rFonts w:ascii="Garamond" w:hAnsi="Garamond"/>
        </w:rPr>
        <w:t>2 504 499 323,61</w:t>
      </w:r>
      <w:r w:rsidRPr="00822B64">
        <w:rPr>
          <w:rFonts w:ascii="Garamond" w:hAnsi="Garamond"/>
        </w:rPr>
        <w:t xml:space="preserve"> руб</w:t>
      </w:r>
      <w:r w:rsidR="007D587B" w:rsidRPr="00822B64">
        <w:rPr>
          <w:rFonts w:ascii="Garamond" w:hAnsi="Garamond"/>
        </w:rPr>
        <w:t>ля</w:t>
      </w:r>
      <w:r w:rsidRPr="00822B64">
        <w:rPr>
          <w:rFonts w:ascii="Garamond" w:hAnsi="Garamond"/>
        </w:rPr>
        <w:t>.</w:t>
      </w:r>
    </w:p>
    <w:p w:rsidR="004D7678" w:rsidRPr="00822B64" w:rsidRDefault="004D7678" w:rsidP="006D1CC5">
      <w:pPr>
        <w:spacing w:before="240" w:after="240"/>
        <w:jc w:val="center"/>
        <w:rPr>
          <w:rFonts w:ascii="Garamond" w:hAnsi="Garamond"/>
          <w:b/>
          <w:sz w:val="28"/>
          <w:szCs w:val="28"/>
        </w:rPr>
      </w:pPr>
      <w:r w:rsidRPr="00822B64">
        <w:rPr>
          <w:rFonts w:ascii="Garamond" w:hAnsi="Garamond"/>
          <w:b/>
          <w:sz w:val="28"/>
          <w:szCs w:val="28"/>
        </w:rPr>
        <w:t xml:space="preserve">ГОСУДАРСТВЕННАЯ ПРОГРАММА </w:t>
      </w:r>
      <w:r w:rsidR="00D626E1">
        <w:rPr>
          <w:rFonts w:ascii="Garamond" w:hAnsi="Garamond"/>
          <w:b/>
          <w:sz w:val="28"/>
          <w:szCs w:val="28"/>
        </w:rPr>
        <w:t>«</w:t>
      </w:r>
      <w:r w:rsidRPr="00822B64">
        <w:rPr>
          <w:rFonts w:ascii="Garamond" w:hAnsi="Garamond"/>
          <w:b/>
          <w:sz w:val="28"/>
          <w:szCs w:val="28"/>
        </w:rPr>
        <w:t>СОЦИ</w:t>
      </w:r>
      <w:r w:rsidR="00AA5F57" w:rsidRPr="00822B64">
        <w:rPr>
          <w:rFonts w:ascii="Garamond" w:hAnsi="Garamond"/>
          <w:b/>
          <w:sz w:val="28"/>
          <w:szCs w:val="28"/>
        </w:rPr>
        <w:t>АЛЬНАЯ</w:t>
      </w:r>
      <w:r w:rsidR="00AA5F57" w:rsidRPr="00822B64">
        <w:rPr>
          <w:rFonts w:ascii="Garamond" w:hAnsi="Garamond"/>
          <w:b/>
          <w:sz w:val="28"/>
          <w:szCs w:val="28"/>
        </w:rPr>
        <w:br/>
      </w:r>
      <w:r w:rsidRPr="00822B64">
        <w:rPr>
          <w:rFonts w:ascii="Garamond" w:hAnsi="Garamond"/>
          <w:b/>
          <w:sz w:val="28"/>
          <w:szCs w:val="28"/>
        </w:rPr>
        <w:t>И ДЕМОГРАФИЧЕСКАЯ</w:t>
      </w:r>
      <w:r w:rsidR="00AA5F57" w:rsidRPr="00822B64">
        <w:rPr>
          <w:rFonts w:ascii="Garamond" w:hAnsi="Garamond"/>
          <w:b/>
          <w:sz w:val="28"/>
          <w:szCs w:val="28"/>
        </w:rPr>
        <w:t xml:space="preserve"> </w:t>
      </w:r>
      <w:r w:rsidRPr="00822B64">
        <w:rPr>
          <w:rFonts w:ascii="Garamond" w:hAnsi="Garamond"/>
          <w:b/>
          <w:sz w:val="28"/>
          <w:szCs w:val="28"/>
        </w:rPr>
        <w:t>ПОЛИТИКА БРЯНСКОЙ ОБЛАСТИ</w:t>
      </w:r>
      <w:r w:rsidR="00D626E1">
        <w:rPr>
          <w:rFonts w:ascii="Garamond" w:hAnsi="Garamond"/>
          <w:b/>
          <w:sz w:val="28"/>
          <w:szCs w:val="28"/>
        </w:rPr>
        <w:t>»</w:t>
      </w:r>
      <w:r w:rsidR="00AA5F57" w:rsidRPr="00822B64">
        <w:rPr>
          <w:rFonts w:ascii="Garamond" w:hAnsi="Garamond"/>
          <w:b/>
          <w:sz w:val="28"/>
          <w:szCs w:val="28"/>
        </w:rPr>
        <w:br/>
      </w:r>
      <w:r w:rsidRPr="00822B64">
        <w:rPr>
          <w:rFonts w:ascii="Garamond" w:hAnsi="Garamond"/>
          <w:b/>
          <w:sz w:val="28"/>
          <w:szCs w:val="28"/>
        </w:rPr>
        <w:t>(2014 – 2020 ГОДЫ)</w:t>
      </w:r>
    </w:p>
    <w:p w:rsidR="00822B64" w:rsidRDefault="00822B64" w:rsidP="00045A54">
      <w:pPr>
        <w:ind w:firstLine="709"/>
        <w:jc w:val="both"/>
        <w:rPr>
          <w:rFonts w:ascii="Garamond" w:hAnsi="Garamond"/>
          <w:sz w:val="28"/>
          <w:szCs w:val="28"/>
        </w:rPr>
      </w:pPr>
      <w:r w:rsidRPr="00822B64">
        <w:rPr>
          <w:rFonts w:ascii="Garamond" w:hAnsi="Garamond"/>
          <w:sz w:val="28"/>
          <w:szCs w:val="28"/>
        </w:rPr>
        <w:t xml:space="preserve">Государственная программа </w:t>
      </w:r>
      <w:r w:rsidR="00D626E1">
        <w:rPr>
          <w:rFonts w:ascii="Garamond" w:hAnsi="Garamond"/>
          <w:sz w:val="28"/>
          <w:szCs w:val="28"/>
        </w:rPr>
        <w:t>«</w:t>
      </w:r>
      <w:r w:rsidRPr="00822B64">
        <w:rPr>
          <w:rFonts w:ascii="Garamond" w:hAnsi="Garamond"/>
          <w:sz w:val="28"/>
          <w:szCs w:val="28"/>
        </w:rPr>
        <w:t>Социальная и демографическая политика Брянской</w:t>
      </w:r>
      <w:r w:rsidRPr="004D7678">
        <w:rPr>
          <w:rFonts w:ascii="Garamond" w:hAnsi="Garamond"/>
          <w:sz w:val="28"/>
          <w:szCs w:val="28"/>
        </w:rPr>
        <w:t xml:space="preserve"> области</w:t>
      </w:r>
      <w:r w:rsidR="00D626E1">
        <w:rPr>
          <w:rFonts w:ascii="Garamond" w:hAnsi="Garamond"/>
          <w:sz w:val="28"/>
          <w:szCs w:val="28"/>
        </w:rPr>
        <w:t>»</w:t>
      </w:r>
      <w:r w:rsidRPr="004D7678">
        <w:rPr>
          <w:rFonts w:ascii="Garamond" w:hAnsi="Garamond"/>
          <w:sz w:val="28"/>
          <w:szCs w:val="28"/>
        </w:rPr>
        <w:t xml:space="preserve"> (2014 – 2020 годы) направлена </w:t>
      </w:r>
      <w:proofErr w:type="gramStart"/>
      <w:r w:rsidRPr="004D7678">
        <w:rPr>
          <w:rFonts w:ascii="Garamond" w:hAnsi="Garamond"/>
          <w:sz w:val="28"/>
          <w:szCs w:val="28"/>
        </w:rPr>
        <w:t>на</w:t>
      </w:r>
      <w:proofErr w:type="gramEnd"/>
      <w:r w:rsidRPr="004D7678">
        <w:rPr>
          <w:rFonts w:ascii="Garamond" w:hAnsi="Garamond"/>
          <w:sz w:val="28"/>
          <w:szCs w:val="28"/>
        </w:rPr>
        <w:t>:</w:t>
      </w:r>
    </w:p>
    <w:p w:rsidR="00822B64" w:rsidRPr="00275F2D" w:rsidRDefault="00822B64" w:rsidP="00045A54">
      <w:pPr>
        <w:ind w:firstLine="709"/>
        <w:jc w:val="both"/>
        <w:rPr>
          <w:rFonts w:ascii="Garamond" w:hAnsi="Garamond"/>
          <w:sz w:val="28"/>
          <w:szCs w:val="28"/>
        </w:rPr>
      </w:pPr>
      <w:r w:rsidRPr="00275F2D">
        <w:rPr>
          <w:rFonts w:ascii="Garamond" w:hAnsi="Garamond"/>
          <w:sz w:val="28"/>
          <w:szCs w:val="28"/>
        </w:rPr>
        <w:t>повышение экономической и социальной эффективности государственн</w:t>
      </w:r>
      <w:r w:rsidRPr="00275F2D">
        <w:rPr>
          <w:rFonts w:ascii="Garamond" w:hAnsi="Garamond"/>
          <w:sz w:val="28"/>
          <w:szCs w:val="28"/>
        </w:rPr>
        <w:t>о</w:t>
      </w:r>
      <w:r w:rsidRPr="00275F2D">
        <w:rPr>
          <w:rFonts w:ascii="Garamond" w:hAnsi="Garamond"/>
          <w:sz w:val="28"/>
          <w:szCs w:val="28"/>
        </w:rPr>
        <w:t>го сектора социального обслуживания населения в целях обеспечения отдельных категорий населения доступными и качественными социальными услугами</w:t>
      </w:r>
      <w:r>
        <w:rPr>
          <w:rFonts w:ascii="Garamond" w:hAnsi="Garamond"/>
          <w:sz w:val="28"/>
          <w:szCs w:val="28"/>
        </w:rPr>
        <w:t>;</w:t>
      </w:r>
    </w:p>
    <w:p w:rsidR="00822B64" w:rsidRPr="00275F2D" w:rsidRDefault="00822B64" w:rsidP="00045A54">
      <w:pPr>
        <w:ind w:firstLine="709"/>
        <w:jc w:val="both"/>
        <w:rPr>
          <w:rFonts w:ascii="Garamond" w:hAnsi="Garamond"/>
          <w:sz w:val="28"/>
          <w:szCs w:val="28"/>
        </w:rPr>
      </w:pPr>
      <w:r w:rsidRPr="00275F2D">
        <w:rPr>
          <w:rFonts w:ascii="Garamond" w:hAnsi="Garamond"/>
          <w:sz w:val="28"/>
          <w:szCs w:val="28"/>
        </w:rPr>
        <w:t>обеспечение доступности, адресности и качества социальных услуг, пред</w:t>
      </w:r>
      <w:r w:rsidRPr="00275F2D">
        <w:rPr>
          <w:rFonts w:ascii="Garamond" w:hAnsi="Garamond"/>
          <w:sz w:val="28"/>
          <w:szCs w:val="28"/>
        </w:rPr>
        <w:t>о</w:t>
      </w:r>
      <w:r w:rsidRPr="00275F2D">
        <w:rPr>
          <w:rFonts w:ascii="Garamond" w:hAnsi="Garamond"/>
          <w:sz w:val="28"/>
          <w:szCs w:val="28"/>
        </w:rPr>
        <w:t>ставляемых учреждениями социальной защиты и социального обслуживания населения</w:t>
      </w:r>
      <w:r>
        <w:rPr>
          <w:rFonts w:ascii="Garamond" w:hAnsi="Garamond"/>
          <w:sz w:val="28"/>
          <w:szCs w:val="28"/>
        </w:rPr>
        <w:t>;</w:t>
      </w:r>
    </w:p>
    <w:p w:rsidR="00822B64" w:rsidRPr="00275F2D" w:rsidRDefault="00822B64" w:rsidP="00045A54">
      <w:pPr>
        <w:ind w:firstLine="709"/>
        <w:jc w:val="both"/>
        <w:rPr>
          <w:rFonts w:ascii="Garamond" w:hAnsi="Garamond"/>
          <w:sz w:val="28"/>
          <w:szCs w:val="28"/>
        </w:rPr>
      </w:pPr>
      <w:r w:rsidRPr="00275F2D">
        <w:rPr>
          <w:rFonts w:ascii="Garamond" w:hAnsi="Garamond"/>
          <w:sz w:val="28"/>
          <w:szCs w:val="28"/>
        </w:rPr>
        <w:t>предоставление мер социальной поддержки и социальных гарантий гра</w:t>
      </w:r>
      <w:r w:rsidRPr="00275F2D">
        <w:rPr>
          <w:rFonts w:ascii="Garamond" w:hAnsi="Garamond"/>
          <w:sz w:val="28"/>
          <w:szCs w:val="28"/>
        </w:rPr>
        <w:t>ж</w:t>
      </w:r>
      <w:r w:rsidRPr="00275F2D">
        <w:rPr>
          <w:rFonts w:ascii="Garamond" w:hAnsi="Garamond"/>
          <w:sz w:val="28"/>
          <w:szCs w:val="28"/>
        </w:rPr>
        <w:t>данам</w:t>
      </w:r>
      <w:r>
        <w:rPr>
          <w:rFonts w:ascii="Garamond" w:hAnsi="Garamond"/>
          <w:sz w:val="28"/>
          <w:szCs w:val="28"/>
        </w:rPr>
        <w:t>;</w:t>
      </w:r>
    </w:p>
    <w:p w:rsidR="00822B64" w:rsidRPr="00275F2D" w:rsidRDefault="00822B64" w:rsidP="00045A54">
      <w:pPr>
        <w:ind w:firstLine="709"/>
        <w:jc w:val="both"/>
        <w:rPr>
          <w:rFonts w:ascii="Garamond" w:hAnsi="Garamond"/>
          <w:sz w:val="28"/>
          <w:szCs w:val="28"/>
        </w:rPr>
      </w:pPr>
      <w:r w:rsidRPr="00275F2D">
        <w:rPr>
          <w:rFonts w:ascii="Garamond" w:hAnsi="Garamond"/>
          <w:sz w:val="28"/>
          <w:szCs w:val="28"/>
        </w:rPr>
        <w:t>обеспечение беспрепятственного доступа к приоритетным объектам и услугам в приоритетных сферах жизнедеятельности инвалидов и других малом</w:t>
      </w:r>
      <w:r w:rsidRPr="00275F2D">
        <w:rPr>
          <w:rFonts w:ascii="Garamond" w:hAnsi="Garamond"/>
          <w:sz w:val="28"/>
          <w:szCs w:val="28"/>
        </w:rPr>
        <w:t>о</w:t>
      </w:r>
      <w:r w:rsidRPr="00275F2D">
        <w:rPr>
          <w:rFonts w:ascii="Garamond" w:hAnsi="Garamond"/>
          <w:sz w:val="28"/>
          <w:szCs w:val="28"/>
        </w:rPr>
        <w:t>бильных групп населения (людей, испытывающих затруднения при самосто</w:t>
      </w:r>
      <w:r w:rsidRPr="00275F2D">
        <w:rPr>
          <w:rFonts w:ascii="Garamond" w:hAnsi="Garamond"/>
          <w:sz w:val="28"/>
          <w:szCs w:val="28"/>
        </w:rPr>
        <w:t>я</w:t>
      </w:r>
      <w:r w:rsidRPr="00275F2D">
        <w:rPr>
          <w:rFonts w:ascii="Garamond" w:hAnsi="Garamond"/>
          <w:sz w:val="28"/>
          <w:szCs w:val="28"/>
        </w:rPr>
        <w:t>тельном передвижении, получении услуг, необходимой информации) в Бря</w:t>
      </w:r>
      <w:r w:rsidRPr="00275F2D">
        <w:rPr>
          <w:rFonts w:ascii="Garamond" w:hAnsi="Garamond"/>
          <w:sz w:val="28"/>
          <w:szCs w:val="28"/>
        </w:rPr>
        <w:t>н</w:t>
      </w:r>
      <w:r w:rsidRPr="00275F2D">
        <w:rPr>
          <w:rFonts w:ascii="Garamond" w:hAnsi="Garamond"/>
          <w:sz w:val="28"/>
          <w:szCs w:val="28"/>
        </w:rPr>
        <w:t>ской области</w:t>
      </w:r>
      <w:r>
        <w:rPr>
          <w:rFonts w:ascii="Garamond" w:hAnsi="Garamond"/>
          <w:sz w:val="28"/>
          <w:szCs w:val="28"/>
        </w:rPr>
        <w:t>;</w:t>
      </w:r>
    </w:p>
    <w:p w:rsidR="00822B64" w:rsidRPr="00275F2D" w:rsidRDefault="00822B64" w:rsidP="00045A54">
      <w:pPr>
        <w:ind w:firstLine="709"/>
        <w:jc w:val="both"/>
        <w:rPr>
          <w:rFonts w:ascii="Garamond" w:hAnsi="Garamond"/>
          <w:sz w:val="28"/>
          <w:szCs w:val="28"/>
        </w:rPr>
      </w:pPr>
      <w:r w:rsidRPr="00275F2D">
        <w:rPr>
          <w:rFonts w:ascii="Garamond" w:hAnsi="Garamond"/>
          <w:sz w:val="28"/>
          <w:szCs w:val="28"/>
        </w:rPr>
        <w:t>формирование организационных, социально-экономических условий для предоставления мер социальной поддержки и социальных гарантий гражданам в рамках повышения качества жизни пожилых граждан</w:t>
      </w:r>
      <w:r>
        <w:rPr>
          <w:rFonts w:ascii="Garamond" w:hAnsi="Garamond"/>
          <w:sz w:val="28"/>
          <w:szCs w:val="28"/>
        </w:rPr>
        <w:t>;</w:t>
      </w:r>
    </w:p>
    <w:p w:rsidR="00822B64" w:rsidRPr="00275F2D" w:rsidRDefault="00822B64" w:rsidP="00045A54">
      <w:pPr>
        <w:ind w:firstLine="709"/>
        <w:jc w:val="both"/>
        <w:rPr>
          <w:rFonts w:ascii="Garamond" w:hAnsi="Garamond"/>
          <w:sz w:val="28"/>
          <w:szCs w:val="28"/>
        </w:rPr>
      </w:pPr>
      <w:r w:rsidRPr="00275F2D">
        <w:rPr>
          <w:rFonts w:ascii="Garamond" w:hAnsi="Garamond"/>
          <w:sz w:val="28"/>
          <w:szCs w:val="28"/>
        </w:rPr>
        <w:lastRenderedPageBreak/>
        <w:t>обеспечение государственной регистрации актов гражданского состояния на территории Брянской области в соответствии с законодательством Росси</w:t>
      </w:r>
      <w:r w:rsidRPr="00275F2D">
        <w:rPr>
          <w:rFonts w:ascii="Garamond" w:hAnsi="Garamond"/>
          <w:sz w:val="28"/>
          <w:szCs w:val="28"/>
        </w:rPr>
        <w:t>й</w:t>
      </w:r>
      <w:r w:rsidRPr="00275F2D">
        <w:rPr>
          <w:rFonts w:ascii="Garamond" w:hAnsi="Garamond"/>
          <w:sz w:val="28"/>
          <w:szCs w:val="28"/>
        </w:rPr>
        <w:t>ской Федерации</w:t>
      </w:r>
      <w:r>
        <w:rPr>
          <w:rFonts w:ascii="Garamond" w:hAnsi="Garamond"/>
          <w:sz w:val="28"/>
          <w:szCs w:val="28"/>
        </w:rPr>
        <w:t>;</w:t>
      </w:r>
    </w:p>
    <w:p w:rsidR="00822B64" w:rsidRDefault="00822B64" w:rsidP="00045A54">
      <w:pPr>
        <w:ind w:firstLine="709"/>
        <w:jc w:val="both"/>
        <w:rPr>
          <w:rFonts w:ascii="Garamond" w:hAnsi="Garamond"/>
          <w:sz w:val="28"/>
          <w:szCs w:val="28"/>
        </w:rPr>
      </w:pPr>
      <w:r w:rsidRPr="00275F2D">
        <w:rPr>
          <w:rFonts w:ascii="Garamond" w:hAnsi="Garamond"/>
          <w:sz w:val="28"/>
          <w:szCs w:val="28"/>
        </w:rPr>
        <w:t>увеличение объема и повышение качества социальных услуг, оказываемых гражданам, посредством обеспечения условий для эффективной деятельности и развития социально ориентированных некоммерческих организаций Брянской области</w:t>
      </w:r>
      <w:r>
        <w:rPr>
          <w:rFonts w:ascii="Garamond" w:hAnsi="Garamond"/>
          <w:sz w:val="28"/>
          <w:szCs w:val="28"/>
        </w:rPr>
        <w:t>.</w:t>
      </w:r>
    </w:p>
    <w:p w:rsidR="00822B64" w:rsidRDefault="00822B64" w:rsidP="00045A54">
      <w:pPr>
        <w:ind w:firstLine="709"/>
        <w:jc w:val="both"/>
        <w:rPr>
          <w:rFonts w:ascii="Garamond" w:hAnsi="Garamond"/>
          <w:sz w:val="28"/>
          <w:szCs w:val="28"/>
        </w:rPr>
      </w:pPr>
      <w:r w:rsidRPr="004D7678">
        <w:rPr>
          <w:rFonts w:ascii="Garamond" w:hAnsi="Garamond"/>
          <w:sz w:val="28"/>
          <w:szCs w:val="28"/>
        </w:rPr>
        <w:t>Задачами государственной программы являются:</w:t>
      </w:r>
    </w:p>
    <w:p w:rsidR="00822B64" w:rsidRPr="00275F2D" w:rsidRDefault="00822B64" w:rsidP="00045A54">
      <w:pPr>
        <w:ind w:firstLine="709"/>
        <w:jc w:val="both"/>
        <w:rPr>
          <w:rFonts w:ascii="Garamond" w:hAnsi="Garamond"/>
          <w:sz w:val="28"/>
          <w:szCs w:val="28"/>
        </w:rPr>
      </w:pPr>
      <w:r w:rsidRPr="00275F2D">
        <w:rPr>
          <w:rFonts w:ascii="Garamond" w:hAnsi="Garamond"/>
          <w:sz w:val="28"/>
          <w:szCs w:val="28"/>
        </w:rPr>
        <w:t>реализация единой государственной социальной политики на территории Брянской области</w:t>
      </w:r>
      <w:r>
        <w:rPr>
          <w:rFonts w:ascii="Garamond" w:hAnsi="Garamond"/>
          <w:sz w:val="28"/>
          <w:szCs w:val="28"/>
        </w:rPr>
        <w:t>;</w:t>
      </w:r>
    </w:p>
    <w:p w:rsidR="00822B64" w:rsidRPr="00275F2D" w:rsidRDefault="00822B64" w:rsidP="00045A54">
      <w:pPr>
        <w:ind w:firstLine="709"/>
        <w:jc w:val="both"/>
        <w:rPr>
          <w:rFonts w:ascii="Garamond" w:hAnsi="Garamond"/>
          <w:sz w:val="28"/>
          <w:szCs w:val="28"/>
        </w:rPr>
      </w:pPr>
      <w:r w:rsidRPr="00275F2D">
        <w:rPr>
          <w:rFonts w:ascii="Garamond" w:hAnsi="Garamond"/>
          <w:sz w:val="28"/>
          <w:szCs w:val="28"/>
        </w:rPr>
        <w:t>модернизация сети и повышение эффективности работы учреждений с</w:t>
      </w:r>
      <w:r w:rsidRPr="00275F2D">
        <w:rPr>
          <w:rFonts w:ascii="Garamond" w:hAnsi="Garamond"/>
          <w:sz w:val="28"/>
          <w:szCs w:val="28"/>
        </w:rPr>
        <w:t>о</w:t>
      </w:r>
      <w:r w:rsidRPr="00275F2D">
        <w:rPr>
          <w:rFonts w:ascii="Garamond" w:hAnsi="Garamond"/>
          <w:sz w:val="28"/>
          <w:szCs w:val="28"/>
        </w:rPr>
        <w:t>циального обслуживания населения</w:t>
      </w:r>
      <w:r>
        <w:rPr>
          <w:rFonts w:ascii="Garamond" w:hAnsi="Garamond"/>
          <w:sz w:val="28"/>
          <w:szCs w:val="28"/>
        </w:rPr>
        <w:t>;</w:t>
      </w:r>
    </w:p>
    <w:p w:rsidR="00822B64" w:rsidRPr="00275F2D" w:rsidRDefault="00822B64" w:rsidP="00045A54">
      <w:pPr>
        <w:ind w:firstLine="709"/>
        <w:jc w:val="both"/>
        <w:rPr>
          <w:rFonts w:ascii="Garamond" w:hAnsi="Garamond"/>
          <w:sz w:val="28"/>
          <w:szCs w:val="28"/>
        </w:rPr>
      </w:pPr>
      <w:r w:rsidRPr="00275F2D">
        <w:rPr>
          <w:rFonts w:ascii="Garamond" w:hAnsi="Garamond"/>
          <w:sz w:val="28"/>
          <w:szCs w:val="28"/>
        </w:rPr>
        <w:t>защита прав и законных интересов несовершеннолетних, лиц из числа д</w:t>
      </w:r>
      <w:r w:rsidRPr="00275F2D">
        <w:rPr>
          <w:rFonts w:ascii="Garamond" w:hAnsi="Garamond"/>
          <w:sz w:val="28"/>
          <w:szCs w:val="28"/>
        </w:rPr>
        <w:t>е</w:t>
      </w:r>
      <w:r w:rsidRPr="00275F2D">
        <w:rPr>
          <w:rFonts w:ascii="Garamond" w:hAnsi="Garamond"/>
          <w:sz w:val="28"/>
          <w:szCs w:val="28"/>
        </w:rPr>
        <w:t>тей-сирот и детей, оставшихся без попечения родителей</w:t>
      </w:r>
      <w:r>
        <w:rPr>
          <w:rFonts w:ascii="Garamond" w:hAnsi="Garamond"/>
          <w:sz w:val="28"/>
          <w:szCs w:val="28"/>
        </w:rPr>
        <w:t>;</w:t>
      </w:r>
    </w:p>
    <w:p w:rsidR="00822B64" w:rsidRPr="00275F2D" w:rsidRDefault="00822B64" w:rsidP="00045A54">
      <w:pPr>
        <w:ind w:firstLine="709"/>
        <w:jc w:val="both"/>
        <w:rPr>
          <w:rFonts w:ascii="Garamond" w:hAnsi="Garamond"/>
          <w:sz w:val="28"/>
          <w:szCs w:val="28"/>
        </w:rPr>
      </w:pPr>
      <w:r w:rsidRPr="00275F2D">
        <w:rPr>
          <w:rFonts w:ascii="Garamond" w:hAnsi="Garamond"/>
          <w:sz w:val="28"/>
          <w:szCs w:val="28"/>
        </w:rPr>
        <w:t>социальная поддержка многодетных семей, реализация мероприятий, направленных на повышение социального статуса семьи и укрепление семейных ценностей</w:t>
      </w:r>
      <w:r>
        <w:rPr>
          <w:rFonts w:ascii="Garamond" w:hAnsi="Garamond"/>
          <w:sz w:val="28"/>
          <w:szCs w:val="28"/>
        </w:rPr>
        <w:t>;</w:t>
      </w:r>
    </w:p>
    <w:p w:rsidR="00822B64" w:rsidRPr="00275F2D" w:rsidRDefault="00822B64" w:rsidP="00045A54">
      <w:pPr>
        <w:ind w:firstLine="709"/>
        <w:jc w:val="both"/>
        <w:rPr>
          <w:rFonts w:ascii="Garamond" w:hAnsi="Garamond"/>
          <w:sz w:val="28"/>
          <w:szCs w:val="28"/>
        </w:rPr>
      </w:pPr>
      <w:r w:rsidRPr="00275F2D">
        <w:rPr>
          <w:rFonts w:ascii="Garamond" w:hAnsi="Garamond"/>
          <w:sz w:val="28"/>
          <w:szCs w:val="28"/>
        </w:rPr>
        <w:t>социальная защита населения, имеющего льготный статус, попавших в трудную жизненную ситуацию, имеющих среднедушевой доход ниже устано</w:t>
      </w:r>
      <w:r w:rsidRPr="00275F2D">
        <w:rPr>
          <w:rFonts w:ascii="Garamond" w:hAnsi="Garamond"/>
          <w:sz w:val="28"/>
          <w:szCs w:val="28"/>
        </w:rPr>
        <w:t>в</w:t>
      </w:r>
      <w:r w:rsidRPr="00275F2D">
        <w:rPr>
          <w:rFonts w:ascii="Garamond" w:hAnsi="Garamond"/>
          <w:sz w:val="28"/>
          <w:szCs w:val="28"/>
        </w:rPr>
        <w:t>ленного минимума, осуществление мер по улучшению положения отдельных к</w:t>
      </w:r>
      <w:r w:rsidRPr="00275F2D">
        <w:rPr>
          <w:rFonts w:ascii="Garamond" w:hAnsi="Garamond"/>
          <w:sz w:val="28"/>
          <w:szCs w:val="28"/>
        </w:rPr>
        <w:t>а</w:t>
      </w:r>
      <w:r w:rsidRPr="00275F2D">
        <w:rPr>
          <w:rFonts w:ascii="Garamond" w:hAnsi="Garamond"/>
          <w:sz w:val="28"/>
          <w:szCs w:val="28"/>
        </w:rPr>
        <w:t>тегорий граждан, включая граждан пожилого возраста, повышению степени их социальной защищенности, активизации их участия в жизни общества</w:t>
      </w:r>
      <w:r>
        <w:rPr>
          <w:rFonts w:ascii="Garamond" w:hAnsi="Garamond"/>
          <w:sz w:val="28"/>
          <w:szCs w:val="28"/>
        </w:rPr>
        <w:t>;</w:t>
      </w:r>
    </w:p>
    <w:p w:rsidR="00822B64" w:rsidRPr="00275F2D" w:rsidRDefault="00822B64" w:rsidP="00045A54">
      <w:pPr>
        <w:ind w:firstLine="709"/>
        <w:jc w:val="both"/>
        <w:rPr>
          <w:rFonts w:ascii="Garamond" w:hAnsi="Garamond"/>
          <w:sz w:val="28"/>
          <w:szCs w:val="28"/>
        </w:rPr>
      </w:pPr>
      <w:r w:rsidRPr="00275F2D">
        <w:rPr>
          <w:rFonts w:ascii="Garamond" w:hAnsi="Garamond"/>
          <w:sz w:val="28"/>
          <w:szCs w:val="28"/>
        </w:rPr>
        <w:t>повышение уровня доступности приоритетных объектов и услуг в приор</w:t>
      </w:r>
      <w:r w:rsidRPr="00275F2D">
        <w:rPr>
          <w:rFonts w:ascii="Garamond" w:hAnsi="Garamond"/>
          <w:sz w:val="28"/>
          <w:szCs w:val="28"/>
        </w:rPr>
        <w:t>и</w:t>
      </w:r>
      <w:r w:rsidRPr="00275F2D">
        <w:rPr>
          <w:rFonts w:ascii="Garamond" w:hAnsi="Garamond"/>
          <w:sz w:val="28"/>
          <w:szCs w:val="28"/>
        </w:rPr>
        <w:t>тетных сферах жизнедеятельности инвалидов и других маломобильных групп населения в Брянской области</w:t>
      </w:r>
      <w:r>
        <w:rPr>
          <w:rFonts w:ascii="Garamond" w:hAnsi="Garamond"/>
          <w:sz w:val="28"/>
          <w:szCs w:val="28"/>
        </w:rPr>
        <w:t>;</w:t>
      </w:r>
    </w:p>
    <w:p w:rsidR="00822B64" w:rsidRPr="00275F2D" w:rsidRDefault="00822B64" w:rsidP="00045A54">
      <w:pPr>
        <w:ind w:firstLine="709"/>
        <w:jc w:val="both"/>
        <w:rPr>
          <w:rFonts w:ascii="Garamond" w:hAnsi="Garamond"/>
          <w:sz w:val="28"/>
          <w:szCs w:val="28"/>
        </w:rPr>
      </w:pPr>
      <w:r w:rsidRPr="00275F2D">
        <w:rPr>
          <w:rFonts w:ascii="Garamond" w:hAnsi="Garamond"/>
          <w:sz w:val="28"/>
          <w:szCs w:val="28"/>
        </w:rPr>
        <w:t>осуществление мер по улучшению положения граждан пожилого возраста, повышению степени их социальной защищенности, активизации участия пож</w:t>
      </w:r>
      <w:r w:rsidRPr="00275F2D">
        <w:rPr>
          <w:rFonts w:ascii="Garamond" w:hAnsi="Garamond"/>
          <w:sz w:val="28"/>
          <w:szCs w:val="28"/>
        </w:rPr>
        <w:t>и</w:t>
      </w:r>
      <w:r w:rsidRPr="00275F2D">
        <w:rPr>
          <w:rFonts w:ascii="Garamond" w:hAnsi="Garamond"/>
          <w:sz w:val="28"/>
          <w:szCs w:val="28"/>
        </w:rPr>
        <w:t>лых людей в жизни общества, созданию условий для повышения качества жизни пожилых граждан</w:t>
      </w:r>
      <w:r>
        <w:rPr>
          <w:rFonts w:ascii="Garamond" w:hAnsi="Garamond"/>
          <w:sz w:val="28"/>
          <w:szCs w:val="28"/>
        </w:rPr>
        <w:t>;</w:t>
      </w:r>
    </w:p>
    <w:p w:rsidR="00822B64" w:rsidRDefault="00822B64" w:rsidP="00045A54">
      <w:pPr>
        <w:ind w:firstLine="709"/>
        <w:jc w:val="both"/>
        <w:rPr>
          <w:rFonts w:ascii="Garamond" w:hAnsi="Garamond"/>
          <w:sz w:val="28"/>
          <w:szCs w:val="28"/>
        </w:rPr>
      </w:pPr>
      <w:r w:rsidRPr="00275F2D">
        <w:rPr>
          <w:rFonts w:ascii="Garamond" w:hAnsi="Garamond"/>
          <w:sz w:val="28"/>
          <w:szCs w:val="28"/>
        </w:rPr>
        <w:t>повышение качества и доступности предоставления государственных услуг в сфере государственной регистрации актов гражданского состояния</w:t>
      </w:r>
      <w:r>
        <w:rPr>
          <w:rFonts w:ascii="Garamond" w:hAnsi="Garamond"/>
          <w:sz w:val="28"/>
          <w:szCs w:val="28"/>
        </w:rPr>
        <w:t>;</w:t>
      </w:r>
    </w:p>
    <w:p w:rsidR="00822B64" w:rsidRPr="00822B64" w:rsidRDefault="00822B64" w:rsidP="00045A54">
      <w:pPr>
        <w:ind w:firstLine="709"/>
        <w:jc w:val="both"/>
        <w:rPr>
          <w:rFonts w:ascii="Garamond" w:hAnsi="Garamond"/>
          <w:sz w:val="28"/>
          <w:szCs w:val="28"/>
        </w:rPr>
      </w:pPr>
      <w:r w:rsidRPr="00822B64">
        <w:rPr>
          <w:rFonts w:ascii="Garamond" w:hAnsi="Garamond"/>
          <w:sz w:val="28"/>
          <w:szCs w:val="28"/>
        </w:rPr>
        <w:t>повышение доступности и качества реабилитационных услуг (развитие с</w:t>
      </w:r>
      <w:r w:rsidRPr="00822B64">
        <w:rPr>
          <w:rFonts w:ascii="Garamond" w:hAnsi="Garamond"/>
          <w:sz w:val="28"/>
          <w:szCs w:val="28"/>
        </w:rPr>
        <w:t>и</w:t>
      </w:r>
      <w:r w:rsidRPr="00822B64">
        <w:rPr>
          <w:rFonts w:ascii="Garamond" w:hAnsi="Garamond"/>
          <w:sz w:val="28"/>
          <w:szCs w:val="28"/>
        </w:rPr>
        <w:t>стемы реабилитации и социальной интеграции инвалидов) в Брянской области;</w:t>
      </w:r>
    </w:p>
    <w:p w:rsidR="00822B64" w:rsidRPr="00822B64" w:rsidRDefault="00822B64" w:rsidP="00045A54">
      <w:pPr>
        <w:ind w:firstLine="709"/>
        <w:jc w:val="both"/>
        <w:rPr>
          <w:rFonts w:ascii="Garamond" w:hAnsi="Garamond"/>
          <w:sz w:val="28"/>
          <w:szCs w:val="28"/>
        </w:rPr>
      </w:pPr>
      <w:r w:rsidRPr="00822B64">
        <w:rPr>
          <w:rFonts w:ascii="Garamond" w:hAnsi="Garamond"/>
          <w:sz w:val="28"/>
          <w:szCs w:val="28"/>
        </w:rPr>
        <w:t>информационно-методическое и кадровое обеспечение системы реабил</w:t>
      </w:r>
      <w:r w:rsidRPr="00822B64">
        <w:rPr>
          <w:rFonts w:ascii="Garamond" w:hAnsi="Garamond"/>
          <w:sz w:val="28"/>
          <w:szCs w:val="28"/>
        </w:rPr>
        <w:t>и</w:t>
      </w:r>
      <w:r w:rsidRPr="00822B64">
        <w:rPr>
          <w:rFonts w:ascii="Garamond" w:hAnsi="Garamond"/>
          <w:sz w:val="28"/>
          <w:szCs w:val="28"/>
        </w:rPr>
        <w:t>тации и социальной интеграции инвалидов в Брянской области;</w:t>
      </w:r>
    </w:p>
    <w:p w:rsidR="00822B64" w:rsidRPr="00822B64" w:rsidRDefault="00822B64" w:rsidP="00045A54">
      <w:pPr>
        <w:ind w:firstLine="709"/>
        <w:jc w:val="both"/>
        <w:rPr>
          <w:rFonts w:ascii="Garamond" w:hAnsi="Garamond"/>
          <w:sz w:val="28"/>
          <w:szCs w:val="28"/>
        </w:rPr>
      </w:pPr>
      <w:r w:rsidRPr="00822B64">
        <w:rPr>
          <w:rFonts w:ascii="Garamond" w:hAnsi="Garamond"/>
          <w:sz w:val="28"/>
          <w:szCs w:val="28"/>
        </w:rPr>
        <w:t>преодоление социальной разобщенности в обществе и формирование п</w:t>
      </w:r>
      <w:r w:rsidRPr="00822B64">
        <w:rPr>
          <w:rFonts w:ascii="Garamond" w:hAnsi="Garamond"/>
          <w:sz w:val="28"/>
          <w:szCs w:val="28"/>
        </w:rPr>
        <w:t>о</w:t>
      </w:r>
      <w:r w:rsidRPr="00822B64">
        <w:rPr>
          <w:rFonts w:ascii="Garamond" w:hAnsi="Garamond"/>
          <w:sz w:val="28"/>
          <w:szCs w:val="28"/>
        </w:rPr>
        <w:t>зитивного отношения к проблемам инвалидов и к проблеме обеспечения д</w:t>
      </w:r>
      <w:r w:rsidRPr="00822B64">
        <w:rPr>
          <w:rFonts w:ascii="Garamond" w:hAnsi="Garamond"/>
          <w:sz w:val="28"/>
          <w:szCs w:val="28"/>
        </w:rPr>
        <w:t>о</w:t>
      </w:r>
      <w:r w:rsidRPr="00822B64">
        <w:rPr>
          <w:rFonts w:ascii="Garamond" w:hAnsi="Garamond"/>
          <w:sz w:val="28"/>
          <w:szCs w:val="28"/>
        </w:rPr>
        <w:t>ступной среды жизнедеятельности для инвалидов и других маломобильных групп населения в Брянской области;</w:t>
      </w:r>
    </w:p>
    <w:p w:rsidR="00822B64" w:rsidRDefault="00822B64" w:rsidP="00045A54">
      <w:pPr>
        <w:ind w:firstLine="709"/>
        <w:jc w:val="both"/>
        <w:rPr>
          <w:rFonts w:ascii="Garamond" w:hAnsi="Garamond"/>
          <w:sz w:val="28"/>
          <w:szCs w:val="28"/>
        </w:rPr>
      </w:pPr>
      <w:r w:rsidRPr="00275F2D">
        <w:rPr>
          <w:rFonts w:ascii="Garamond" w:hAnsi="Garamond"/>
          <w:sz w:val="28"/>
          <w:szCs w:val="28"/>
        </w:rPr>
        <w:t>развитие механизмов привлечения социально ориентированных неко</w:t>
      </w:r>
      <w:r w:rsidRPr="00275F2D">
        <w:rPr>
          <w:rFonts w:ascii="Garamond" w:hAnsi="Garamond"/>
          <w:sz w:val="28"/>
          <w:szCs w:val="28"/>
        </w:rPr>
        <w:t>м</w:t>
      </w:r>
      <w:r w:rsidRPr="00275F2D">
        <w:rPr>
          <w:rFonts w:ascii="Garamond" w:hAnsi="Garamond"/>
          <w:sz w:val="28"/>
          <w:szCs w:val="28"/>
        </w:rPr>
        <w:t>мерческих организаций к оказанию социальных услуг на конкурентной основе, а также конкурсного финансирования программ и проектов указанных организ</w:t>
      </w:r>
      <w:r w:rsidRPr="00275F2D">
        <w:rPr>
          <w:rFonts w:ascii="Garamond" w:hAnsi="Garamond"/>
          <w:sz w:val="28"/>
          <w:szCs w:val="28"/>
        </w:rPr>
        <w:t>а</w:t>
      </w:r>
      <w:r w:rsidRPr="00275F2D">
        <w:rPr>
          <w:rFonts w:ascii="Garamond" w:hAnsi="Garamond"/>
          <w:sz w:val="28"/>
          <w:szCs w:val="28"/>
        </w:rPr>
        <w:t>ций</w:t>
      </w:r>
      <w:r>
        <w:rPr>
          <w:rFonts w:ascii="Garamond" w:hAnsi="Garamond"/>
          <w:sz w:val="28"/>
          <w:szCs w:val="28"/>
        </w:rPr>
        <w:t>.</w:t>
      </w:r>
    </w:p>
    <w:p w:rsidR="00822B64" w:rsidRPr="00275F2D" w:rsidRDefault="00822B64" w:rsidP="00045A54">
      <w:pPr>
        <w:ind w:firstLine="709"/>
        <w:jc w:val="both"/>
        <w:rPr>
          <w:rFonts w:ascii="Garamond" w:hAnsi="Garamond"/>
          <w:sz w:val="28"/>
          <w:szCs w:val="28"/>
        </w:rPr>
      </w:pPr>
      <w:r w:rsidRPr="00275F2D">
        <w:rPr>
          <w:rFonts w:ascii="Garamond" w:hAnsi="Garamond"/>
          <w:sz w:val="28"/>
          <w:szCs w:val="28"/>
        </w:rPr>
        <w:t>Структура и динамика расходов на реализацию государственной програ</w:t>
      </w:r>
      <w:r w:rsidRPr="00275F2D">
        <w:rPr>
          <w:rFonts w:ascii="Garamond" w:hAnsi="Garamond"/>
          <w:sz w:val="28"/>
          <w:szCs w:val="28"/>
        </w:rPr>
        <w:t>м</w:t>
      </w:r>
      <w:r w:rsidRPr="00275F2D">
        <w:rPr>
          <w:rFonts w:ascii="Garamond" w:hAnsi="Garamond"/>
          <w:sz w:val="28"/>
          <w:szCs w:val="28"/>
        </w:rPr>
        <w:t>мы представлена в таблице 2</w:t>
      </w:r>
      <w:r w:rsidR="00045A54">
        <w:rPr>
          <w:rFonts w:ascii="Garamond" w:hAnsi="Garamond"/>
          <w:sz w:val="28"/>
          <w:szCs w:val="28"/>
        </w:rPr>
        <w:t>4</w:t>
      </w:r>
      <w:r w:rsidRPr="00275F2D">
        <w:rPr>
          <w:rFonts w:ascii="Garamond" w:hAnsi="Garamond"/>
          <w:sz w:val="28"/>
          <w:szCs w:val="28"/>
        </w:rPr>
        <w:t>.</w:t>
      </w:r>
    </w:p>
    <w:p w:rsidR="00822B64" w:rsidRPr="004D7678" w:rsidRDefault="00822B64" w:rsidP="006D1CC5">
      <w:pPr>
        <w:keepNext/>
        <w:autoSpaceDE w:val="0"/>
        <w:autoSpaceDN w:val="0"/>
        <w:adjustRightInd w:val="0"/>
        <w:ind w:firstLine="539"/>
        <w:jc w:val="right"/>
        <w:rPr>
          <w:rFonts w:ascii="Garamond" w:hAnsi="Garamond"/>
          <w:bCs/>
          <w:sz w:val="28"/>
          <w:szCs w:val="28"/>
        </w:rPr>
      </w:pPr>
      <w:r w:rsidRPr="004D7678">
        <w:rPr>
          <w:rFonts w:ascii="Garamond" w:hAnsi="Garamond"/>
          <w:bCs/>
          <w:sz w:val="28"/>
          <w:szCs w:val="28"/>
        </w:rPr>
        <w:lastRenderedPageBreak/>
        <w:t>Таблица 2</w:t>
      </w:r>
      <w:r w:rsidR="00045A54">
        <w:rPr>
          <w:rFonts w:ascii="Garamond" w:hAnsi="Garamond"/>
          <w:bCs/>
          <w:sz w:val="28"/>
          <w:szCs w:val="28"/>
        </w:rPr>
        <w:t>4</w:t>
      </w:r>
    </w:p>
    <w:p w:rsidR="00822B64" w:rsidRPr="004D7678" w:rsidRDefault="00822B64" w:rsidP="00045A54">
      <w:pPr>
        <w:jc w:val="center"/>
        <w:rPr>
          <w:rFonts w:ascii="Garamond" w:hAnsi="Garamond"/>
          <w:sz w:val="28"/>
          <w:szCs w:val="28"/>
        </w:rPr>
      </w:pPr>
      <w:r w:rsidRPr="004D7678">
        <w:rPr>
          <w:rFonts w:ascii="Garamond" w:hAnsi="Garamond"/>
          <w:bCs/>
          <w:sz w:val="28"/>
          <w:szCs w:val="28"/>
        </w:rPr>
        <w:t>Динамика и структура расходов на финансовое обеспечение реализации</w:t>
      </w:r>
      <w:r w:rsidRPr="004D7678">
        <w:rPr>
          <w:rFonts w:ascii="Garamond" w:hAnsi="Garamond"/>
          <w:bCs/>
          <w:sz w:val="28"/>
          <w:szCs w:val="28"/>
        </w:rPr>
        <w:br/>
        <w:t xml:space="preserve">государственной программы </w:t>
      </w:r>
      <w:r w:rsidR="00D626E1">
        <w:rPr>
          <w:rFonts w:ascii="Garamond" w:hAnsi="Garamond"/>
          <w:bCs/>
          <w:sz w:val="28"/>
          <w:szCs w:val="28"/>
        </w:rPr>
        <w:t>«</w:t>
      </w:r>
      <w:r w:rsidRPr="004D7678">
        <w:rPr>
          <w:rFonts w:ascii="Garamond" w:hAnsi="Garamond"/>
          <w:sz w:val="28"/>
          <w:szCs w:val="28"/>
        </w:rPr>
        <w:t>Социальная и демографическая политика</w:t>
      </w:r>
      <w:r w:rsidRPr="004D7678">
        <w:rPr>
          <w:rFonts w:ascii="Garamond" w:hAnsi="Garamond"/>
          <w:sz w:val="28"/>
          <w:szCs w:val="28"/>
        </w:rPr>
        <w:br/>
        <w:t>Брянской области</w:t>
      </w:r>
      <w:r w:rsidR="00D626E1">
        <w:rPr>
          <w:rFonts w:ascii="Garamond" w:hAnsi="Garamond"/>
          <w:bCs/>
          <w:sz w:val="28"/>
          <w:szCs w:val="28"/>
        </w:rPr>
        <w:t>»</w:t>
      </w:r>
      <w:r w:rsidRPr="004D7678">
        <w:rPr>
          <w:rFonts w:ascii="Garamond" w:hAnsi="Garamond"/>
          <w:bCs/>
          <w:sz w:val="28"/>
          <w:szCs w:val="28"/>
        </w:rPr>
        <w:t xml:space="preserve"> (2014 – 2020 годы)</w:t>
      </w:r>
    </w:p>
    <w:p w:rsidR="00822B64" w:rsidRDefault="00822B64" w:rsidP="00045A54">
      <w:pPr>
        <w:jc w:val="right"/>
        <w:rPr>
          <w:rFonts w:ascii="Garamond" w:hAnsi="Garamond"/>
        </w:rPr>
      </w:pPr>
      <w:r w:rsidRPr="004D7678">
        <w:rPr>
          <w:rFonts w:ascii="Garamond" w:hAnsi="Garamond"/>
        </w:rPr>
        <w:t>(рублей)</w:t>
      </w:r>
    </w:p>
    <w:tbl>
      <w:tblPr>
        <w:tblW w:w="511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4927"/>
        <w:gridCol w:w="1867"/>
        <w:gridCol w:w="1818"/>
        <w:gridCol w:w="1278"/>
      </w:tblGrid>
      <w:tr w:rsidR="00822B64" w:rsidRPr="009B270F" w:rsidTr="009B270F">
        <w:trPr>
          <w:cantSplit/>
          <w:trHeight w:val="416"/>
          <w:tblHeader/>
        </w:trPr>
        <w:tc>
          <w:tcPr>
            <w:tcW w:w="2491" w:type="pct"/>
            <w:shd w:val="clear" w:color="auto" w:fill="FFFFFF" w:themeFill="background1"/>
            <w:vAlign w:val="center"/>
            <w:hideMark/>
          </w:tcPr>
          <w:p w:rsidR="00822B64" w:rsidRPr="009B270F" w:rsidRDefault="00822B64" w:rsidP="00822B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Направление расходов</w:t>
            </w:r>
          </w:p>
        </w:tc>
        <w:tc>
          <w:tcPr>
            <w:tcW w:w="944" w:type="pct"/>
            <w:shd w:val="clear" w:color="auto" w:fill="FFFFFF" w:themeFill="background1"/>
            <w:vAlign w:val="center"/>
            <w:hideMark/>
          </w:tcPr>
          <w:p w:rsidR="00822B64" w:rsidRPr="009B270F" w:rsidRDefault="00822B64" w:rsidP="0048368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/>
                <w:sz w:val="22"/>
                <w:szCs w:val="22"/>
              </w:rPr>
              <w:t>2015 год (сокр</w:t>
            </w:r>
            <w:r w:rsidRPr="009B270F">
              <w:rPr>
                <w:rFonts w:ascii="Garamond" w:hAnsi="Garamond"/>
                <w:sz w:val="22"/>
                <w:szCs w:val="22"/>
              </w:rPr>
              <w:t>а</w:t>
            </w:r>
            <w:r w:rsidRPr="009B270F">
              <w:rPr>
                <w:rFonts w:ascii="Garamond" w:hAnsi="Garamond"/>
                <w:sz w:val="22"/>
                <w:szCs w:val="22"/>
              </w:rPr>
              <w:t>щенный в марте 2015 года план)</w:t>
            </w:r>
          </w:p>
        </w:tc>
        <w:tc>
          <w:tcPr>
            <w:tcW w:w="919" w:type="pct"/>
            <w:shd w:val="clear" w:color="auto" w:fill="FFFFFF" w:themeFill="background1"/>
            <w:vAlign w:val="center"/>
            <w:hideMark/>
          </w:tcPr>
          <w:p w:rsidR="00822B64" w:rsidRPr="009B270F" w:rsidRDefault="00822B64" w:rsidP="00822B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2016 год</w:t>
            </w:r>
          </w:p>
        </w:tc>
        <w:tc>
          <w:tcPr>
            <w:tcW w:w="646" w:type="pct"/>
            <w:shd w:val="clear" w:color="auto" w:fill="FFFFFF" w:themeFill="background1"/>
            <w:vAlign w:val="center"/>
            <w:hideMark/>
          </w:tcPr>
          <w:p w:rsidR="00822B64" w:rsidRPr="009B270F" w:rsidRDefault="00822B64" w:rsidP="00822B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2016/2015</w:t>
            </w:r>
          </w:p>
        </w:tc>
      </w:tr>
      <w:tr w:rsidR="00822B64" w:rsidRPr="009B270F" w:rsidTr="009B270F">
        <w:trPr>
          <w:cantSplit/>
          <w:trHeight w:val="20"/>
        </w:trPr>
        <w:tc>
          <w:tcPr>
            <w:tcW w:w="2491" w:type="pct"/>
            <w:shd w:val="clear" w:color="auto" w:fill="FFFFFF" w:themeFill="background1"/>
            <w:vAlign w:val="center"/>
            <w:hideMark/>
          </w:tcPr>
          <w:p w:rsidR="00822B64" w:rsidRPr="009B270F" w:rsidRDefault="00822B64" w:rsidP="00822B64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Руководство и управление в сфере установленных функций органов государственной власти Бря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н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ской области и государственных органов Брянской области</w:t>
            </w:r>
          </w:p>
        </w:tc>
        <w:tc>
          <w:tcPr>
            <w:tcW w:w="944" w:type="pct"/>
            <w:shd w:val="clear" w:color="auto" w:fill="FFFFFF" w:themeFill="background1"/>
            <w:vAlign w:val="center"/>
            <w:hideMark/>
          </w:tcPr>
          <w:p w:rsidR="00822B64" w:rsidRPr="009B270F" w:rsidRDefault="00822B64" w:rsidP="00822B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48 696 616,92</w:t>
            </w:r>
          </w:p>
        </w:tc>
        <w:tc>
          <w:tcPr>
            <w:tcW w:w="919" w:type="pct"/>
            <w:shd w:val="clear" w:color="auto" w:fill="FFFFFF" w:themeFill="background1"/>
            <w:vAlign w:val="center"/>
            <w:hideMark/>
          </w:tcPr>
          <w:p w:rsidR="00822B64" w:rsidRPr="009B270F" w:rsidRDefault="00822B64" w:rsidP="00822B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49 673 198,00</w:t>
            </w:r>
          </w:p>
        </w:tc>
        <w:tc>
          <w:tcPr>
            <w:tcW w:w="646" w:type="pct"/>
            <w:shd w:val="clear" w:color="auto" w:fill="FFFFFF" w:themeFill="background1"/>
            <w:noWrap/>
            <w:vAlign w:val="center"/>
            <w:hideMark/>
          </w:tcPr>
          <w:p w:rsidR="00822B64" w:rsidRPr="009B270F" w:rsidRDefault="00822B64" w:rsidP="00822B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102,0%</w:t>
            </w:r>
          </w:p>
        </w:tc>
      </w:tr>
      <w:tr w:rsidR="00822B64" w:rsidRPr="009B270F" w:rsidTr="009B270F">
        <w:trPr>
          <w:cantSplit/>
          <w:trHeight w:val="20"/>
        </w:trPr>
        <w:tc>
          <w:tcPr>
            <w:tcW w:w="2491" w:type="pct"/>
            <w:shd w:val="clear" w:color="auto" w:fill="FFFFFF" w:themeFill="background1"/>
            <w:vAlign w:val="center"/>
            <w:hideMark/>
          </w:tcPr>
          <w:p w:rsidR="00822B64" w:rsidRPr="009B270F" w:rsidRDefault="00822B64" w:rsidP="00822B64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Учреждения, осуществляющие функции и полн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о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мочия в сфере социальной и демографической политики</w:t>
            </w:r>
          </w:p>
        </w:tc>
        <w:tc>
          <w:tcPr>
            <w:tcW w:w="944" w:type="pct"/>
            <w:vMerge w:val="restart"/>
            <w:shd w:val="clear" w:color="auto" w:fill="FFFFFF" w:themeFill="background1"/>
            <w:vAlign w:val="center"/>
            <w:hideMark/>
          </w:tcPr>
          <w:p w:rsidR="00822B64" w:rsidRPr="009B270F" w:rsidRDefault="00822B64" w:rsidP="00822B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  <w:p w:rsidR="00822B64" w:rsidRPr="009B270F" w:rsidRDefault="00822B64" w:rsidP="00822B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938 195 039,09</w:t>
            </w:r>
          </w:p>
          <w:p w:rsidR="00822B64" w:rsidRPr="009B270F" w:rsidRDefault="00822B64" w:rsidP="00822B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  <w:p w:rsidR="00822B64" w:rsidRPr="009B270F" w:rsidRDefault="00822B64" w:rsidP="00822B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  <w:p w:rsidR="00822B64" w:rsidRPr="009B270F" w:rsidRDefault="00822B64" w:rsidP="00822B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  <w:p w:rsidR="00822B64" w:rsidRPr="009B270F" w:rsidRDefault="00822B64" w:rsidP="00822B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19" w:type="pct"/>
            <w:shd w:val="clear" w:color="auto" w:fill="FFFFFF" w:themeFill="background1"/>
            <w:vAlign w:val="center"/>
            <w:hideMark/>
          </w:tcPr>
          <w:p w:rsidR="00822B64" w:rsidRPr="009B270F" w:rsidRDefault="00822B64" w:rsidP="00822B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200 593 400,00</w:t>
            </w:r>
          </w:p>
        </w:tc>
        <w:tc>
          <w:tcPr>
            <w:tcW w:w="646" w:type="pct"/>
            <w:vMerge w:val="restart"/>
            <w:shd w:val="clear" w:color="auto" w:fill="FFFFFF" w:themeFill="background1"/>
            <w:noWrap/>
            <w:vAlign w:val="center"/>
          </w:tcPr>
          <w:p w:rsidR="00822B64" w:rsidRPr="009B270F" w:rsidRDefault="00822B64" w:rsidP="00822B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106,8%</w:t>
            </w:r>
          </w:p>
        </w:tc>
      </w:tr>
      <w:tr w:rsidR="00822B64" w:rsidRPr="009B270F" w:rsidTr="009B270F">
        <w:trPr>
          <w:cantSplit/>
          <w:trHeight w:val="20"/>
        </w:trPr>
        <w:tc>
          <w:tcPr>
            <w:tcW w:w="2491" w:type="pct"/>
            <w:shd w:val="clear" w:color="auto" w:fill="FFFFFF" w:themeFill="background1"/>
            <w:vAlign w:val="center"/>
            <w:hideMark/>
          </w:tcPr>
          <w:p w:rsidR="00822B64" w:rsidRPr="009B270F" w:rsidRDefault="00822B64" w:rsidP="00822B64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Комплексные центры социального обслуживания населения</w:t>
            </w:r>
          </w:p>
        </w:tc>
        <w:tc>
          <w:tcPr>
            <w:tcW w:w="944" w:type="pct"/>
            <w:vMerge/>
            <w:shd w:val="clear" w:color="auto" w:fill="FFFFFF" w:themeFill="background1"/>
            <w:vAlign w:val="center"/>
            <w:hideMark/>
          </w:tcPr>
          <w:p w:rsidR="00822B64" w:rsidRPr="009B270F" w:rsidRDefault="00822B64" w:rsidP="00822B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19" w:type="pct"/>
            <w:shd w:val="clear" w:color="auto" w:fill="FFFFFF" w:themeFill="background1"/>
            <w:vAlign w:val="center"/>
            <w:hideMark/>
          </w:tcPr>
          <w:p w:rsidR="00822B64" w:rsidRPr="009B270F" w:rsidRDefault="00822B64" w:rsidP="00822B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255 307 731,88</w:t>
            </w:r>
          </w:p>
        </w:tc>
        <w:tc>
          <w:tcPr>
            <w:tcW w:w="646" w:type="pct"/>
            <w:vMerge/>
            <w:shd w:val="clear" w:color="auto" w:fill="FFFFFF" w:themeFill="background1"/>
            <w:noWrap/>
            <w:vAlign w:val="center"/>
            <w:hideMark/>
          </w:tcPr>
          <w:p w:rsidR="00822B64" w:rsidRPr="009B270F" w:rsidRDefault="00822B64" w:rsidP="00822B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822B64" w:rsidRPr="009B270F" w:rsidTr="009B270F">
        <w:trPr>
          <w:cantSplit/>
          <w:trHeight w:val="20"/>
        </w:trPr>
        <w:tc>
          <w:tcPr>
            <w:tcW w:w="2491" w:type="pct"/>
            <w:shd w:val="clear" w:color="auto" w:fill="FFFFFF" w:themeFill="background1"/>
            <w:vAlign w:val="center"/>
            <w:hideMark/>
          </w:tcPr>
          <w:p w:rsidR="00822B64" w:rsidRPr="009B270F" w:rsidRDefault="00822B64" w:rsidP="00822B64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Стационарные социальные учреждения</w:t>
            </w:r>
          </w:p>
        </w:tc>
        <w:tc>
          <w:tcPr>
            <w:tcW w:w="944" w:type="pct"/>
            <w:vMerge/>
            <w:shd w:val="clear" w:color="auto" w:fill="FFFFFF" w:themeFill="background1"/>
            <w:vAlign w:val="center"/>
            <w:hideMark/>
          </w:tcPr>
          <w:p w:rsidR="00822B64" w:rsidRPr="009B270F" w:rsidRDefault="00822B64" w:rsidP="00822B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19" w:type="pct"/>
            <w:shd w:val="clear" w:color="auto" w:fill="FFFFFF" w:themeFill="background1"/>
            <w:vAlign w:val="center"/>
            <w:hideMark/>
          </w:tcPr>
          <w:p w:rsidR="00822B64" w:rsidRPr="009B270F" w:rsidRDefault="00822B64" w:rsidP="00822B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389 531 452,00</w:t>
            </w:r>
          </w:p>
        </w:tc>
        <w:tc>
          <w:tcPr>
            <w:tcW w:w="646" w:type="pct"/>
            <w:vMerge/>
            <w:shd w:val="clear" w:color="auto" w:fill="FFFFFF" w:themeFill="background1"/>
            <w:noWrap/>
            <w:vAlign w:val="center"/>
            <w:hideMark/>
          </w:tcPr>
          <w:p w:rsidR="00822B64" w:rsidRPr="009B270F" w:rsidRDefault="00822B64" w:rsidP="00822B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822B64" w:rsidRPr="009B270F" w:rsidTr="009B270F">
        <w:trPr>
          <w:cantSplit/>
          <w:trHeight w:val="20"/>
        </w:trPr>
        <w:tc>
          <w:tcPr>
            <w:tcW w:w="2491" w:type="pct"/>
            <w:shd w:val="clear" w:color="auto" w:fill="FFFFFF" w:themeFill="background1"/>
            <w:vAlign w:val="center"/>
            <w:hideMark/>
          </w:tcPr>
          <w:p w:rsidR="00822B64" w:rsidRPr="009B270F" w:rsidRDefault="00822B64" w:rsidP="00822B64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Специализированные учреждения для несове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р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шеннолетних, нуждающихся в социальной реаб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и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литации</w:t>
            </w:r>
          </w:p>
        </w:tc>
        <w:tc>
          <w:tcPr>
            <w:tcW w:w="944" w:type="pct"/>
            <w:vMerge/>
            <w:shd w:val="clear" w:color="auto" w:fill="FFFFFF" w:themeFill="background1"/>
            <w:vAlign w:val="center"/>
            <w:hideMark/>
          </w:tcPr>
          <w:p w:rsidR="00822B64" w:rsidRPr="009B270F" w:rsidRDefault="00822B64" w:rsidP="00822B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19" w:type="pct"/>
            <w:shd w:val="clear" w:color="auto" w:fill="FFFFFF" w:themeFill="background1"/>
            <w:vAlign w:val="center"/>
            <w:hideMark/>
          </w:tcPr>
          <w:p w:rsidR="00822B64" w:rsidRPr="009B270F" w:rsidRDefault="00822B64" w:rsidP="00822B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126 000 000,00</w:t>
            </w:r>
          </w:p>
        </w:tc>
        <w:tc>
          <w:tcPr>
            <w:tcW w:w="646" w:type="pct"/>
            <w:vMerge/>
            <w:shd w:val="clear" w:color="auto" w:fill="FFFFFF" w:themeFill="background1"/>
            <w:noWrap/>
            <w:vAlign w:val="center"/>
            <w:hideMark/>
          </w:tcPr>
          <w:p w:rsidR="00822B64" w:rsidRPr="009B270F" w:rsidRDefault="00822B64" w:rsidP="00822B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822B64" w:rsidRPr="009B270F" w:rsidTr="009B270F">
        <w:trPr>
          <w:cantSplit/>
          <w:trHeight w:val="20"/>
        </w:trPr>
        <w:tc>
          <w:tcPr>
            <w:tcW w:w="2491" w:type="pct"/>
            <w:shd w:val="clear" w:color="auto" w:fill="FFFFFF" w:themeFill="background1"/>
            <w:vAlign w:val="center"/>
            <w:hideMark/>
          </w:tcPr>
          <w:p w:rsidR="00822B64" w:rsidRPr="009B270F" w:rsidRDefault="00822B64" w:rsidP="00822B64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Реабилитационные центры и центры помощи</w:t>
            </w:r>
          </w:p>
        </w:tc>
        <w:tc>
          <w:tcPr>
            <w:tcW w:w="944" w:type="pct"/>
            <w:vMerge/>
            <w:shd w:val="clear" w:color="auto" w:fill="FFFFFF" w:themeFill="background1"/>
            <w:vAlign w:val="center"/>
            <w:hideMark/>
          </w:tcPr>
          <w:p w:rsidR="00822B64" w:rsidRPr="009B270F" w:rsidRDefault="00822B64" w:rsidP="00822B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19" w:type="pct"/>
            <w:shd w:val="clear" w:color="auto" w:fill="FFFFFF" w:themeFill="background1"/>
            <w:vAlign w:val="center"/>
            <w:hideMark/>
          </w:tcPr>
          <w:p w:rsidR="00822B64" w:rsidRPr="009B270F" w:rsidRDefault="00822B64" w:rsidP="00822B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18 058 981,50</w:t>
            </w:r>
          </w:p>
        </w:tc>
        <w:tc>
          <w:tcPr>
            <w:tcW w:w="646" w:type="pct"/>
            <w:vMerge/>
            <w:shd w:val="clear" w:color="auto" w:fill="FFFFFF" w:themeFill="background1"/>
            <w:noWrap/>
            <w:vAlign w:val="center"/>
            <w:hideMark/>
          </w:tcPr>
          <w:p w:rsidR="00822B64" w:rsidRPr="009B270F" w:rsidRDefault="00822B64" w:rsidP="00822B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822B64" w:rsidRPr="009B270F" w:rsidTr="009B270F">
        <w:trPr>
          <w:cantSplit/>
          <w:trHeight w:val="20"/>
        </w:trPr>
        <w:tc>
          <w:tcPr>
            <w:tcW w:w="2491" w:type="pct"/>
            <w:shd w:val="clear" w:color="auto" w:fill="FFFFFF" w:themeFill="background1"/>
            <w:vAlign w:val="center"/>
            <w:hideMark/>
          </w:tcPr>
          <w:p w:rsidR="00822B64" w:rsidRPr="009B270F" w:rsidRDefault="00822B64" w:rsidP="00822B64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Учреждения, обеспечивающие оказание услуг в сфере социальной политики</w:t>
            </w:r>
          </w:p>
        </w:tc>
        <w:tc>
          <w:tcPr>
            <w:tcW w:w="944" w:type="pct"/>
            <w:vMerge/>
            <w:shd w:val="clear" w:color="auto" w:fill="FFFFFF" w:themeFill="background1"/>
            <w:vAlign w:val="center"/>
            <w:hideMark/>
          </w:tcPr>
          <w:p w:rsidR="00822B64" w:rsidRPr="009B270F" w:rsidRDefault="00822B64" w:rsidP="00822B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19" w:type="pct"/>
            <w:shd w:val="clear" w:color="auto" w:fill="FFFFFF" w:themeFill="background1"/>
            <w:vAlign w:val="center"/>
            <w:hideMark/>
          </w:tcPr>
          <w:p w:rsidR="00822B64" w:rsidRPr="009B270F" w:rsidRDefault="00822B64" w:rsidP="00822B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12 881 970,66</w:t>
            </w:r>
          </w:p>
        </w:tc>
        <w:tc>
          <w:tcPr>
            <w:tcW w:w="646" w:type="pct"/>
            <w:vMerge/>
            <w:shd w:val="clear" w:color="auto" w:fill="FFFFFF" w:themeFill="background1"/>
            <w:noWrap/>
            <w:vAlign w:val="center"/>
            <w:hideMark/>
          </w:tcPr>
          <w:p w:rsidR="00822B64" w:rsidRPr="009B270F" w:rsidRDefault="00822B64" w:rsidP="00822B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822B64" w:rsidRPr="009B270F" w:rsidTr="009B270F">
        <w:trPr>
          <w:cantSplit/>
          <w:trHeight w:val="20"/>
        </w:trPr>
        <w:tc>
          <w:tcPr>
            <w:tcW w:w="2491" w:type="pct"/>
            <w:shd w:val="clear" w:color="auto" w:fill="FFFFFF" w:themeFill="background1"/>
            <w:vAlign w:val="center"/>
            <w:hideMark/>
          </w:tcPr>
          <w:p w:rsidR="00822B64" w:rsidRPr="009B270F" w:rsidRDefault="00822B64" w:rsidP="00822B64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Учреждения в сфере миграционной политики</w:t>
            </w:r>
          </w:p>
        </w:tc>
        <w:tc>
          <w:tcPr>
            <w:tcW w:w="944" w:type="pct"/>
            <w:shd w:val="clear" w:color="auto" w:fill="FFFFFF" w:themeFill="background1"/>
            <w:vAlign w:val="center"/>
            <w:hideMark/>
          </w:tcPr>
          <w:p w:rsidR="00822B64" w:rsidRPr="009B270F" w:rsidRDefault="00822B64" w:rsidP="00822B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256 113,91</w:t>
            </w:r>
          </w:p>
        </w:tc>
        <w:tc>
          <w:tcPr>
            <w:tcW w:w="919" w:type="pct"/>
            <w:shd w:val="clear" w:color="auto" w:fill="FFFFFF" w:themeFill="background1"/>
            <w:vAlign w:val="center"/>
            <w:hideMark/>
          </w:tcPr>
          <w:p w:rsidR="00822B64" w:rsidRPr="009B270F" w:rsidRDefault="00822B64" w:rsidP="00822B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60 338,00</w:t>
            </w:r>
          </w:p>
        </w:tc>
        <w:tc>
          <w:tcPr>
            <w:tcW w:w="646" w:type="pct"/>
            <w:shd w:val="clear" w:color="auto" w:fill="FFFFFF" w:themeFill="background1"/>
            <w:noWrap/>
            <w:vAlign w:val="center"/>
            <w:hideMark/>
          </w:tcPr>
          <w:p w:rsidR="00822B64" w:rsidRPr="009B270F" w:rsidRDefault="00822B64" w:rsidP="00822B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23,6%</w:t>
            </w:r>
          </w:p>
        </w:tc>
      </w:tr>
      <w:tr w:rsidR="00822B64" w:rsidRPr="009B270F" w:rsidTr="009B270F">
        <w:trPr>
          <w:cantSplit/>
          <w:trHeight w:val="20"/>
        </w:trPr>
        <w:tc>
          <w:tcPr>
            <w:tcW w:w="2491" w:type="pct"/>
            <w:shd w:val="clear" w:color="auto" w:fill="FFFFFF" w:themeFill="background1"/>
            <w:vAlign w:val="center"/>
            <w:hideMark/>
          </w:tcPr>
          <w:p w:rsidR="00822B64" w:rsidRPr="009B270F" w:rsidRDefault="00822B64" w:rsidP="00822B64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Мероприятия в сфере пожарной безопасности</w:t>
            </w:r>
          </w:p>
        </w:tc>
        <w:tc>
          <w:tcPr>
            <w:tcW w:w="944" w:type="pct"/>
            <w:shd w:val="clear" w:color="auto" w:fill="FFFFFF" w:themeFill="background1"/>
            <w:vAlign w:val="center"/>
            <w:hideMark/>
          </w:tcPr>
          <w:p w:rsidR="00822B64" w:rsidRPr="009B270F" w:rsidRDefault="00822B64" w:rsidP="00822B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4 142 142,25</w:t>
            </w:r>
          </w:p>
        </w:tc>
        <w:tc>
          <w:tcPr>
            <w:tcW w:w="919" w:type="pct"/>
            <w:shd w:val="clear" w:color="auto" w:fill="FFFFFF" w:themeFill="background1"/>
            <w:vAlign w:val="center"/>
            <w:hideMark/>
          </w:tcPr>
          <w:p w:rsidR="00822B64" w:rsidRPr="009B270F" w:rsidRDefault="00822B64" w:rsidP="00822B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7 798 600,00</w:t>
            </w:r>
          </w:p>
        </w:tc>
        <w:tc>
          <w:tcPr>
            <w:tcW w:w="646" w:type="pct"/>
            <w:shd w:val="clear" w:color="auto" w:fill="FFFFFF" w:themeFill="background1"/>
            <w:noWrap/>
            <w:vAlign w:val="center"/>
            <w:hideMark/>
          </w:tcPr>
          <w:p w:rsidR="00822B64" w:rsidRPr="009B270F" w:rsidRDefault="00822B64" w:rsidP="00822B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188,3%</w:t>
            </w:r>
          </w:p>
        </w:tc>
      </w:tr>
      <w:tr w:rsidR="00822B64" w:rsidRPr="009B270F" w:rsidTr="009B270F">
        <w:trPr>
          <w:cantSplit/>
          <w:trHeight w:val="20"/>
        </w:trPr>
        <w:tc>
          <w:tcPr>
            <w:tcW w:w="2491" w:type="pct"/>
            <w:shd w:val="clear" w:color="auto" w:fill="FFFFFF" w:themeFill="background1"/>
            <w:vAlign w:val="center"/>
            <w:hideMark/>
          </w:tcPr>
          <w:p w:rsidR="00822B64" w:rsidRPr="009B270F" w:rsidRDefault="00822B64" w:rsidP="00822B64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Обеспечение сохранности жилых помещений, з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а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крепленных за детьми-сиротами и детьми, оста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в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шимися без попечения родителей</w:t>
            </w:r>
          </w:p>
        </w:tc>
        <w:tc>
          <w:tcPr>
            <w:tcW w:w="944" w:type="pct"/>
            <w:shd w:val="clear" w:color="auto" w:fill="FFFFFF" w:themeFill="background1"/>
            <w:vAlign w:val="center"/>
            <w:hideMark/>
          </w:tcPr>
          <w:p w:rsidR="00822B64" w:rsidRPr="009B270F" w:rsidRDefault="00822B64" w:rsidP="00822B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4 134 800,00</w:t>
            </w:r>
          </w:p>
        </w:tc>
        <w:tc>
          <w:tcPr>
            <w:tcW w:w="919" w:type="pct"/>
            <w:shd w:val="clear" w:color="auto" w:fill="FFFFFF" w:themeFill="background1"/>
            <w:vAlign w:val="center"/>
            <w:hideMark/>
          </w:tcPr>
          <w:p w:rsidR="00822B64" w:rsidRPr="009B270F" w:rsidRDefault="00822B64" w:rsidP="00822B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4 134 800,00</w:t>
            </w:r>
          </w:p>
        </w:tc>
        <w:tc>
          <w:tcPr>
            <w:tcW w:w="646" w:type="pct"/>
            <w:shd w:val="clear" w:color="auto" w:fill="FFFFFF" w:themeFill="background1"/>
            <w:noWrap/>
            <w:vAlign w:val="center"/>
            <w:hideMark/>
          </w:tcPr>
          <w:p w:rsidR="00822B64" w:rsidRPr="009B270F" w:rsidRDefault="00822B64" w:rsidP="00822B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100,0%</w:t>
            </w:r>
          </w:p>
        </w:tc>
      </w:tr>
      <w:tr w:rsidR="00822B64" w:rsidRPr="009B270F" w:rsidTr="009B270F">
        <w:trPr>
          <w:cantSplit/>
          <w:trHeight w:val="20"/>
        </w:trPr>
        <w:tc>
          <w:tcPr>
            <w:tcW w:w="2491" w:type="pct"/>
            <w:shd w:val="clear" w:color="auto" w:fill="FFFFFF" w:themeFill="background1"/>
            <w:vAlign w:val="center"/>
            <w:hideMark/>
          </w:tcPr>
          <w:p w:rsidR="00822B64" w:rsidRPr="009B270F" w:rsidRDefault="00822B64" w:rsidP="00822B64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Организация и осуществление деятельности по опеке и попечительству, выплата ежемесячных д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е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нежных средств на содержание и проезд ребенка, переданного на воспитание в семью опекуна (п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о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печителя), приемную семью, вознаграждения пр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и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емным родителям</w:t>
            </w:r>
          </w:p>
        </w:tc>
        <w:tc>
          <w:tcPr>
            <w:tcW w:w="944" w:type="pct"/>
            <w:shd w:val="clear" w:color="auto" w:fill="FFFFFF" w:themeFill="background1"/>
            <w:vAlign w:val="center"/>
            <w:hideMark/>
          </w:tcPr>
          <w:p w:rsidR="00822B64" w:rsidRPr="009B270F" w:rsidRDefault="00822B64" w:rsidP="00822B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349 723 205,00</w:t>
            </w:r>
          </w:p>
        </w:tc>
        <w:tc>
          <w:tcPr>
            <w:tcW w:w="919" w:type="pct"/>
            <w:shd w:val="clear" w:color="auto" w:fill="FFFFFF" w:themeFill="background1"/>
            <w:vAlign w:val="center"/>
            <w:hideMark/>
          </w:tcPr>
          <w:p w:rsidR="00822B64" w:rsidRPr="009B270F" w:rsidRDefault="00822B64" w:rsidP="00822B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377 988 500,00</w:t>
            </w:r>
          </w:p>
        </w:tc>
        <w:tc>
          <w:tcPr>
            <w:tcW w:w="646" w:type="pct"/>
            <w:shd w:val="clear" w:color="auto" w:fill="FFFFFF" w:themeFill="background1"/>
            <w:noWrap/>
            <w:vAlign w:val="center"/>
            <w:hideMark/>
          </w:tcPr>
          <w:p w:rsidR="00822B64" w:rsidRPr="009B270F" w:rsidRDefault="00822B64" w:rsidP="00822B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108,1%</w:t>
            </w:r>
          </w:p>
        </w:tc>
      </w:tr>
      <w:tr w:rsidR="00822B64" w:rsidRPr="009B270F" w:rsidTr="009B270F">
        <w:trPr>
          <w:cantSplit/>
          <w:trHeight w:val="20"/>
        </w:trPr>
        <w:tc>
          <w:tcPr>
            <w:tcW w:w="2491" w:type="pct"/>
            <w:shd w:val="clear" w:color="auto" w:fill="FFFFFF" w:themeFill="background1"/>
            <w:vAlign w:val="center"/>
            <w:hideMark/>
          </w:tcPr>
          <w:p w:rsidR="00822B64" w:rsidRPr="009B270F" w:rsidRDefault="00822B64" w:rsidP="00822B64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Подготовка лиц, желающих принять на воспит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а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ние в свою семью ребенка, оставшегося без поп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е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чения родителей</w:t>
            </w:r>
          </w:p>
        </w:tc>
        <w:tc>
          <w:tcPr>
            <w:tcW w:w="944" w:type="pct"/>
            <w:shd w:val="clear" w:color="auto" w:fill="FFFFFF" w:themeFill="background1"/>
            <w:vAlign w:val="center"/>
            <w:hideMark/>
          </w:tcPr>
          <w:p w:rsidR="00822B64" w:rsidRPr="009B270F" w:rsidRDefault="00822B64" w:rsidP="00822B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1 977 950,00</w:t>
            </w:r>
          </w:p>
        </w:tc>
        <w:tc>
          <w:tcPr>
            <w:tcW w:w="919" w:type="pct"/>
            <w:shd w:val="clear" w:color="auto" w:fill="FFFFFF" w:themeFill="background1"/>
            <w:vAlign w:val="center"/>
            <w:hideMark/>
          </w:tcPr>
          <w:p w:rsidR="00822B64" w:rsidRPr="009B270F" w:rsidRDefault="00822B64" w:rsidP="00822B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1 839 400,50</w:t>
            </w:r>
          </w:p>
        </w:tc>
        <w:tc>
          <w:tcPr>
            <w:tcW w:w="646" w:type="pct"/>
            <w:shd w:val="clear" w:color="auto" w:fill="FFFFFF" w:themeFill="background1"/>
            <w:noWrap/>
            <w:vAlign w:val="center"/>
            <w:hideMark/>
          </w:tcPr>
          <w:p w:rsidR="00822B64" w:rsidRPr="009B270F" w:rsidRDefault="00822B64" w:rsidP="00822B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93,0%</w:t>
            </w:r>
          </w:p>
        </w:tc>
      </w:tr>
      <w:tr w:rsidR="00822B64" w:rsidRPr="009B270F" w:rsidTr="009B270F">
        <w:trPr>
          <w:cantSplit/>
          <w:trHeight w:val="20"/>
        </w:trPr>
        <w:tc>
          <w:tcPr>
            <w:tcW w:w="2491" w:type="pct"/>
            <w:shd w:val="clear" w:color="auto" w:fill="FFFFFF" w:themeFill="background1"/>
            <w:vAlign w:val="center"/>
            <w:hideMark/>
          </w:tcPr>
          <w:p w:rsidR="00822B64" w:rsidRPr="009B270F" w:rsidRDefault="00822B64" w:rsidP="00822B64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Дополнительные выплаты и пособия приемной семье, семье опекуна (попечителя), усыновителя</w:t>
            </w:r>
          </w:p>
        </w:tc>
        <w:tc>
          <w:tcPr>
            <w:tcW w:w="944" w:type="pct"/>
            <w:shd w:val="clear" w:color="auto" w:fill="FFFFFF" w:themeFill="background1"/>
            <w:vAlign w:val="center"/>
            <w:hideMark/>
          </w:tcPr>
          <w:p w:rsidR="00822B64" w:rsidRPr="009B270F" w:rsidRDefault="00822B64" w:rsidP="00822B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1 100 000,00</w:t>
            </w:r>
          </w:p>
        </w:tc>
        <w:tc>
          <w:tcPr>
            <w:tcW w:w="919" w:type="pct"/>
            <w:shd w:val="clear" w:color="auto" w:fill="FFFFFF" w:themeFill="background1"/>
            <w:vAlign w:val="center"/>
            <w:hideMark/>
          </w:tcPr>
          <w:p w:rsidR="00822B64" w:rsidRPr="009B270F" w:rsidRDefault="00822B64" w:rsidP="00822B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1 100 000,00</w:t>
            </w:r>
          </w:p>
        </w:tc>
        <w:tc>
          <w:tcPr>
            <w:tcW w:w="646" w:type="pct"/>
            <w:shd w:val="clear" w:color="auto" w:fill="FFFFFF" w:themeFill="background1"/>
            <w:noWrap/>
            <w:vAlign w:val="center"/>
            <w:hideMark/>
          </w:tcPr>
          <w:p w:rsidR="00822B64" w:rsidRPr="009B270F" w:rsidRDefault="00822B64" w:rsidP="00822B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100,0%</w:t>
            </w:r>
          </w:p>
        </w:tc>
      </w:tr>
      <w:tr w:rsidR="00822B64" w:rsidRPr="009B270F" w:rsidTr="009B270F">
        <w:trPr>
          <w:cantSplit/>
          <w:trHeight w:val="20"/>
        </w:trPr>
        <w:tc>
          <w:tcPr>
            <w:tcW w:w="2491" w:type="pct"/>
            <w:shd w:val="clear" w:color="auto" w:fill="FFFFFF" w:themeFill="background1"/>
            <w:vAlign w:val="center"/>
            <w:hideMark/>
          </w:tcPr>
          <w:p w:rsidR="00822B64" w:rsidRPr="009B270F" w:rsidRDefault="00822B64" w:rsidP="00822B64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Мероприятия по работе с семьей, детьми и мол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о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дежью</w:t>
            </w:r>
          </w:p>
        </w:tc>
        <w:tc>
          <w:tcPr>
            <w:tcW w:w="944" w:type="pct"/>
            <w:shd w:val="clear" w:color="auto" w:fill="FFFFFF" w:themeFill="background1"/>
            <w:vAlign w:val="center"/>
            <w:hideMark/>
          </w:tcPr>
          <w:p w:rsidR="00822B64" w:rsidRPr="009B270F" w:rsidRDefault="00822B64" w:rsidP="00822B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3 227 632,00</w:t>
            </w:r>
          </w:p>
        </w:tc>
        <w:tc>
          <w:tcPr>
            <w:tcW w:w="919" w:type="pct"/>
            <w:shd w:val="clear" w:color="auto" w:fill="FFFFFF" w:themeFill="background1"/>
            <w:vAlign w:val="center"/>
            <w:hideMark/>
          </w:tcPr>
          <w:p w:rsidR="00822B64" w:rsidRPr="009B270F" w:rsidRDefault="00822B64" w:rsidP="00822B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3 197 520,00</w:t>
            </w:r>
          </w:p>
        </w:tc>
        <w:tc>
          <w:tcPr>
            <w:tcW w:w="646" w:type="pct"/>
            <w:shd w:val="clear" w:color="auto" w:fill="FFFFFF" w:themeFill="background1"/>
            <w:noWrap/>
            <w:vAlign w:val="center"/>
            <w:hideMark/>
          </w:tcPr>
          <w:p w:rsidR="00822B64" w:rsidRPr="009B270F" w:rsidRDefault="00822B64" w:rsidP="00822B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99,1%</w:t>
            </w:r>
          </w:p>
        </w:tc>
      </w:tr>
      <w:tr w:rsidR="00822B64" w:rsidRPr="009B270F" w:rsidTr="009B270F">
        <w:trPr>
          <w:cantSplit/>
          <w:trHeight w:val="20"/>
        </w:trPr>
        <w:tc>
          <w:tcPr>
            <w:tcW w:w="2491" w:type="pct"/>
            <w:shd w:val="clear" w:color="auto" w:fill="FFFFFF" w:themeFill="background1"/>
            <w:vAlign w:val="center"/>
            <w:hideMark/>
          </w:tcPr>
          <w:p w:rsidR="00822B64" w:rsidRPr="009B270F" w:rsidRDefault="00822B64" w:rsidP="00822B64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Ежемесячное пособие на ребенка в соответствии с Законом Брянской области от 20 февраля 2008 г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о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 xml:space="preserve">да № 12-З </w:t>
            </w:r>
            <w:r w:rsidR="00D626E1">
              <w:rPr>
                <w:rFonts w:ascii="Garamond" w:hAnsi="Garamond" w:cs="Calibri"/>
                <w:color w:val="000000"/>
                <w:sz w:val="22"/>
                <w:szCs w:val="22"/>
              </w:rPr>
              <w:t>«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Об охране семьи, материнства, отцо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в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ства и детства в Брянской области</w:t>
            </w:r>
            <w:r w:rsidR="00D626E1">
              <w:rPr>
                <w:rFonts w:ascii="Garamond" w:hAnsi="Garamond" w:cs="Calibri"/>
                <w:color w:val="000000"/>
                <w:sz w:val="22"/>
                <w:szCs w:val="22"/>
              </w:rPr>
              <w:t>»</w:t>
            </w:r>
          </w:p>
        </w:tc>
        <w:tc>
          <w:tcPr>
            <w:tcW w:w="944" w:type="pct"/>
            <w:shd w:val="clear" w:color="auto" w:fill="FFFFFF" w:themeFill="background1"/>
            <w:vAlign w:val="center"/>
            <w:hideMark/>
          </w:tcPr>
          <w:p w:rsidR="00822B64" w:rsidRPr="009B270F" w:rsidRDefault="00822B64" w:rsidP="00822B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219 042 660,00</w:t>
            </w:r>
          </w:p>
        </w:tc>
        <w:tc>
          <w:tcPr>
            <w:tcW w:w="919" w:type="pct"/>
            <w:shd w:val="clear" w:color="auto" w:fill="FFFFFF" w:themeFill="background1"/>
            <w:vAlign w:val="center"/>
            <w:hideMark/>
          </w:tcPr>
          <w:p w:rsidR="00822B64" w:rsidRPr="009B270F" w:rsidRDefault="00822B64" w:rsidP="00822B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244 516 106,96</w:t>
            </w:r>
          </w:p>
        </w:tc>
        <w:tc>
          <w:tcPr>
            <w:tcW w:w="646" w:type="pct"/>
            <w:shd w:val="clear" w:color="auto" w:fill="FFFFFF" w:themeFill="background1"/>
            <w:noWrap/>
            <w:vAlign w:val="center"/>
            <w:hideMark/>
          </w:tcPr>
          <w:p w:rsidR="00822B64" w:rsidRPr="009B270F" w:rsidRDefault="00822B64" w:rsidP="00822B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111,6%</w:t>
            </w:r>
          </w:p>
        </w:tc>
      </w:tr>
      <w:tr w:rsidR="00822B64" w:rsidRPr="009B270F" w:rsidTr="009B270F">
        <w:trPr>
          <w:cantSplit/>
          <w:trHeight w:val="20"/>
        </w:trPr>
        <w:tc>
          <w:tcPr>
            <w:tcW w:w="2491" w:type="pct"/>
            <w:shd w:val="clear" w:color="auto" w:fill="FFFFFF" w:themeFill="background1"/>
            <w:vAlign w:val="center"/>
            <w:hideMark/>
          </w:tcPr>
          <w:p w:rsidR="00822B64" w:rsidRPr="009B270F" w:rsidRDefault="00822B64" w:rsidP="00822B64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Пособие на детей одиноких матерей в соотве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т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 xml:space="preserve">ствии с Законом Брянской области от 20 февраля 2008 года № 12-З </w:t>
            </w:r>
            <w:r w:rsidR="00D626E1">
              <w:rPr>
                <w:rFonts w:ascii="Garamond" w:hAnsi="Garamond" w:cs="Calibri"/>
                <w:color w:val="000000"/>
                <w:sz w:val="22"/>
                <w:szCs w:val="22"/>
              </w:rPr>
              <w:t>«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Об охране семьи, материнства, отцовства и детства в Брянской области</w:t>
            </w:r>
            <w:r w:rsidR="00D626E1">
              <w:rPr>
                <w:rFonts w:ascii="Garamond" w:hAnsi="Garamond" w:cs="Calibri"/>
                <w:color w:val="000000"/>
                <w:sz w:val="22"/>
                <w:szCs w:val="22"/>
              </w:rPr>
              <w:t>»</w:t>
            </w:r>
          </w:p>
        </w:tc>
        <w:tc>
          <w:tcPr>
            <w:tcW w:w="944" w:type="pct"/>
            <w:shd w:val="clear" w:color="auto" w:fill="FFFFFF" w:themeFill="background1"/>
            <w:vAlign w:val="center"/>
            <w:hideMark/>
          </w:tcPr>
          <w:p w:rsidR="00822B64" w:rsidRPr="009B270F" w:rsidRDefault="00822B64" w:rsidP="00822B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89 500 000,00</w:t>
            </w:r>
          </w:p>
        </w:tc>
        <w:tc>
          <w:tcPr>
            <w:tcW w:w="919" w:type="pct"/>
            <w:shd w:val="clear" w:color="auto" w:fill="FFFFFF" w:themeFill="background1"/>
            <w:vAlign w:val="center"/>
            <w:hideMark/>
          </w:tcPr>
          <w:p w:rsidR="00822B64" w:rsidRPr="009B270F" w:rsidRDefault="00822B64" w:rsidP="00822B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102 187 153,41</w:t>
            </w:r>
          </w:p>
        </w:tc>
        <w:tc>
          <w:tcPr>
            <w:tcW w:w="646" w:type="pct"/>
            <w:shd w:val="clear" w:color="auto" w:fill="FFFFFF" w:themeFill="background1"/>
            <w:noWrap/>
            <w:vAlign w:val="center"/>
            <w:hideMark/>
          </w:tcPr>
          <w:p w:rsidR="00822B64" w:rsidRPr="009B270F" w:rsidRDefault="00822B64" w:rsidP="00822B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114,2%</w:t>
            </w:r>
          </w:p>
        </w:tc>
      </w:tr>
      <w:tr w:rsidR="00822B64" w:rsidRPr="009B270F" w:rsidTr="009B270F">
        <w:trPr>
          <w:cantSplit/>
          <w:trHeight w:val="20"/>
        </w:trPr>
        <w:tc>
          <w:tcPr>
            <w:tcW w:w="2491" w:type="pct"/>
            <w:shd w:val="clear" w:color="auto" w:fill="FFFFFF" w:themeFill="background1"/>
            <w:vAlign w:val="center"/>
            <w:hideMark/>
          </w:tcPr>
          <w:p w:rsidR="00822B64" w:rsidRPr="009B270F" w:rsidRDefault="00822B64" w:rsidP="00822B64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 xml:space="preserve">Единовременная премия к почетному знаку </w:t>
            </w:r>
            <w:r w:rsidR="00D626E1">
              <w:rPr>
                <w:rFonts w:ascii="Garamond" w:hAnsi="Garamond" w:cs="Calibri"/>
                <w:color w:val="000000"/>
                <w:sz w:val="22"/>
                <w:szCs w:val="22"/>
              </w:rPr>
              <w:t>«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Мат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е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ринская слава</w:t>
            </w:r>
            <w:r w:rsidR="00D626E1">
              <w:rPr>
                <w:rFonts w:ascii="Garamond" w:hAnsi="Garamond" w:cs="Calibri"/>
                <w:color w:val="000000"/>
                <w:sz w:val="22"/>
                <w:szCs w:val="22"/>
              </w:rPr>
              <w:t>»</w:t>
            </w:r>
          </w:p>
        </w:tc>
        <w:tc>
          <w:tcPr>
            <w:tcW w:w="944" w:type="pct"/>
            <w:shd w:val="clear" w:color="auto" w:fill="FFFFFF" w:themeFill="background1"/>
            <w:vAlign w:val="center"/>
            <w:hideMark/>
          </w:tcPr>
          <w:p w:rsidR="00822B64" w:rsidRPr="009B270F" w:rsidRDefault="00822B64" w:rsidP="00822B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600 000,00</w:t>
            </w:r>
          </w:p>
        </w:tc>
        <w:tc>
          <w:tcPr>
            <w:tcW w:w="919" w:type="pct"/>
            <w:shd w:val="clear" w:color="auto" w:fill="FFFFFF" w:themeFill="background1"/>
            <w:vAlign w:val="center"/>
            <w:hideMark/>
          </w:tcPr>
          <w:p w:rsidR="00822B64" w:rsidRPr="009B270F" w:rsidRDefault="00822B64" w:rsidP="00822B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600 000,00</w:t>
            </w:r>
          </w:p>
        </w:tc>
        <w:tc>
          <w:tcPr>
            <w:tcW w:w="646" w:type="pct"/>
            <w:shd w:val="clear" w:color="auto" w:fill="FFFFFF" w:themeFill="background1"/>
            <w:noWrap/>
            <w:vAlign w:val="center"/>
            <w:hideMark/>
          </w:tcPr>
          <w:p w:rsidR="00822B64" w:rsidRPr="009B270F" w:rsidRDefault="00822B64" w:rsidP="00822B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100,0%</w:t>
            </w:r>
          </w:p>
        </w:tc>
      </w:tr>
      <w:tr w:rsidR="00822B64" w:rsidRPr="009B270F" w:rsidTr="009B270F">
        <w:trPr>
          <w:cantSplit/>
          <w:trHeight w:val="20"/>
        </w:trPr>
        <w:tc>
          <w:tcPr>
            <w:tcW w:w="2491" w:type="pct"/>
            <w:shd w:val="clear" w:color="auto" w:fill="FFFFFF" w:themeFill="background1"/>
            <w:vAlign w:val="center"/>
            <w:hideMark/>
          </w:tcPr>
          <w:p w:rsidR="00822B64" w:rsidRPr="009B270F" w:rsidRDefault="00822B64" w:rsidP="00822B64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Меры социальной поддержки многодетных семей в части оплаты коммунальных услуг</w:t>
            </w:r>
          </w:p>
        </w:tc>
        <w:tc>
          <w:tcPr>
            <w:tcW w:w="944" w:type="pct"/>
            <w:shd w:val="clear" w:color="auto" w:fill="FFFFFF" w:themeFill="background1"/>
            <w:vAlign w:val="center"/>
            <w:hideMark/>
          </w:tcPr>
          <w:p w:rsidR="00822B64" w:rsidRPr="009B270F" w:rsidRDefault="00822B64" w:rsidP="00822B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36 147 206,00</w:t>
            </w:r>
          </w:p>
        </w:tc>
        <w:tc>
          <w:tcPr>
            <w:tcW w:w="919" w:type="pct"/>
            <w:shd w:val="clear" w:color="auto" w:fill="FFFFFF" w:themeFill="background1"/>
            <w:vAlign w:val="center"/>
            <w:hideMark/>
          </w:tcPr>
          <w:p w:rsidR="00822B64" w:rsidRPr="009B270F" w:rsidRDefault="00822B64" w:rsidP="00822B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47 991 867,80</w:t>
            </w:r>
          </w:p>
        </w:tc>
        <w:tc>
          <w:tcPr>
            <w:tcW w:w="646" w:type="pct"/>
            <w:shd w:val="clear" w:color="auto" w:fill="FFFFFF" w:themeFill="background1"/>
            <w:noWrap/>
            <w:vAlign w:val="center"/>
            <w:hideMark/>
          </w:tcPr>
          <w:p w:rsidR="00822B64" w:rsidRPr="009B270F" w:rsidRDefault="00822B64" w:rsidP="00822B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132,8%</w:t>
            </w:r>
          </w:p>
        </w:tc>
      </w:tr>
      <w:tr w:rsidR="00822B64" w:rsidRPr="009B270F" w:rsidTr="009B270F">
        <w:trPr>
          <w:cantSplit/>
          <w:trHeight w:val="20"/>
        </w:trPr>
        <w:tc>
          <w:tcPr>
            <w:tcW w:w="2491" w:type="pct"/>
            <w:shd w:val="clear" w:color="auto" w:fill="FFFFFF" w:themeFill="background1"/>
            <w:vAlign w:val="center"/>
            <w:hideMark/>
          </w:tcPr>
          <w:p w:rsidR="00822B64" w:rsidRPr="009B270F" w:rsidRDefault="00822B64" w:rsidP="00822B64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lastRenderedPageBreak/>
              <w:t>Дополнительное единовременное пособие при рождении ребенка в соответствии с постановлен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и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 xml:space="preserve">ем администрации Брянской области от 19 ноября 2007 года № 921 </w:t>
            </w:r>
            <w:r w:rsidR="00D626E1">
              <w:rPr>
                <w:rFonts w:ascii="Garamond" w:hAnsi="Garamond" w:cs="Calibri"/>
                <w:color w:val="000000"/>
                <w:sz w:val="22"/>
                <w:szCs w:val="22"/>
              </w:rPr>
              <w:t>«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О порядке назначения и выплаты дополнительного единовременного пособия при рождении ребенка</w:t>
            </w:r>
            <w:r w:rsidR="00D626E1">
              <w:rPr>
                <w:rFonts w:ascii="Garamond" w:hAnsi="Garamond" w:cs="Calibri"/>
                <w:color w:val="000000"/>
                <w:sz w:val="22"/>
                <w:szCs w:val="22"/>
              </w:rPr>
              <w:t>»</w:t>
            </w:r>
          </w:p>
        </w:tc>
        <w:tc>
          <w:tcPr>
            <w:tcW w:w="944" w:type="pct"/>
            <w:shd w:val="clear" w:color="auto" w:fill="FFFFFF" w:themeFill="background1"/>
            <w:vAlign w:val="center"/>
            <w:hideMark/>
          </w:tcPr>
          <w:p w:rsidR="00822B64" w:rsidRPr="009B270F" w:rsidRDefault="00822B64" w:rsidP="00822B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10 300 000,00</w:t>
            </w:r>
          </w:p>
        </w:tc>
        <w:tc>
          <w:tcPr>
            <w:tcW w:w="919" w:type="pct"/>
            <w:shd w:val="clear" w:color="auto" w:fill="FFFFFF" w:themeFill="background1"/>
            <w:vAlign w:val="center"/>
            <w:hideMark/>
          </w:tcPr>
          <w:p w:rsidR="00822B64" w:rsidRPr="009B270F" w:rsidRDefault="00822B64" w:rsidP="00822B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10 490 000,00</w:t>
            </w:r>
          </w:p>
        </w:tc>
        <w:tc>
          <w:tcPr>
            <w:tcW w:w="646" w:type="pct"/>
            <w:shd w:val="clear" w:color="auto" w:fill="FFFFFF" w:themeFill="background1"/>
            <w:noWrap/>
            <w:vAlign w:val="center"/>
            <w:hideMark/>
          </w:tcPr>
          <w:p w:rsidR="00822B64" w:rsidRPr="009B270F" w:rsidRDefault="00822B64" w:rsidP="00822B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101,8%</w:t>
            </w:r>
          </w:p>
        </w:tc>
      </w:tr>
      <w:tr w:rsidR="00822B64" w:rsidRPr="009B270F" w:rsidTr="009B270F">
        <w:trPr>
          <w:cantSplit/>
          <w:trHeight w:val="20"/>
        </w:trPr>
        <w:tc>
          <w:tcPr>
            <w:tcW w:w="2491" w:type="pct"/>
            <w:shd w:val="clear" w:color="auto" w:fill="FFFFFF" w:themeFill="background1"/>
            <w:vAlign w:val="center"/>
            <w:hideMark/>
          </w:tcPr>
          <w:p w:rsidR="00822B64" w:rsidRPr="009B270F" w:rsidRDefault="00822B64" w:rsidP="00822B64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 xml:space="preserve">Единовременное пособие </w:t>
            </w:r>
            <w:proofErr w:type="gramStart"/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на школьников из мн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о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годетной малообеспеченной семьи к началу уче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б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ного года в соответствии с Законом</w:t>
            </w:r>
            <w:proofErr w:type="gramEnd"/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 xml:space="preserve"> Брянской о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б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 xml:space="preserve">ласти от 20 февраля 2008 года № 12-З </w:t>
            </w:r>
            <w:r w:rsidR="00D626E1">
              <w:rPr>
                <w:rFonts w:ascii="Garamond" w:hAnsi="Garamond" w:cs="Calibri"/>
                <w:color w:val="000000"/>
                <w:sz w:val="22"/>
                <w:szCs w:val="22"/>
              </w:rPr>
              <w:t>«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Об охране семьи, материнства, отцовства и детства в Брянской области</w:t>
            </w:r>
            <w:r w:rsidR="00D626E1">
              <w:rPr>
                <w:rFonts w:ascii="Garamond" w:hAnsi="Garamond" w:cs="Calibri"/>
                <w:color w:val="000000"/>
                <w:sz w:val="22"/>
                <w:szCs w:val="22"/>
              </w:rPr>
              <w:t>»</w:t>
            </w:r>
          </w:p>
        </w:tc>
        <w:tc>
          <w:tcPr>
            <w:tcW w:w="944" w:type="pct"/>
            <w:shd w:val="clear" w:color="auto" w:fill="FFFFFF" w:themeFill="background1"/>
            <w:vAlign w:val="center"/>
            <w:hideMark/>
          </w:tcPr>
          <w:p w:rsidR="00822B64" w:rsidRPr="009B270F" w:rsidRDefault="00822B64" w:rsidP="00822B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12 750 000,00</w:t>
            </w:r>
          </w:p>
        </w:tc>
        <w:tc>
          <w:tcPr>
            <w:tcW w:w="919" w:type="pct"/>
            <w:shd w:val="clear" w:color="auto" w:fill="FFFFFF" w:themeFill="background1"/>
            <w:vAlign w:val="center"/>
            <w:hideMark/>
          </w:tcPr>
          <w:p w:rsidR="00822B64" w:rsidRPr="009B270F" w:rsidRDefault="00822B64" w:rsidP="00822B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9 400 000,00</w:t>
            </w:r>
          </w:p>
        </w:tc>
        <w:tc>
          <w:tcPr>
            <w:tcW w:w="646" w:type="pct"/>
            <w:shd w:val="clear" w:color="auto" w:fill="FFFFFF" w:themeFill="background1"/>
            <w:noWrap/>
            <w:vAlign w:val="center"/>
            <w:hideMark/>
          </w:tcPr>
          <w:p w:rsidR="00822B64" w:rsidRPr="009B270F" w:rsidRDefault="00822B64" w:rsidP="00822B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73,7%</w:t>
            </w:r>
          </w:p>
        </w:tc>
      </w:tr>
      <w:tr w:rsidR="00822B64" w:rsidRPr="009B270F" w:rsidTr="009B270F">
        <w:trPr>
          <w:cantSplit/>
          <w:trHeight w:val="20"/>
        </w:trPr>
        <w:tc>
          <w:tcPr>
            <w:tcW w:w="2491" w:type="pct"/>
            <w:shd w:val="clear" w:color="auto" w:fill="FFFFFF" w:themeFill="background1"/>
            <w:vAlign w:val="center"/>
            <w:hideMark/>
          </w:tcPr>
          <w:p w:rsidR="00822B64" w:rsidRPr="009B270F" w:rsidRDefault="00822B64" w:rsidP="00822B64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 xml:space="preserve">Дополнительное ежемесячное пособие по уходу за ребенком-инвалидом в соответствии с Законом Брянской области от 20 февраля 2008 года № 12-З </w:t>
            </w:r>
            <w:r w:rsidR="00D626E1">
              <w:rPr>
                <w:rFonts w:ascii="Garamond" w:hAnsi="Garamond" w:cs="Calibri"/>
                <w:color w:val="000000"/>
                <w:sz w:val="22"/>
                <w:szCs w:val="22"/>
              </w:rPr>
              <w:t>«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Об охране семьи, материнства, отцовства и де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т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ства в Брянской области</w:t>
            </w:r>
            <w:r w:rsidR="00D626E1">
              <w:rPr>
                <w:rFonts w:ascii="Garamond" w:hAnsi="Garamond" w:cs="Calibri"/>
                <w:color w:val="000000"/>
                <w:sz w:val="22"/>
                <w:szCs w:val="22"/>
              </w:rPr>
              <w:t>»</w:t>
            </w:r>
          </w:p>
        </w:tc>
        <w:tc>
          <w:tcPr>
            <w:tcW w:w="944" w:type="pct"/>
            <w:shd w:val="clear" w:color="auto" w:fill="FFFFFF" w:themeFill="background1"/>
            <w:vAlign w:val="center"/>
            <w:hideMark/>
          </w:tcPr>
          <w:p w:rsidR="00822B64" w:rsidRPr="009B270F" w:rsidRDefault="00822B64" w:rsidP="00822B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5 700 000,00</w:t>
            </w:r>
          </w:p>
        </w:tc>
        <w:tc>
          <w:tcPr>
            <w:tcW w:w="919" w:type="pct"/>
            <w:shd w:val="clear" w:color="auto" w:fill="FFFFFF" w:themeFill="background1"/>
            <w:vAlign w:val="center"/>
            <w:hideMark/>
          </w:tcPr>
          <w:p w:rsidR="00822B64" w:rsidRPr="009B270F" w:rsidRDefault="00822B64" w:rsidP="00822B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6 886 148,33</w:t>
            </w:r>
          </w:p>
        </w:tc>
        <w:tc>
          <w:tcPr>
            <w:tcW w:w="646" w:type="pct"/>
            <w:shd w:val="clear" w:color="auto" w:fill="FFFFFF" w:themeFill="background1"/>
            <w:noWrap/>
            <w:vAlign w:val="center"/>
            <w:hideMark/>
          </w:tcPr>
          <w:p w:rsidR="00822B64" w:rsidRPr="009B270F" w:rsidRDefault="00822B64" w:rsidP="00822B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120,8%</w:t>
            </w:r>
          </w:p>
        </w:tc>
      </w:tr>
      <w:tr w:rsidR="00822B64" w:rsidRPr="009B270F" w:rsidTr="009B270F">
        <w:trPr>
          <w:cantSplit/>
          <w:trHeight w:val="20"/>
        </w:trPr>
        <w:tc>
          <w:tcPr>
            <w:tcW w:w="2491" w:type="pct"/>
            <w:shd w:val="clear" w:color="auto" w:fill="FFFFFF" w:themeFill="background1"/>
            <w:vAlign w:val="center"/>
            <w:hideMark/>
          </w:tcPr>
          <w:p w:rsidR="00822B64" w:rsidRPr="009B270F" w:rsidRDefault="00822B64" w:rsidP="00822B64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 xml:space="preserve">Ежемесячная денежная компенсация </w:t>
            </w:r>
            <w:proofErr w:type="gramStart"/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на питание для детей до трех лет в соответствии с Законом</w:t>
            </w:r>
            <w:proofErr w:type="gramEnd"/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 xml:space="preserve"> Брянской области от 20 февраля 2008 года № 12-З </w:t>
            </w:r>
            <w:r w:rsidR="00D626E1">
              <w:rPr>
                <w:rFonts w:ascii="Garamond" w:hAnsi="Garamond" w:cs="Calibri"/>
                <w:color w:val="000000"/>
                <w:sz w:val="22"/>
                <w:szCs w:val="22"/>
              </w:rPr>
              <w:t>«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Об охране семьи, материнства, отцовства и де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т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ства в Брянской области</w:t>
            </w:r>
            <w:r w:rsidR="00D626E1">
              <w:rPr>
                <w:rFonts w:ascii="Garamond" w:hAnsi="Garamond" w:cs="Calibri"/>
                <w:color w:val="000000"/>
                <w:sz w:val="22"/>
                <w:szCs w:val="22"/>
              </w:rPr>
              <w:t>»</w:t>
            </w:r>
          </w:p>
        </w:tc>
        <w:tc>
          <w:tcPr>
            <w:tcW w:w="944" w:type="pct"/>
            <w:shd w:val="clear" w:color="auto" w:fill="FFFFFF" w:themeFill="background1"/>
            <w:vAlign w:val="center"/>
            <w:hideMark/>
          </w:tcPr>
          <w:p w:rsidR="00822B64" w:rsidRPr="009B270F" w:rsidRDefault="00822B64" w:rsidP="00822B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46 500 000,00</w:t>
            </w:r>
          </w:p>
        </w:tc>
        <w:tc>
          <w:tcPr>
            <w:tcW w:w="919" w:type="pct"/>
            <w:shd w:val="clear" w:color="auto" w:fill="FFFFFF" w:themeFill="background1"/>
            <w:vAlign w:val="center"/>
            <w:hideMark/>
          </w:tcPr>
          <w:p w:rsidR="00822B64" w:rsidRPr="009B270F" w:rsidRDefault="00822B64" w:rsidP="00822B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50 123 877,32</w:t>
            </w:r>
          </w:p>
        </w:tc>
        <w:tc>
          <w:tcPr>
            <w:tcW w:w="646" w:type="pct"/>
            <w:shd w:val="clear" w:color="auto" w:fill="FFFFFF" w:themeFill="background1"/>
            <w:noWrap/>
            <w:vAlign w:val="center"/>
            <w:hideMark/>
          </w:tcPr>
          <w:p w:rsidR="00822B64" w:rsidRPr="009B270F" w:rsidRDefault="00822B64" w:rsidP="00822B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107,8%</w:t>
            </w:r>
          </w:p>
        </w:tc>
      </w:tr>
      <w:tr w:rsidR="00822B64" w:rsidRPr="009B270F" w:rsidTr="009B270F">
        <w:trPr>
          <w:cantSplit/>
          <w:trHeight w:val="20"/>
        </w:trPr>
        <w:tc>
          <w:tcPr>
            <w:tcW w:w="2491" w:type="pct"/>
            <w:shd w:val="clear" w:color="auto" w:fill="FFFFFF" w:themeFill="background1"/>
            <w:vAlign w:val="center"/>
            <w:hideMark/>
          </w:tcPr>
          <w:p w:rsidR="00822B64" w:rsidRPr="009B270F" w:rsidRDefault="00822B64" w:rsidP="00822B64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Единовременное пособие многодетной семье на рождение ребенка в соответствии с Законом Бря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н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 xml:space="preserve">ской области от 20 февраля 2008 года №12-З </w:t>
            </w:r>
            <w:r w:rsidR="00D626E1">
              <w:rPr>
                <w:rFonts w:ascii="Garamond" w:hAnsi="Garamond" w:cs="Calibri"/>
                <w:color w:val="000000"/>
                <w:sz w:val="22"/>
                <w:szCs w:val="22"/>
              </w:rPr>
              <w:t>«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Об охране семьи, материнства, отцовства и детства в Брянской области</w:t>
            </w:r>
            <w:r w:rsidR="00D626E1">
              <w:rPr>
                <w:rFonts w:ascii="Garamond" w:hAnsi="Garamond" w:cs="Calibri"/>
                <w:color w:val="000000"/>
                <w:sz w:val="22"/>
                <w:szCs w:val="22"/>
              </w:rPr>
              <w:t>»</w:t>
            </w:r>
          </w:p>
        </w:tc>
        <w:tc>
          <w:tcPr>
            <w:tcW w:w="944" w:type="pct"/>
            <w:shd w:val="clear" w:color="auto" w:fill="FFFFFF" w:themeFill="background1"/>
            <w:vAlign w:val="center"/>
            <w:hideMark/>
          </w:tcPr>
          <w:p w:rsidR="00822B64" w:rsidRPr="009B270F" w:rsidRDefault="00822B64" w:rsidP="00822B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2 600 000,00</w:t>
            </w:r>
          </w:p>
        </w:tc>
        <w:tc>
          <w:tcPr>
            <w:tcW w:w="919" w:type="pct"/>
            <w:shd w:val="clear" w:color="auto" w:fill="FFFFFF" w:themeFill="background1"/>
            <w:vAlign w:val="center"/>
            <w:hideMark/>
          </w:tcPr>
          <w:p w:rsidR="00822B64" w:rsidRPr="009B270F" w:rsidRDefault="00822B64" w:rsidP="00822B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3 140 000,00</w:t>
            </w:r>
          </w:p>
        </w:tc>
        <w:tc>
          <w:tcPr>
            <w:tcW w:w="646" w:type="pct"/>
            <w:shd w:val="clear" w:color="auto" w:fill="FFFFFF" w:themeFill="background1"/>
            <w:noWrap/>
            <w:vAlign w:val="center"/>
            <w:hideMark/>
          </w:tcPr>
          <w:p w:rsidR="00822B64" w:rsidRPr="009B270F" w:rsidRDefault="00822B64" w:rsidP="00822B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120,8%</w:t>
            </w:r>
          </w:p>
        </w:tc>
      </w:tr>
      <w:tr w:rsidR="00822B64" w:rsidRPr="009B270F" w:rsidTr="009B270F">
        <w:trPr>
          <w:cantSplit/>
          <w:trHeight w:val="20"/>
        </w:trPr>
        <w:tc>
          <w:tcPr>
            <w:tcW w:w="2491" w:type="pct"/>
            <w:shd w:val="clear" w:color="auto" w:fill="FFFFFF" w:themeFill="background1"/>
            <w:vAlign w:val="center"/>
            <w:hideMark/>
          </w:tcPr>
          <w:p w:rsidR="00822B64" w:rsidRPr="009B270F" w:rsidRDefault="00822B64" w:rsidP="00822B64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Областной материнский (семейный) капитал в с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о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ответствии с Законом Брянской области от 11 о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к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 xml:space="preserve">тября 2011 года № 97-З </w:t>
            </w:r>
            <w:r w:rsidR="00D626E1">
              <w:rPr>
                <w:rFonts w:ascii="Garamond" w:hAnsi="Garamond" w:cs="Calibri"/>
                <w:color w:val="000000"/>
                <w:sz w:val="22"/>
                <w:szCs w:val="22"/>
              </w:rPr>
              <w:t>«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О дополнительных мерах социальной поддержки семей, имеющих детей, на территории Брянской области</w:t>
            </w:r>
            <w:r w:rsidR="00D626E1">
              <w:rPr>
                <w:rFonts w:ascii="Garamond" w:hAnsi="Garamond" w:cs="Calibri"/>
                <w:color w:val="000000"/>
                <w:sz w:val="22"/>
                <w:szCs w:val="22"/>
              </w:rPr>
              <w:t>»</w:t>
            </w:r>
          </w:p>
        </w:tc>
        <w:tc>
          <w:tcPr>
            <w:tcW w:w="944" w:type="pct"/>
            <w:shd w:val="clear" w:color="auto" w:fill="FFFFFF" w:themeFill="background1"/>
            <w:vAlign w:val="center"/>
            <w:hideMark/>
          </w:tcPr>
          <w:p w:rsidR="00822B64" w:rsidRPr="009B270F" w:rsidRDefault="00822B64" w:rsidP="00822B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60 000 000,00</w:t>
            </w:r>
          </w:p>
        </w:tc>
        <w:tc>
          <w:tcPr>
            <w:tcW w:w="919" w:type="pct"/>
            <w:shd w:val="clear" w:color="auto" w:fill="FFFFFF" w:themeFill="background1"/>
            <w:vAlign w:val="center"/>
            <w:hideMark/>
          </w:tcPr>
          <w:p w:rsidR="00822B64" w:rsidRPr="009B270F" w:rsidRDefault="00822B64" w:rsidP="00822B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60 000 000,00</w:t>
            </w:r>
          </w:p>
        </w:tc>
        <w:tc>
          <w:tcPr>
            <w:tcW w:w="646" w:type="pct"/>
            <w:shd w:val="clear" w:color="auto" w:fill="FFFFFF" w:themeFill="background1"/>
            <w:noWrap/>
            <w:vAlign w:val="center"/>
            <w:hideMark/>
          </w:tcPr>
          <w:p w:rsidR="00822B64" w:rsidRPr="009B270F" w:rsidRDefault="00822B64" w:rsidP="00822B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100,0%</w:t>
            </w:r>
          </w:p>
        </w:tc>
      </w:tr>
      <w:tr w:rsidR="00822B64" w:rsidRPr="009B270F" w:rsidTr="009B270F">
        <w:trPr>
          <w:cantSplit/>
          <w:trHeight w:val="20"/>
        </w:trPr>
        <w:tc>
          <w:tcPr>
            <w:tcW w:w="2491" w:type="pct"/>
            <w:shd w:val="clear" w:color="auto" w:fill="FFFFFF" w:themeFill="background1"/>
            <w:vAlign w:val="center"/>
            <w:hideMark/>
          </w:tcPr>
          <w:p w:rsidR="00822B64" w:rsidRPr="009B270F" w:rsidRDefault="00822B64" w:rsidP="00822B64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 xml:space="preserve">Ежемесячная денежная выплата при рождении (усыновлении) третьего или последующих детей, рожденных (усыновленных) после 31 декабря 2012 года в соответствии с Законом Брянской области от 29 июня 2012 года № 38-З </w:t>
            </w:r>
            <w:r w:rsidR="00D626E1">
              <w:rPr>
                <w:rFonts w:ascii="Garamond" w:hAnsi="Garamond" w:cs="Calibri"/>
                <w:color w:val="000000"/>
                <w:sz w:val="22"/>
                <w:szCs w:val="22"/>
              </w:rPr>
              <w:t>«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О внесении измен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е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 xml:space="preserve">ний в Закон Брянской области </w:t>
            </w:r>
            <w:r w:rsidR="00D626E1">
              <w:rPr>
                <w:rFonts w:ascii="Garamond" w:hAnsi="Garamond" w:cs="Calibri"/>
                <w:color w:val="000000"/>
                <w:sz w:val="22"/>
                <w:szCs w:val="22"/>
              </w:rPr>
              <w:t>«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Об охране семьи, материнства, отцовства и детства в Брянской обл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а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сти</w:t>
            </w:r>
            <w:r w:rsidR="00D626E1">
              <w:rPr>
                <w:rFonts w:ascii="Garamond" w:hAnsi="Garamond" w:cs="Calibri"/>
                <w:color w:val="000000"/>
                <w:sz w:val="22"/>
                <w:szCs w:val="22"/>
              </w:rPr>
              <w:t>»</w:t>
            </w:r>
          </w:p>
        </w:tc>
        <w:tc>
          <w:tcPr>
            <w:tcW w:w="944" w:type="pct"/>
            <w:shd w:val="clear" w:color="auto" w:fill="FFFFFF" w:themeFill="background1"/>
            <w:vAlign w:val="center"/>
            <w:hideMark/>
          </w:tcPr>
          <w:p w:rsidR="00822B64" w:rsidRPr="009B270F" w:rsidRDefault="00822B64" w:rsidP="00822B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282 991 400,00</w:t>
            </w:r>
          </w:p>
        </w:tc>
        <w:tc>
          <w:tcPr>
            <w:tcW w:w="919" w:type="pct"/>
            <w:shd w:val="clear" w:color="auto" w:fill="FFFFFF" w:themeFill="background1"/>
            <w:vAlign w:val="center"/>
            <w:hideMark/>
          </w:tcPr>
          <w:p w:rsidR="00822B64" w:rsidRPr="009B270F" w:rsidRDefault="00822B64" w:rsidP="00822B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154 695 330,90</w:t>
            </w:r>
          </w:p>
        </w:tc>
        <w:tc>
          <w:tcPr>
            <w:tcW w:w="646" w:type="pct"/>
            <w:shd w:val="clear" w:color="auto" w:fill="FFFFFF" w:themeFill="background1"/>
            <w:noWrap/>
            <w:vAlign w:val="center"/>
            <w:hideMark/>
          </w:tcPr>
          <w:p w:rsidR="00822B64" w:rsidRPr="009B270F" w:rsidRDefault="00822B64" w:rsidP="00822B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54,7%</w:t>
            </w:r>
          </w:p>
        </w:tc>
      </w:tr>
      <w:tr w:rsidR="00822B64" w:rsidRPr="009B270F" w:rsidTr="009B270F">
        <w:trPr>
          <w:cantSplit/>
          <w:trHeight w:val="20"/>
        </w:trPr>
        <w:tc>
          <w:tcPr>
            <w:tcW w:w="2491" w:type="pct"/>
            <w:shd w:val="clear" w:color="auto" w:fill="FFFFFF" w:themeFill="background1"/>
            <w:vAlign w:val="center"/>
            <w:hideMark/>
          </w:tcPr>
          <w:p w:rsidR="00822B64" w:rsidRPr="009B270F" w:rsidRDefault="00822B64" w:rsidP="00822B64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Расходы, связанные с исполнением публичных нормативных обязательств и предоставлением с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о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циальных и иных выплат</w:t>
            </w:r>
          </w:p>
        </w:tc>
        <w:tc>
          <w:tcPr>
            <w:tcW w:w="944" w:type="pct"/>
            <w:shd w:val="clear" w:color="auto" w:fill="FFFFFF" w:themeFill="background1"/>
            <w:vAlign w:val="center"/>
            <w:hideMark/>
          </w:tcPr>
          <w:p w:rsidR="00822B64" w:rsidRPr="009B270F" w:rsidRDefault="00822B64" w:rsidP="00822B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24 650 000,00</w:t>
            </w:r>
          </w:p>
        </w:tc>
        <w:tc>
          <w:tcPr>
            <w:tcW w:w="919" w:type="pct"/>
            <w:shd w:val="clear" w:color="auto" w:fill="FFFFFF" w:themeFill="background1"/>
            <w:vAlign w:val="center"/>
            <w:hideMark/>
          </w:tcPr>
          <w:p w:rsidR="00822B64" w:rsidRPr="009B270F" w:rsidRDefault="00822B64" w:rsidP="00822B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33 961 500,00</w:t>
            </w:r>
          </w:p>
        </w:tc>
        <w:tc>
          <w:tcPr>
            <w:tcW w:w="646" w:type="pct"/>
            <w:shd w:val="clear" w:color="auto" w:fill="FFFFFF" w:themeFill="background1"/>
            <w:noWrap/>
            <w:vAlign w:val="center"/>
            <w:hideMark/>
          </w:tcPr>
          <w:p w:rsidR="00822B64" w:rsidRPr="009B270F" w:rsidRDefault="00822B64" w:rsidP="00822B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137,8%</w:t>
            </w:r>
          </w:p>
        </w:tc>
      </w:tr>
      <w:tr w:rsidR="00822B64" w:rsidRPr="009B270F" w:rsidTr="009B270F">
        <w:trPr>
          <w:cantSplit/>
          <w:trHeight w:val="20"/>
        </w:trPr>
        <w:tc>
          <w:tcPr>
            <w:tcW w:w="2491" w:type="pct"/>
            <w:shd w:val="clear" w:color="auto" w:fill="FFFFFF" w:themeFill="background1"/>
            <w:vAlign w:val="center"/>
            <w:hideMark/>
          </w:tcPr>
          <w:p w:rsidR="00822B64" w:rsidRPr="009B270F" w:rsidRDefault="00822B64" w:rsidP="00822B64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Ежемесячная доплата к государственной пенсии государственным гражданским служащим в соо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т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 xml:space="preserve">ветствии с Законом Брянской области от 16 июня 2005 года № 46-З </w:t>
            </w:r>
            <w:r w:rsidR="00D626E1">
              <w:rPr>
                <w:rFonts w:ascii="Garamond" w:hAnsi="Garamond" w:cs="Calibri"/>
                <w:color w:val="000000"/>
                <w:sz w:val="22"/>
                <w:szCs w:val="22"/>
              </w:rPr>
              <w:t>«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О государственной гражданской службе Брянской области</w:t>
            </w:r>
            <w:r w:rsidR="00D626E1">
              <w:rPr>
                <w:rFonts w:ascii="Garamond" w:hAnsi="Garamond" w:cs="Calibri"/>
                <w:color w:val="000000"/>
                <w:sz w:val="22"/>
                <w:szCs w:val="22"/>
              </w:rPr>
              <w:t>»</w:t>
            </w:r>
          </w:p>
        </w:tc>
        <w:tc>
          <w:tcPr>
            <w:tcW w:w="944" w:type="pct"/>
            <w:shd w:val="clear" w:color="auto" w:fill="FFFFFF" w:themeFill="background1"/>
            <w:vAlign w:val="center"/>
            <w:hideMark/>
          </w:tcPr>
          <w:p w:rsidR="00822B64" w:rsidRPr="009B270F" w:rsidRDefault="00822B64" w:rsidP="00822B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49 403 390,00</w:t>
            </w:r>
          </w:p>
        </w:tc>
        <w:tc>
          <w:tcPr>
            <w:tcW w:w="919" w:type="pct"/>
            <w:shd w:val="clear" w:color="auto" w:fill="FFFFFF" w:themeFill="background1"/>
            <w:vAlign w:val="center"/>
            <w:hideMark/>
          </w:tcPr>
          <w:p w:rsidR="00822B64" w:rsidRPr="009B270F" w:rsidRDefault="00822B64" w:rsidP="00822B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51 099 232,32</w:t>
            </w:r>
          </w:p>
        </w:tc>
        <w:tc>
          <w:tcPr>
            <w:tcW w:w="646" w:type="pct"/>
            <w:shd w:val="clear" w:color="auto" w:fill="FFFFFF" w:themeFill="background1"/>
            <w:noWrap/>
            <w:vAlign w:val="center"/>
            <w:hideMark/>
          </w:tcPr>
          <w:p w:rsidR="00822B64" w:rsidRPr="009B270F" w:rsidRDefault="00822B64" w:rsidP="00822B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103,4%</w:t>
            </w:r>
          </w:p>
        </w:tc>
      </w:tr>
      <w:tr w:rsidR="00822B64" w:rsidRPr="009B270F" w:rsidTr="009B270F">
        <w:trPr>
          <w:cantSplit/>
          <w:trHeight w:val="20"/>
        </w:trPr>
        <w:tc>
          <w:tcPr>
            <w:tcW w:w="2491" w:type="pct"/>
            <w:shd w:val="clear" w:color="auto" w:fill="FFFFFF" w:themeFill="background1"/>
            <w:vAlign w:val="center"/>
            <w:hideMark/>
          </w:tcPr>
          <w:p w:rsidR="00822B64" w:rsidRPr="009B270F" w:rsidRDefault="00822B64" w:rsidP="00822B64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 xml:space="preserve">Ежемесячная доплата к государственной пенсии лицам, замещавшим государственные должности в соответствии с Законом Брянской области от 28 декабря 2005 года № 102-З </w:t>
            </w:r>
            <w:r w:rsidR="00D626E1">
              <w:rPr>
                <w:rFonts w:ascii="Garamond" w:hAnsi="Garamond" w:cs="Calibri"/>
                <w:color w:val="000000"/>
                <w:sz w:val="22"/>
                <w:szCs w:val="22"/>
              </w:rPr>
              <w:t>«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О пенсионном обе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с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печении лиц, замещавших государственные дол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ж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ности Брянской области</w:t>
            </w:r>
            <w:r w:rsidR="00D626E1">
              <w:rPr>
                <w:rFonts w:ascii="Garamond" w:hAnsi="Garamond" w:cs="Calibri"/>
                <w:color w:val="000000"/>
                <w:sz w:val="22"/>
                <w:szCs w:val="22"/>
              </w:rPr>
              <w:t>»</w:t>
            </w:r>
          </w:p>
        </w:tc>
        <w:tc>
          <w:tcPr>
            <w:tcW w:w="944" w:type="pct"/>
            <w:shd w:val="clear" w:color="auto" w:fill="FFFFFF" w:themeFill="background1"/>
            <w:vAlign w:val="center"/>
            <w:hideMark/>
          </w:tcPr>
          <w:p w:rsidR="00822B64" w:rsidRPr="009B270F" w:rsidRDefault="00822B64" w:rsidP="00822B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18 779 000,00</w:t>
            </w:r>
          </w:p>
        </w:tc>
        <w:tc>
          <w:tcPr>
            <w:tcW w:w="919" w:type="pct"/>
            <w:shd w:val="clear" w:color="auto" w:fill="FFFFFF" w:themeFill="background1"/>
            <w:vAlign w:val="center"/>
            <w:hideMark/>
          </w:tcPr>
          <w:p w:rsidR="00822B64" w:rsidRPr="009B270F" w:rsidRDefault="00822B64" w:rsidP="00822B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32 072 762,88</w:t>
            </w:r>
          </w:p>
        </w:tc>
        <w:tc>
          <w:tcPr>
            <w:tcW w:w="646" w:type="pct"/>
            <w:shd w:val="clear" w:color="auto" w:fill="FFFFFF" w:themeFill="background1"/>
            <w:noWrap/>
            <w:vAlign w:val="center"/>
            <w:hideMark/>
          </w:tcPr>
          <w:p w:rsidR="00822B64" w:rsidRPr="009B270F" w:rsidRDefault="00822B64" w:rsidP="00822B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170,8%</w:t>
            </w:r>
          </w:p>
        </w:tc>
      </w:tr>
      <w:tr w:rsidR="00822B64" w:rsidRPr="009B270F" w:rsidTr="009B270F">
        <w:trPr>
          <w:cantSplit/>
          <w:trHeight w:val="20"/>
        </w:trPr>
        <w:tc>
          <w:tcPr>
            <w:tcW w:w="2491" w:type="pct"/>
            <w:shd w:val="clear" w:color="auto" w:fill="FFFFFF" w:themeFill="background1"/>
            <w:vAlign w:val="center"/>
            <w:hideMark/>
          </w:tcPr>
          <w:p w:rsidR="00822B64" w:rsidRPr="009B270F" w:rsidRDefault="00822B64" w:rsidP="00822B64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lastRenderedPageBreak/>
              <w:t xml:space="preserve">Ежемесячная доплата к государственной пенсии отдельным категориям пенсионеров в соответствии с Законом Брянской области от 10 июля 2001 года № 50-З </w:t>
            </w:r>
            <w:r w:rsidR="00D626E1">
              <w:rPr>
                <w:rFonts w:ascii="Garamond" w:hAnsi="Garamond" w:cs="Calibri"/>
                <w:color w:val="000000"/>
                <w:sz w:val="22"/>
                <w:szCs w:val="22"/>
              </w:rPr>
              <w:t>«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О доплате к пенсии отдельным категор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и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ям пенсионеров</w:t>
            </w:r>
            <w:r w:rsidR="00D626E1">
              <w:rPr>
                <w:rFonts w:ascii="Garamond" w:hAnsi="Garamond" w:cs="Calibri"/>
                <w:color w:val="000000"/>
                <w:sz w:val="22"/>
                <w:szCs w:val="22"/>
              </w:rPr>
              <w:t>»</w:t>
            </w:r>
          </w:p>
        </w:tc>
        <w:tc>
          <w:tcPr>
            <w:tcW w:w="944" w:type="pct"/>
            <w:shd w:val="clear" w:color="auto" w:fill="FFFFFF" w:themeFill="background1"/>
            <w:vAlign w:val="center"/>
            <w:hideMark/>
          </w:tcPr>
          <w:p w:rsidR="00822B64" w:rsidRPr="009B270F" w:rsidRDefault="00822B64" w:rsidP="00822B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28 000 000,00</w:t>
            </w:r>
          </w:p>
        </w:tc>
        <w:tc>
          <w:tcPr>
            <w:tcW w:w="919" w:type="pct"/>
            <w:shd w:val="clear" w:color="auto" w:fill="FFFFFF" w:themeFill="background1"/>
            <w:vAlign w:val="center"/>
            <w:hideMark/>
          </w:tcPr>
          <w:p w:rsidR="00822B64" w:rsidRPr="009B270F" w:rsidRDefault="00822B64" w:rsidP="00822B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32 591 418,24</w:t>
            </w:r>
          </w:p>
        </w:tc>
        <w:tc>
          <w:tcPr>
            <w:tcW w:w="646" w:type="pct"/>
            <w:shd w:val="clear" w:color="auto" w:fill="FFFFFF" w:themeFill="background1"/>
            <w:noWrap/>
            <w:vAlign w:val="center"/>
            <w:hideMark/>
          </w:tcPr>
          <w:p w:rsidR="00822B64" w:rsidRPr="009B270F" w:rsidRDefault="00822B64" w:rsidP="00822B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116,4%</w:t>
            </w:r>
          </w:p>
        </w:tc>
      </w:tr>
      <w:tr w:rsidR="00822B64" w:rsidRPr="009B270F" w:rsidTr="009B270F">
        <w:trPr>
          <w:cantSplit/>
          <w:trHeight w:val="20"/>
        </w:trPr>
        <w:tc>
          <w:tcPr>
            <w:tcW w:w="2491" w:type="pct"/>
            <w:shd w:val="clear" w:color="auto" w:fill="FFFFFF" w:themeFill="background1"/>
            <w:vAlign w:val="center"/>
            <w:hideMark/>
          </w:tcPr>
          <w:p w:rsidR="00822B64" w:rsidRPr="009B270F" w:rsidRDefault="00822B64" w:rsidP="00822B64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Социальное пособие на погребение и возмещение расходов по гарантированному перечню услуг по погребению за счет средств областного бюджета</w:t>
            </w:r>
          </w:p>
        </w:tc>
        <w:tc>
          <w:tcPr>
            <w:tcW w:w="944" w:type="pct"/>
            <w:shd w:val="clear" w:color="auto" w:fill="FFFFFF" w:themeFill="background1"/>
            <w:vAlign w:val="center"/>
            <w:hideMark/>
          </w:tcPr>
          <w:p w:rsidR="00822B64" w:rsidRPr="009B270F" w:rsidRDefault="00822B64" w:rsidP="00822B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10 000 000,00</w:t>
            </w:r>
          </w:p>
        </w:tc>
        <w:tc>
          <w:tcPr>
            <w:tcW w:w="919" w:type="pct"/>
            <w:shd w:val="clear" w:color="auto" w:fill="FFFFFF" w:themeFill="background1"/>
            <w:vAlign w:val="center"/>
            <w:hideMark/>
          </w:tcPr>
          <w:p w:rsidR="00822B64" w:rsidRPr="009B270F" w:rsidRDefault="00822B64" w:rsidP="00822B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10 000 000,00</w:t>
            </w:r>
          </w:p>
        </w:tc>
        <w:tc>
          <w:tcPr>
            <w:tcW w:w="646" w:type="pct"/>
            <w:shd w:val="clear" w:color="auto" w:fill="FFFFFF" w:themeFill="background1"/>
            <w:noWrap/>
            <w:vAlign w:val="center"/>
            <w:hideMark/>
          </w:tcPr>
          <w:p w:rsidR="00822B64" w:rsidRPr="009B270F" w:rsidRDefault="00822B64" w:rsidP="00822B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100,0%</w:t>
            </w:r>
          </w:p>
        </w:tc>
      </w:tr>
      <w:tr w:rsidR="00822B64" w:rsidRPr="009B270F" w:rsidTr="009B270F">
        <w:trPr>
          <w:cantSplit/>
          <w:trHeight w:val="20"/>
        </w:trPr>
        <w:tc>
          <w:tcPr>
            <w:tcW w:w="2491" w:type="pct"/>
            <w:shd w:val="clear" w:color="auto" w:fill="FFFFFF" w:themeFill="background1"/>
            <w:vAlign w:val="center"/>
            <w:hideMark/>
          </w:tcPr>
          <w:p w:rsidR="00822B64" w:rsidRPr="009B270F" w:rsidRDefault="00822B64" w:rsidP="00822B64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Субсидии гражданам на оплату жилого помещения и коммунальных услуг</w:t>
            </w:r>
          </w:p>
        </w:tc>
        <w:tc>
          <w:tcPr>
            <w:tcW w:w="944" w:type="pct"/>
            <w:shd w:val="clear" w:color="auto" w:fill="FFFFFF" w:themeFill="background1"/>
            <w:vAlign w:val="center"/>
            <w:hideMark/>
          </w:tcPr>
          <w:p w:rsidR="00822B64" w:rsidRPr="009B270F" w:rsidRDefault="00822B64" w:rsidP="00822B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401 000 000,00</w:t>
            </w:r>
          </w:p>
        </w:tc>
        <w:tc>
          <w:tcPr>
            <w:tcW w:w="919" w:type="pct"/>
            <w:shd w:val="clear" w:color="auto" w:fill="FFFFFF" w:themeFill="background1"/>
            <w:vAlign w:val="center"/>
            <w:hideMark/>
          </w:tcPr>
          <w:p w:rsidR="00822B64" w:rsidRPr="009B270F" w:rsidRDefault="00822B64" w:rsidP="00822B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402 600 900,00</w:t>
            </w:r>
          </w:p>
        </w:tc>
        <w:tc>
          <w:tcPr>
            <w:tcW w:w="646" w:type="pct"/>
            <w:shd w:val="clear" w:color="auto" w:fill="FFFFFF" w:themeFill="background1"/>
            <w:noWrap/>
            <w:vAlign w:val="center"/>
            <w:hideMark/>
          </w:tcPr>
          <w:p w:rsidR="00822B64" w:rsidRPr="009B270F" w:rsidRDefault="00822B64" w:rsidP="00822B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100,4%</w:t>
            </w:r>
          </w:p>
        </w:tc>
      </w:tr>
      <w:tr w:rsidR="00822B64" w:rsidRPr="009B270F" w:rsidTr="009B270F">
        <w:trPr>
          <w:cantSplit/>
          <w:trHeight w:val="20"/>
        </w:trPr>
        <w:tc>
          <w:tcPr>
            <w:tcW w:w="2491" w:type="pct"/>
            <w:shd w:val="clear" w:color="auto" w:fill="FFFFFF" w:themeFill="background1"/>
            <w:vAlign w:val="center"/>
            <w:hideMark/>
          </w:tcPr>
          <w:p w:rsidR="00822B64" w:rsidRPr="009B270F" w:rsidRDefault="00822B64" w:rsidP="00822B64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Пособие на детей военнослужащих, проходящих службу по призыву, и детей, родители которых уклоняются от уплаты алиментов в соответствии с Законом Брянской области от 20 февраля 2008 г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о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 xml:space="preserve">да № 12-З </w:t>
            </w:r>
            <w:r w:rsidR="00D626E1">
              <w:rPr>
                <w:rFonts w:ascii="Garamond" w:hAnsi="Garamond" w:cs="Calibri"/>
                <w:color w:val="000000"/>
                <w:sz w:val="22"/>
                <w:szCs w:val="22"/>
              </w:rPr>
              <w:t>«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Об охране семьи, материнства, отцо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в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ства и детства в Брянской области</w:t>
            </w:r>
            <w:r w:rsidR="00D626E1">
              <w:rPr>
                <w:rFonts w:ascii="Garamond" w:hAnsi="Garamond" w:cs="Calibri"/>
                <w:color w:val="000000"/>
                <w:sz w:val="22"/>
                <w:szCs w:val="22"/>
              </w:rPr>
              <w:t>»</w:t>
            </w:r>
          </w:p>
        </w:tc>
        <w:tc>
          <w:tcPr>
            <w:tcW w:w="944" w:type="pct"/>
            <w:shd w:val="clear" w:color="auto" w:fill="FFFFFF" w:themeFill="background1"/>
            <w:vAlign w:val="center"/>
            <w:hideMark/>
          </w:tcPr>
          <w:p w:rsidR="00822B64" w:rsidRPr="009B270F" w:rsidRDefault="00822B64" w:rsidP="00822B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300 100,00</w:t>
            </w:r>
          </w:p>
        </w:tc>
        <w:tc>
          <w:tcPr>
            <w:tcW w:w="919" w:type="pct"/>
            <w:shd w:val="clear" w:color="auto" w:fill="FFFFFF" w:themeFill="background1"/>
            <w:vAlign w:val="center"/>
            <w:hideMark/>
          </w:tcPr>
          <w:p w:rsidR="00822B64" w:rsidRPr="009B270F" w:rsidRDefault="00822B64" w:rsidP="00822B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516 461,12</w:t>
            </w:r>
          </w:p>
        </w:tc>
        <w:tc>
          <w:tcPr>
            <w:tcW w:w="646" w:type="pct"/>
            <w:shd w:val="clear" w:color="auto" w:fill="FFFFFF" w:themeFill="background1"/>
            <w:noWrap/>
            <w:vAlign w:val="center"/>
            <w:hideMark/>
          </w:tcPr>
          <w:p w:rsidR="00822B64" w:rsidRPr="009B270F" w:rsidRDefault="00822B64" w:rsidP="00822B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172,1%</w:t>
            </w:r>
          </w:p>
        </w:tc>
      </w:tr>
      <w:tr w:rsidR="00822B64" w:rsidRPr="009B270F" w:rsidTr="009B270F">
        <w:trPr>
          <w:cantSplit/>
          <w:trHeight w:val="20"/>
        </w:trPr>
        <w:tc>
          <w:tcPr>
            <w:tcW w:w="2491" w:type="pct"/>
            <w:shd w:val="clear" w:color="auto" w:fill="FFFFFF" w:themeFill="background1"/>
            <w:vAlign w:val="center"/>
            <w:hideMark/>
          </w:tcPr>
          <w:p w:rsidR="00822B64" w:rsidRPr="009B270F" w:rsidRDefault="00822B64" w:rsidP="00822B64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Ежегодная денежная компенсация расходов о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т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дельным категориям инвалидов на бензин в соо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т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ветствии с постановлением администрации Бря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н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 xml:space="preserve">ской области от 30 июня 2010 года № 648 </w:t>
            </w:r>
            <w:r w:rsidR="00D626E1">
              <w:rPr>
                <w:rFonts w:ascii="Garamond" w:hAnsi="Garamond" w:cs="Calibri"/>
                <w:color w:val="000000"/>
                <w:sz w:val="22"/>
                <w:szCs w:val="22"/>
              </w:rPr>
              <w:t>«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О п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о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рядке и условиях предоставления ежегодной д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е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нежной компенсации расходов отдельным катег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о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риям инвалидов на бензин или другие виды топл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и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ва, ремонт, техническое обслуживание транспор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т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ных средств</w:t>
            </w:r>
            <w:r w:rsidR="00D626E1">
              <w:rPr>
                <w:rFonts w:ascii="Garamond" w:hAnsi="Garamond" w:cs="Calibri"/>
                <w:color w:val="000000"/>
                <w:sz w:val="22"/>
                <w:szCs w:val="22"/>
              </w:rPr>
              <w:t>»</w:t>
            </w:r>
          </w:p>
        </w:tc>
        <w:tc>
          <w:tcPr>
            <w:tcW w:w="944" w:type="pct"/>
            <w:shd w:val="clear" w:color="auto" w:fill="FFFFFF" w:themeFill="background1"/>
            <w:vAlign w:val="center"/>
            <w:hideMark/>
          </w:tcPr>
          <w:p w:rsidR="00822B64" w:rsidRPr="009B270F" w:rsidRDefault="00822B64" w:rsidP="00822B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28 000,00</w:t>
            </w:r>
          </w:p>
        </w:tc>
        <w:tc>
          <w:tcPr>
            <w:tcW w:w="919" w:type="pct"/>
            <w:shd w:val="clear" w:color="auto" w:fill="FFFFFF" w:themeFill="background1"/>
            <w:vAlign w:val="center"/>
            <w:hideMark/>
          </w:tcPr>
          <w:p w:rsidR="00822B64" w:rsidRPr="009B270F" w:rsidRDefault="00822B64" w:rsidP="00822B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28 000,00</w:t>
            </w:r>
          </w:p>
        </w:tc>
        <w:tc>
          <w:tcPr>
            <w:tcW w:w="646" w:type="pct"/>
            <w:shd w:val="clear" w:color="auto" w:fill="FFFFFF" w:themeFill="background1"/>
            <w:noWrap/>
            <w:vAlign w:val="center"/>
            <w:hideMark/>
          </w:tcPr>
          <w:p w:rsidR="00822B64" w:rsidRPr="009B270F" w:rsidRDefault="00822B64" w:rsidP="00822B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100,0%</w:t>
            </w:r>
          </w:p>
        </w:tc>
      </w:tr>
      <w:tr w:rsidR="00822B64" w:rsidRPr="009B270F" w:rsidTr="009B270F">
        <w:trPr>
          <w:cantSplit/>
          <w:trHeight w:val="20"/>
        </w:trPr>
        <w:tc>
          <w:tcPr>
            <w:tcW w:w="2491" w:type="pct"/>
            <w:shd w:val="clear" w:color="auto" w:fill="FFFFFF" w:themeFill="background1"/>
            <w:vAlign w:val="center"/>
            <w:hideMark/>
          </w:tcPr>
          <w:p w:rsidR="00822B64" w:rsidRPr="009B270F" w:rsidRDefault="00822B64" w:rsidP="00822B64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Меры социальной поддержки многодетных семей в части бесплатного проезда</w:t>
            </w:r>
          </w:p>
        </w:tc>
        <w:tc>
          <w:tcPr>
            <w:tcW w:w="944" w:type="pct"/>
            <w:shd w:val="clear" w:color="auto" w:fill="FFFFFF" w:themeFill="background1"/>
            <w:vAlign w:val="center"/>
            <w:hideMark/>
          </w:tcPr>
          <w:p w:rsidR="00822B64" w:rsidRPr="009B270F" w:rsidRDefault="00822B64" w:rsidP="00822B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41 500 000,00</w:t>
            </w:r>
          </w:p>
        </w:tc>
        <w:tc>
          <w:tcPr>
            <w:tcW w:w="919" w:type="pct"/>
            <w:shd w:val="clear" w:color="auto" w:fill="FFFFFF" w:themeFill="background1"/>
            <w:vAlign w:val="center"/>
            <w:hideMark/>
          </w:tcPr>
          <w:p w:rsidR="00822B64" w:rsidRPr="009B270F" w:rsidRDefault="00822B64" w:rsidP="00822B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47 357 500,00</w:t>
            </w:r>
          </w:p>
        </w:tc>
        <w:tc>
          <w:tcPr>
            <w:tcW w:w="646" w:type="pct"/>
            <w:shd w:val="clear" w:color="auto" w:fill="FFFFFF" w:themeFill="background1"/>
            <w:noWrap/>
            <w:vAlign w:val="center"/>
            <w:hideMark/>
          </w:tcPr>
          <w:p w:rsidR="00822B64" w:rsidRPr="009B270F" w:rsidRDefault="00822B64" w:rsidP="00822B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114,1%</w:t>
            </w:r>
          </w:p>
        </w:tc>
      </w:tr>
      <w:tr w:rsidR="00822B64" w:rsidRPr="009B270F" w:rsidTr="009B270F">
        <w:trPr>
          <w:cantSplit/>
          <w:trHeight w:val="20"/>
        </w:trPr>
        <w:tc>
          <w:tcPr>
            <w:tcW w:w="2491" w:type="pct"/>
            <w:shd w:val="clear" w:color="auto" w:fill="FFFFFF" w:themeFill="background1"/>
            <w:vAlign w:val="center"/>
            <w:hideMark/>
          </w:tcPr>
          <w:p w:rsidR="00822B64" w:rsidRPr="009B270F" w:rsidRDefault="00822B64" w:rsidP="00822B64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Меры социальной поддержки граждан, удостое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н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ных звания Почетного гражданина Брянской обл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а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 xml:space="preserve">сти, в соответствии с Законом Брянской области от 07.11.2007 № 150-З </w:t>
            </w:r>
            <w:r w:rsidR="00D626E1">
              <w:rPr>
                <w:rFonts w:ascii="Garamond" w:hAnsi="Garamond" w:cs="Calibri"/>
                <w:color w:val="000000"/>
                <w:sz w:val="22"/>
                <w:szCs w:val="22"/>
              </w:rPr>
              <w:t>«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О Почетном гражданине Брянской области</w:t>
            </w:r>
            <w:r w:rsidR="00D626E1">
              <w:rPr>
                <w:rFonts w:ascii="Garamond" w:hAnsi="Garamond" w:cs="Calibri"/>
                <w:color w:val="000000"/>
                <w:sz w:val="22"/>
                <w:szCs w:val="22"/>
              </w:rPr>
              <w:t>»</w:t>
            </w:r>
          </w:p>
        </w:tc>
        <w:tc>
          <w:tcPr>
            <w:tcW w:w="944" w:type="pct"/>
            <w:shd w:val="clear" w:color="auto" w:fill="FFFFFF" w:themeFill="background1"/>
            <w:vAlign w:val="center"/>
            <w:hideMark/>
          </w:tcPr>
          <w:p w:rsidR="00822B64" w:rsidRPr="009B270F" w:rsidRDefault="00822B64" w:rsidP="00822B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800 000,00</w:t>
            </w:r>
          </w:p>
        </w:tc>
        <w:tc>
          <w:tcPr>
            <w:tcW w:w="919" w:type="pct"/>
            <w:shd w:val="clear" w:color="auto" w:fill="FFFFFF" w:themeFill="background1"/>
            <w:vAlign w:val="center"/>
            <w:hideMark/>
          </w:tcPr>
          <w:p w:rsidR="00822B64" w:rsidRPr="009B270F" w:rsidRDefault="00822B64" w:rsidP="00822B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800 000,00</w:t>
            </w:r>
          </w:p>
        </w:tc>
        <w:tc>
          <w:tcPr>
            <w:tcW w:w="646" w:type="pct"/>
            <w:shd w:val="clear" w:color="auto" w:fill="FFFFFF" w:themeFill="background1"/>
            <w:noWrap/>
            <w:vAlign w:val="center"/>
            <w:hideMark/>
          </w:tcPr>
          <w:p w:rsidR="00822B64" w:rsidRPr="009B270F" w:rsidRDefault="00822B64" w:rsidP="00822B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100,0%</w:t>
            </w:r>
          </w:p>
        </w:tc>
      </w:tr>
      <w:tr w:rsidR="00822B64" w:rsidRPr="009B270F" w:rsidTr="009B270F">
        <w:trPr>
          <w:cantSplit/>
          <w:trHeight w:val="20"/>
        </w:trPr>
        <w:tc>
          <w:tcPr>
            <w:tcW w:w="2491" w:type="pct"/>
            <w:shd w:val="clear" w:color="auto" w:fill="FFFFFF" w:themeFill="background1"/>
            <w:vAlign w:val="center"/>
            <w:hideMark/>
          </w:tcPr>
          <w:p w:rsidR="00822B64" w:rsidRPr="009B270F" w:rsidRDefault="00822B64" w:rsidP="00822B64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Представление гражданам бесплатной юридич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е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ской помощи</w:t>
            </w:r>
          </w:p>
        </w:tc>
        <w:tc>
          <w:tcPr>
            <w:tcW w:w="944" w:type="pct"/>
            <w:shd w:val="clear" w:color="auto" w:fill="FFFFFF" w:themeFill="background1"/>
            <w:vAlign w:val="center"/>
            <w:hideMark/>
          </w:tcPr>
          <w:p w:rsidR="00822B64" w:rsidRPr="009B270F" w:rsidRDefault="00822B64" w:rsidP="00822B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85 000,00</w:t>
            </w:r>
          </w:p>
        </w:tc>
        <w:tc>
          <w:tcPr>
            <w:tcW w:w="919" w:type="pct"/>
            <w:shd w:val="clear" w:color="auto" w:fill="FFFFFF" w:themeFill="background1"/>
            <w:vAlign w:val="center"/>
            <w:hideMark/>
          </w:tcPr>
          <w:p w:rsidR="00822B64" w:rsidRPr="009B270F" w:rsidRDefault="00822B64" w:rsidP="00822B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85 000,00</w:t>
            </w:r>
          </w:p>
        </w:tc>
        <w:tc>
          <w:tcPr>
            <w:tcW w:w="646" w:type="pct"/>
            <w:shd w:val="clear" w:color="auto" w:fill="FFFFFF" w:themeFill="background1"/>
            <w:noWrap/>
            <w:vAlign w:val="center"/>
            <w:hideMark/>
          </w:tcPr>
          <w:p w:rsidR="00822B64" w:rsidRPr="009B270F" w:rsidRDefault="00822B64" w:rsidP="00822B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100,0%</w:t>
            </w:r>
          </w:p>
        </w:tc>
      </w:tr>
      <w:tr w:rsidR="00822B64" w:rsidRPr="009B270F" w:rsidTr="009B270F">
        <w:trPr>
          <w:cantSplit/>
          <w:trHeight w:val="20"/>
        </w:trPr>
        <w:tc>
          <w:tcPr>
            <w:tcW w:w="2491" w:type="pct"/>
            <w:shd w:val="clear" w:color="auto" w:fill="FFFFFF" w:themeFill="background1"/>
            <w:vAlign w:val="center"/>
            <w:hideMark/>
          </w:tcPr>
          <w:p w:rsidR="00822B64" w:rsidRPr="009B270F" w:rsidRDefault="00822B64" w:rsidP="00822B64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 xml:space="preserve">Обеспечение </w:t>
            </w:r>
            <w:proofErr w:type="gramStart"/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граждан</w:t>
            </w:r>
            <w:proofErr w:type="gramEnd"/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 xml:space="preserve"> техническими средствами реабилитации, включая изготовление и ремонт протезно - ортопедических изделий</w:t>
            </w:r>
          </w:p>
        </w:tc>
        <w:tc>
          <w:tcPr>
            <w:tcW w:w="944" w:type="pct"/>
            <w:shd w:val="clear" w:color="auto" w:fill="FFFFFF" w:themeFill="background1"/>
            <w:vAlign w:val="center"/>
            <w:hideMark/>
          </w:tcPr>
          <w:p w:rsidR="00822B64" w:rsidRPr="009B270F" w:rsidRDefault="00822B64" w:rsidP="00822B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3 813 000,00</w:t>
            </w:r>
          </w:p>
        </w:tc>
        <w:tc>
          <w:tcPr>
            <w:tcW w:w="919" w:type="pct"/>
            <w:shd w:val="clear" w:color="auto" w:fill="FFFFFF" w:themeFill="background1"/>
            <w:vAlign w:val="center"/>
            <w:hideMark/>
          </w:tcPr>
          <w:p w:rsidR="00822B64" w:rsidRPr="009B270F" w:rsidRDefault="00822B64" w:rsidP="00822B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3 813 000,00</w:t>
            </w:r>
          </w:p>
        </w:tc>
        <w:tc>
          <w:tcPr>
            <w:tcW w:w="646" w:type="pct"/>
            <w:shd w:val="clear" w:color="auto" w:fill="FFFFFF" w:themeFill="background1"/>
            <w:noWrap/>
            <w:vAlign w:val="center"/>
            <w:hideMark/>
          </w:tcPr>
          <w:p w:rsidR="00822B64" w:rsidRPr="009B270F" w:rsidRDefault="00822B64" w:rsidP="00822B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100,0%</w:t>
            </w:r>
          </w:p>
        </w:tc>
      </w:tr>
      <w:tr w:rsidR="00822B64" w:rsidRPr="009B270F" w:rsidTr="009B270F">
        <w:trPr>
          <w:cantSplit/>
          <w:trHeight w:val="20"/>
        </w:trPr>
        <w:tc>
          <w:tcPr>
            <w:tcW w:w="2491" w:type="pct"/>
            <w:shd w:val="clear" w:color="auto" w:fill="FFFFFF" w:themeFill="background1"/>
            <w:vAlign w:val="center"/>
            <w:hideMark/>
          </w:tcPr>
          <w:p w:rsidR="00822B64" w:rsidRPr="009B270F" w:rsidRDefault="00822B64" w:rsidP="00822B64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 xml:space="preserve">Ежемесячное пособие в соответствии с Законом Брянской области от 6 июля 2007 года № 95-З </w:t>
            </w:r>
            <w:r w:rsidR="00D626E1">
              <w:rPr>
                <w:rFonts w:ascii="Garamond" w:hAnsi="Garamond" w:cs="Calibri"/>
                <w:color w:val="000000"/>
                <w:sz w:val="22"/>
                <w:szCs w:val="22"/>
              </w:rPr>
              <w:t>«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О ежемесячном пособии родителям и вдовам военн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о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служащих, сотрудников органов внутренних дел и органов уголовно-исполнительной системы Мин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и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стерства юстиции Российской Федерации, поги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б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ших в вооруженных конфликтах последних лет</w:t>
            </w:r>
            <w:r w:rsidR="00D626E1">
              <w:rPr>
                <w:rFonts w:ascii="Garamond" w:hAnsi="Garamond" w:cs="Calibri"/>
                <w:color w:val="000000"/>
                <w:sz w:val="22"/>
                <w:szCs w:val="22"/>
              </w:rPr>
              <w:t>»</w:t>
            </w:r>
          </w:p>
        </w:tc>
        <w:tc>
          <w:tcPr>
            <w:tcW w:w="944" w:type="pct"/>
            <w:shd w:val="clear" w:color="auto" w:fill="FFFFFF" w:themeFill="background1"/>
            <w:vAlign w:val="center"/>
            <w:hideMark/>
          </w:tcPr>
          <w:p w:rsidR="00822B64" w:rsidRPr="009B270F" w:rsidRDefault="00822B64" w:rsidP="00822B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2 943 000,00</w:t>
            </w:r>
          </w:p>
        </w:tc>
        <w:tc>
          <w:tcPr>
            <w:tcW w:w="919" w:type="pct"/>
            <w:shd w:val="clear" w:color="auto" w:fill="FFFFFF" w:themeFill="background1"/>
            <w:vAlign w:val="center"/>
            <w:hideMark/>
          </w:tcPr>
          <w:p w:rsidR="00822B64" w:rsidRPr="009B270F" w:rsidRDefault="00822B64" w:rsidP="00822B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8 928 000,00</w:t>
            </w:r>
          </w:p>
        </w:tc>
        <w:tc>
          <w:tcPr>
            <w:tcW w:w="646" w:type="pct"/>
            <w:shd w:val="clear" w:color="auto" w:fill="FFFFFF" w:themeFill="background1"/>
            <w:noWrap/>
            <w:vAlign w:val="center"/>
            <w:hideMark/>
          </w:tcPr>
          <w:p w:rsidR="00822B64" w:rsidRPr="009B270F" w:rsidRDefault="00822B64" w:rsidP="00822B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303,4%</w:t>
            </w:r>
          </w:p>
        </w:tc>
      </w:tr>
      <w:tr w:rsidR="00822B64" w:rsidRPr="009B270F" w:rsidTr="009B270F">
        <w:trPr>
          <w:cantSplit/>
          <w:trHeight w:val="20"/>
        </w:trPr>
        <w:tc>
          <w:tcPr>
            <w:tcW w:w="2491" w:type="pct"/>
            <w:shd w:val="clear" w:color="auto" w:fill="FFFFFF" w:themeFill="background1"/>
            <w:vAlign w:val="center"/>
            <w:hideMark/>
          </w:tcPr>
          <w:p w:rsidR="00822B64" w:rsidRPr="009B270F" w:rsidRDefault="00822B64" w:rsidP="00822B64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 xml:space="preserve">Ежемесячная денежная компенсация на питание детей в соответствии с Законом Брянской области от 13 декабря 2005 года № 92-З </w:t>
            </w:r>
            <w:r w:rsidR="00D626E1">
              <w:rPr>
                <w:rFonts w:ascii="Garamond" w:hAnsi="Garamond" w:cs="Calibri"/>
                <w:color w:val="000000"/>
                <w:sz w:val="22"/>
                <w:szCs w:val="22"/>
              </w:rPr>
              <w:t>«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О дополнител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ь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ных мерах социальной защиты населения Бря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н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ской области, подвергшегося радиационному во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з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действию</w:t>
            </w:r>
            <w:r w:rsidR="00D626E1">
              <w:rPr>
                <w:rFonts w:ascii="Garamond" w:hAnsi="Garamond" w:cs="Calibri"/>
                <w:color w:val="000000"/>
                <w:sz w:val="22"/>
                <w:szCs w:val="22"/>
              </w:rPr>
              <w:t>»</w:t>
            </w:r>
          </w:p>
        </w:tc>
        <w:tc>
          <w:tcPr>
            <w:tcW w:w="944" w:type="pct"/>
            <w:shd w:val="clear" w:color="auto" w:fill="FFFFFF" w:themeFill="background1"/>
            <w:vAlign w:val="center"/>
            <w:hideMark/>
          </w:tcPr>
          <w:p w:rsidR="00822B64" w:rsidRPr="009B270F" w:rsidRDefault="00822B64" w:rsidP="00822B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300 000,00</w:t>
            </w:r>
          </w:p>
        </w:tc>
        <w:tc>
          <w:tcPr>
            <w:tcW w:w="919" w:type="pct"/>
            <w:shd w:val="clear" w:color="auto" w:fill="FFFFFF" w:themeFill="background1"/>
            <w:vAlign w:val="center"/>
            <w:hideMark/>
          </w:tcPr>
          <w:p w:rsidR="00822B64" w:rsidRPr="009B270F" w:rsidRDefault="00822B64" w:rsidP="00822B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300 000,00</w:t>
            </w:r>
          </w:p>
        </w:tc>
        <w:tc>
          <w:tcPr>
            <w:tcW w:w="646" w:type="pct"/>
            <w:shd w:val="clear" w:color="auto" w:fill="FFFFFF" w:themeFill="background1"/>
            <w:noWrap/>
            <w:vAlign w:val="center"/>
            <w:hideMark/>
          </w:tcPr>
          <w:p w:rsidR="00822B64" w:rsidRPr="009B270F" w:rsidRDefault="00822B64" w:rsidP="00822B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100,0%</w:t>
            </w:r>
          </w:p>
        </w:tc>
      </w:tr>
      <w:tr w:rsidR="00822B64" w:rsidRPr="009B270F" w:rsidTr="009B270F">
        <w:trPr>
          <w:cantSplit/>
          <w:trHeight w:val="20"/>
        </w:trPr>
        <w:tc>
          <w:tcPr>
            <w:tcW w:w="2491" w:type="pct"/>
            <w:shd w:val="clear" w:color="auto" w:fill="FFFFFF" w:themeFill="background1"/>
            <w:vAlign w:val="center"/>
            <w:hideMark/>
          </w:tcPr>
          <w:p w:rsidR="00822B64" w:rsidRPr="009B270F" w:rsidRDefault="00822B64" w:rsidP="00822B64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Денежная компенсация малоимущим гражданам на приобретение бытового сжиженного газа</w:t>
            </w:r>
          </w:p>
        </w:tc>
        <w:tc>
          <w:tcPr>
            <w:tcW w:w="944" w:type="pct"/>
            <w:shd w:val="clear" w:color="auto" w:fill="FFFFFF" w:themeFill="background1"/>
            <w:vAlign w:val="center"/>
            <w:hideMark/>
          </w:tcPr>
          <w:p w:rsidR="00822B64" w:rsidRPr="009B270F" w:rsidRDefault="00822B64" w:rsidP="00822B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895,00</w:t>
            </w:r>
          </w:p>
        </w:tc>
        <w:tc>
          <w:tcPr>
            <w:tcW w:w="919" w:type="pct"/>
            <w:shd w:val="clear" w:color="auto" w:fill="FFFFFF" w:themeFill="background1"/>
            <w:vAlign w:val="center"/>
            <w:hideMark/>
          </w:tcPr>
          <w:p w:rsidR="00822B64" w:rsidRPr="009B270F" w:rsidRDefault="00822B64" w:rsidP="00822B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895,00</w:t>
            </w:r>
          </w:p>
        </w:tc>
        <w:tc>
          <w:tcPr>
            <w:tcW w:w="646" w:type="pct"/>
            <w:shd w:val="clear" w:color="auto" w:fill="FFFFFF" w:themeFill="background1"/>
            <w:noWrap/>
            <w:vAlign w:val="center"/>
            <w:hideMark/>
          </w:tcPr>
          <w:p w:rsidR="00822B64" w:rsidRPr="009B270F" w:rsidRDefault="00822B64" w:rsidP="00822B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100,0%</w:t>
            </w:r>
          </w:p>
        </w:tc>
      </w:tr>
      <w:tr w:rsidR="00822B64" w:rsidRPr="009B270F" w:rsidTr="009B270F">
        <w:trPr>
          <w:cantSplit/>
          <w:trHeight w:val="20"/>
        </w:trPr>
        <w:tc>
          <w:tcPr>
            <w:tcW w:w="2491" w:type="pct"/>
            <w:shd w:val="clear" w:color="auto" w:fill="FFFFFF" w:themeFill="background1"/>
            <w:vAlign w:val="center"/>
            <w:hideMark/>
          </w:tcPr>
          <w:p w:rsidR="00822B64" w:rsidRPr="009B270F" w:rsidRDefault="00822B64" w:rsidP="00822B64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lastRenderedPageBreak/>
              <w:t>Обеспечение равной доступности услуг общ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е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 xml:space="preserve">ственного транспорта на территории Брянской области отдельным категориям граждан, оказание мер социальной </w:t>
            </w:r>
            <w:proofErr w:type="gramStart"/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поддержки</w:t>
            </w:r>
            <w:proofErr w:type="gramEnd"/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 xml:space="preserve"> которым относится к ведению Российской Федерации и Брянской обл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а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сти</w:t>
            </w:r>
          </w:p>
        </w:tc>
        <w:tc>
          <w:tcPr>
            <w:tcW w:w="944" w:type="pct"/>
            <w:shd w:val="clear" w:color="auto" w:fill="FFFFFF" w:themeFill="background1"/>
            <w:vAlign w:val="center"/>
            <w:hideMark/>
          </w:tcPr>
          <w:p w:rsidR="00822B64" w:rsidRPr="009B270F" w:rsidRDefault="00822B64" w:rsidP="00822B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61 970 000,00</w:t>
            </w:r>
          </w:p>
        </w:tc>
        <w:tc>
          <w:tcPr>
            <w:tcW w:w="919" w:type="pct"/>
            <w:shd w:val="clear" w:color="auto" w:fill="FFFFFF" w:themeFill="background1"/>
            <w:vAlign w:val="center"/>
            <w:hideMark/>
          </w:tcPr>
          <w:p w:rsidR="00822B64" w:rsidRPr="009B270F" w:rsidRDefault="00822B64" w:rsidP="00822B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61 970 000,00</w:t>
            </w:r>
          </w:p>
        </w:tc>
        <w:tc>
          <w:tcPr>
            <w:tcW w:w="646" w:type="pct"/>
            <w:shd w:val="clear" w:color="auto" w:fill="FFFFFF" w:themeFill="background1"/>
            <w:noWrap/>
            <w:vAlign w:val="center"/>
            <w:hideMark/>
          </w:tcPr>
          <w:p w:rsidR="00822B64" w:rsidRPr="009B270F" w:rsidRDefault="00822B64" w:rsidP="00822B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100,0%</w:t>
            </w:r>
          </w:p>
        </w:tc>
      </w:tr>
      <w:tr w:rsidR="00822B64" w:rsidRPr="009B270F" w:rsidTr="009B270F">
        <w:trPr>
          <w:cantSplit/>
          <w:trHeight w:val="20"/>
        </w:trPr>
        <w:tc>
          <w:tcPr>
            <w:tcW w:w="2491" w:type="pct"/>
            <w:shd w:val="clear" w:color="auto" w:fill="FFFFFF" w:themeFill="background1"/>
            <w:vAlign w:val="center"/>
            <w:hideMark/>
          </w:tcPr>
          <w:p w:rsidR="00822B64" w:rsidRPr="009B270F" w:rsidRDefault="00822B64" w:rsidP="00822B64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proofErr w:type="gramStart"/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Возмещение специализированным службам по в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о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просам похоронного дела расходов по захорон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е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нию умерших (погибших) граждан в соответствии с постановлением администрации Брянской обл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а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сти от 02 мая 2007 года №</w:t>
            </w:r>
            <w:r w:rsidR="009B270F">
              <w:rPr>
                <w:rFonts w:ascii="Garamond" w:hAnsi="Garamond" w:cs="Calibri"/>
                <w:color w:val="000000"/>
                <w:sz w:val="22"/>
                <w:szCs w:val="22"/>
              </w:rPr>
              <w:t xml:space="preserve"> 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 xml:space="preserve">303 </w:t>
            </w:r>
            <w:r w:rsidR="00D626E1">
              <w:rPr>
                <w:rFonts w:ascii="Garamond" w:hAnsi="Garamond" w:cs="Calibri"/>
                <w:color w:val="000000"/>
                <w:sz w:val="22"/>
                <w:szCs w:val="22"/>
              </w:rPr>
              <w:t>«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Об утверждении Порядка возмещения специализированным слу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ж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бам по вопросам похоронного дела расходов по захоронению умерших граждан, не подлежащих обязательному социальному страхованию на сл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у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чай временной нетрудоспособности и  связи с  м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а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теринством на день смерти и не являющихся</w:t>
            </w:r>
            <w:proofErr w:type="gramEnd"/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 xml:space="preserve"> пе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н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сионерами, граждан, личность которых не устано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в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лена, а также при рождении мертвого ребенка по истечении 154 дней беременности</w:t>
            </w:r>
            <w:r w:rsidR="00D626E1">
              <w:rPr>
                <w:rFonts w:ascii="Garamond" w:hAnsi="Garamond" w:cs="Calibri"/>
                <w:color w:val="000000"/>
                <w:sz w:val="22"/>
                <w:szCs w:val="22"/>
              </w:rPr>
              <w:t>»</w:t>
            </w:r>
          </w:p>
        </w:tc>
        <w:tc>
          <w:tcPr>
            <w:tcW w:w="944" w:type="pct"/>
            <w:shd w:val="clear" w:color="auto" w:fill="FFFFFF" w:themeFill="background1"/>
            <w:vAlign w:val="center"/>
            <w:hideMark/>
          </w:tcPr>
          <w:p w:rsidR="00822B64" w:rsidRPr="009B270F" w:rsidRDefault="00822B64" w:rsidP="00822B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300 000,00</w:t>
            </w:r>
          </w:p>
        </w:tc>
        <w:tc>
          <w:tcPr>
            <w:tcW w:w="919" w:type="pct"/>
            <w:shd w:val="clear" w:color="auto" w:fill="FFFFFF" w:themeFill="background1"/>
            <w:vAlign w:val="center"/>
            <w:hideMark/>
          </w:tcPr>
          <w:p w:rsidR="00822B64" w:rsidRPr="009B270F" w:rsidRDefault="00822B64" w:rsidP="00822B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444 000,00</w:t>
            </w:r>
          </w:p>
        </w:tc>
        <w:tc>
          <w:tcPr>
            <w:tcW w:w="646" w:type="pct"/>
            <w:shd w:val="clear" w:color="auto" w:fill="FFFFFF" w:themeFill="background1"/>
            <w:noWrap/>
            <w:vAlign w:val="center"/>
            <w:hideMark/>
          </w:tcPr>
          <w:p w:rsidR="00822B64" w:rsidRPr="009B270F" w:rsidRDefault="00822B64" w:rsidP="00822B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148,0%</w:t>
            </w:r>
          </w:p>
        </w:tc>
      </w:tr>
      <w:tr w:rsidR="00822B64" w:rsidRPr="009B270F" w:rsidTr="009B270F">
        <w:trPr>
          <w:cantSplit/>
          <w:trHeight w:val="20"/>
        </w:trPr>
        <w:tc>
          <w:tcPr>
            <w:tcW w:w="2491" w:type="pct"/>
            <w:shd w:val="clear" w:color="auto" w:fill="FFFFFF" w:themeFill="background1"/>
            <w:vAlign w:val="center"/>
            <w:hideMark/>
          </w:tcPr>
          <w:p w:rsidR="00822B64" w:rsidRPr="009B270F" w:rsidRDefault="00822B64" w:rsidP="00822B64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Отдельные мероприятия по развитию и реализ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а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ции социальной и демографической политики</w:t>
            </w:r>
          </w:p>
        </w:tc>
        <w:tc>
          <w:tcPr>
            <w:tcW w:w="944" w:type="pct"/>
            <w:shd w:val="clear" w:color="auto" w:fill="FFFFFF" w:themeFill="background1"/>
            <w:vAlign w:val="center"/>
            <w:hideMark/>
          </w:tcPr>
          <w:p w:rsidR="00822B64" w:rsidRPr="009B270F" w:rsidRDefault="00822B64" w:rsidP="00822B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41 976 200,00</w:t>
            </w:r>
          </w:p>
        </w:tc>
        <w:tc>
          <w:tcPr>
            <w:tcW w:w="919" w:type="pct"/>
            <w:shd w:val="clear" w:color="auto" w:fill="FFFFFF" w:themeFill="background1"/>
            <w:vAlign w:val="center"/>
            <w:hideMark/>
          </w:tcPr>
          <w:p w:rsidR="00822B64" w:rsidRPr="009B270F" w:rsidRDefault="00822B64" w:rsidP="00822B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52 880 000,00</w:t>
            </w:r>
          </w:p>
        </w:tc>
        <w:tc>
          <w:tcPr>
            <w:tcW w:w="646" w:type="pct"/>
            <w:shd w:val="clear" w:color="auto" w:fill="FFFFFF" w:themeFill="background1"/>
            <w:noWrap/>
            <w:vAlign w:val="center"/>
            <w:hideMark/>
          </w:tcPr>
          <w:p w:rsidR="00822B64" w:rsidRPr="009B270F" w:rsidRDefault="00822B64" w:rsidP="00822B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126,0%</w:t>
            </w:r>
          </w:p>
        </w:tc>
      </w:tr>
      <w:tr w:rsidR="00822B64" w:rsidRPr="009B270F" w:rsidTr="009B270F">
        <w:trPr>
          <w:cantSplit/>
          <w:trHeight w:val="20"/>
        </w:trPr>
        <w:tc>
          <w:tcPr>
            <w:tcW w:w="2491" w:type="pct"/>
            <w:shd w:val="clear" w:color="auto" w:fill="FFFFFF" w:themeFill="background1"/>
            <w:vAlign w:val="center"/>
            <w:hideMark/>
          </w:tcPr>
          <w:p w:rsidR="00822B64" w:rsidRPr="009B270F" w:rsidRDefault="00822B64" w:rsidP="009B270F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proofErr w:type="gramStart"/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Меры социальной поддержки в части возмещения расходов по оплате проезда к месту лечения (ре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а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билитации) и обратно инвалидам, получающим гемодиализ в соответствии постановлением Прав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и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 xml:space="preserve">тельства Брянской области от 24.12.2013 № 741-п </w:t>
            </w:r>
            <w:r w:rsidR="00D626E1">
              <w:rPr>
                <w:rFonts w:ascii="Courier New" w:hAnsi="Courier New" w:cs="Courier New"/>
                <w:sz w:val="22"/>
                <w:szCs w:val="22"/>
              </w:rPr>
              <w:t>«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Об утверждении перечня категорий инвалидов, имеющих право на меры социальной поддержки в части возмещения расходов по оплате проезда к месту лечения (реабилитации) и обратно, облас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т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ного гарантированного перечня технических средств реабилитации инвалидов и</w:t>
            </w:r>
            <w:proofErr w:type="gramEnd"/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 xml:space="preserve"> </w:t>
            </w:r>
            <w:proofErr w:type="gramStart"/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медико-социальных</w:t>
            </w:r>
            <w:proofErr w:type="gramEnd"/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 xml:space="preserve"> критериев для их предоставления</w:t>
            </w:r>
            <w:r w:rsidR="00D626E1">
              <w:rPr>
                <w:rFonts w:ascii="Garamond" w:hAnsi="Garamond" w:cs="Calibri"/>
                <w:color w:val="000000"/>
                <w:sz w:val="22"/>
                <w:szCs w:val="22"/>
              </w:rPr>
              <w:t>»</w:t>
            </w:r>
          </w:p>
        </w:tc>
        <w:tc>
          <w:tcPr>
            <w:tcW w:w="944" w:type="pct"/>
            <w:shd w:val="clear" w:color="auto" w:fill="FFFFFF" w:themeFill="background1"/>
            <w:vAlign w:val="center"/>
            <w:hideMark/>
          </w:tcPr>
          <w:p w:rsidR="00822B64" w:rsidRPr="009B270F" w:rsidRDefault="00822B64" w:rsidP="00822B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9" w:type="pct"/>
            <w:shd w:val="clear" w:color="auto" w:fill="FFFFFF" w:themeFill="background1"/>
            <w:vAlign w:val="center"/>
            <w:hideMark/>
          </w:tcPr>
          <w:p w:rsidR="00822B64" w:rsidRPr="009B270F" w:rsidRDefault="00822B64" w:rsidP="00822B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2 200 000,00</w:t>
            </w:r>
          </w:p>
        </w:tc>
        <w:tc>
          <w:tcPr>
            <w:tcW w:w="646" w:type="pct"/>
            <w:shd w:val="clear" w:color="auto" w:fill="FFFFFF" w:themeFill="background1"/>
            <w:noWrap/>
            <w:vAlign w:val="center"/>
            <w:hideMark/>
          </w:tcPr>
          <w:p w:rsidR="00822B64" w:rsidRPr="009B270F" w:rsidRDefault="00822B64" w:rsidP="00822B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220,0%</w:t>
            </w:r>
          </w:p>
        </w:tc>
      </w:tr>
      <w:tr w:rsidR="00822B64" w:rsidRPr="009B270F" w:rsidTr="009B270F">
        <w:trPr>
          <w:cantSplit/>
          <w:trHeight w:val="20"/>
        </w:trPr>
        <w:tc>
          <w:tcPr>
            <w:tcW w:w="2491" w:type="pct"/>
            <w:shd w:val="clear" w:color="auto" w:fill="FFFFFF" w:themeFill="background1"/>
            <w:vAlign w:val="center"/>
            <w:hideMark/>
          </w:tcPr>
          <w:p w:rsidR="00822B64" w:rsidRPr="009B270F" w:rsidRDefault="00822B64" w:rsidP="00822B64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Создание доступной среды для граждан - инвал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и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дов</w:t>
            </w:r>
          </w:p>
        </w:tc>
        <w:tc>
          <w:tcPr>
            <w:tcW w:w="944" w:type="pct"/>
            <w:shd w:val="clear" w:color="auto" w:fill="FFFFFF" w:themeFill="background1"/>
            <w:vAlign w:val="center"/>
            <w:hideMark/>
          </w:tcPr>
          <w:p w:rsidR="00822B64" w:rsidRPr="009B270F" w:rsidRDefault="00822B64" w:rsidP="00822B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33 783 000,00</w:t>
            </w:r>
          </w:p>
        </w:tc>
        <w:tc>
          <w:tcPr>
            <w:tcW w:w="919" w:type="pct"/>
            <w:shd w:val="clear" w:color="auto" w:fill="FFFFFF" w:themeFill="background1"/>
            <w:vAlign w:val="center"/>
            <w:hideMark/>
          </w:tcPr>
          <w:p w:rsidR="00822B64" w:rsidRPr="009B270F" w:rsidRDefault="00822B64" w:rsidP="00822B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19 412 500,00</w:t>
            </w:r>
          </w:p>
        </w:tc>
        <w:tc>
          <w:tcPr>
            <w:tcW w:w="646" w:type="pct"/>
            <w:shd w:val="clear" w:color="auto" w:fill="FFFFFF" w:themeFill="background1"/>
            <w:noWrap/>
            <w:vAlign w:val="center"/>
            <w:hideMark/>
          </w:tcPr>
          <w:p w:rsidR="00822B64" w:rsidRPr="009B270F" w:rsidRDefault="00822B64" w:rsidP="00822B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  <w:highlight w:val="yellow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57,5% </w:t>
            </w:r>
          </w:p>
        </w:tc>
      </w:tr>
      <w:tr w:rsidR="00822B64" w:rsidRPr="009B270F" w:rsidTr="009B270F">
        <w:trPr>
          <w:cantSplit/>
          <w:trHeight w:val="20"/>
        </w:trPr>
        <w:tc>
          <w:tcPr>
            <w:tcW w:w="2491" w:type="pct"/>
            <w:shd w:val="clear" w:color="auto" w:fill="FFFFFF" w:themeFill="background1"/>
            <w:vAlign w:val="center"/>
            <w:hideMark/>
          </w:tcPr>
          <w:p w:rsidR="00822B64" w:rsidRPr="009B270F" w:rsidRDefault="00822B64" w:rsidP="00822B64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 xml:space="preserve">Ежемесячная денежная выплата ветеранам труда в соответствии с Законом Брянской области от 10 декабря 2004 года № 91-З </w:t>
            </w:r>
            <w:r w:rsidR="00D626E1">
              <w:rPr>
                <w:rFonts w:ascii="Garamond" w:hAnsi="Garamond" w:cs="Calibri"/>
                <w:color w:val="000000"/>
                <w:sz w:val="22"/>
                <w:szCs w:val="22"/>
              </w:rPr>
              <w:t>«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О мерах социальной поддержки ветеранов в Брянской области</w:t>
            </w:r>
            <w:r w:rsidR="00D626E1">
              <w:rPr>
                <w:rFonts w:ascii="Garamond" w:hAnsi="Garamond" w:cs="Calibri"/>
                <w:color w:val="000000"/>
                <w:sz w:val="22"/>
                <w:szCs w:val="22"/>
              </w:rPr>
              <w:t>»</w:t>
            </w:r>
          </w:p>
        </w:tc>
        <w:tc>
          <w:tcPr>
            <w:tcW w:w="944" w:type="pct"/>
            <w:shd w:val="clear" w:color="auto" w:fill="FFFFFF" w:themeFill="background1"/>
            <w:vAlign w:val="center"/>
            <w:hideMark/>
          </w:tcPr>
          <w:p w:rsidR="00822B64" w:rsidRPr="009B270F" w:rsidRDefault="00822B64" w:rsidP="00822B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325 000 000,00</w:t>
            </w:r>
          </w:p>
        </w:tc>
        <w:tc>
          <w:tcPr>
            <w:tcW w:w="919" w:type="pct"/>
            <w:shd w:val="clear" w:color="auto" w:fill="FFFFFF" w:themeFill="background1"/>
            <w:vAlign w:val="center"/>
            <w:hideMark/>
          </w:tcPr>
          <w:p w:rsidR="00822B64" w:rsidRPr="009B270F" w:rsidRDefault="00822B64" w:rsidP="00822B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340 129 790,00</w:t>
            </w:r>
          </w:p>
        </w:tc>
        <w:tc>
          <w:tcPr>
            <w:tcW w:w="646" w:type="pct"/>
            <w:shd w:val="clear" w:color="auto" w:fill="FFFFFF" w:themeFill="background1"/>
            <w:noWrap/>
            <w:vAlign w:val="center"/>
            <w:hideMark/>
          </w:tcPr>
          <w:p w:rsidR="00822B64" w:rsidRPr="009B270F" w:rsidRDefault="00822B64" w:rsidP="00822B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104,7%</w:t>
            </w:r>
          </w:p>
        </w:tc>
      </w:tr>
      <w:tr w:rsidR="00822B64" w:rsidRPr="009B270F" w:rsidTr="009B270F">
        <w:trPr>
          <w:cantSplit/>
          <w:trHeight w:val="20"/>
        </w:trPr>
        <w:tc>
          <w:tcPr>
            <w:tcW w:w="2491" w:type="pct"/>
            <w:shd w:val="clear" w:color="auto" w:fill="FFFFFF" w:themeFill="background1"/>
            <w:vAlign w:val="center"/>
            <w:hideMark/>
          </w:tcPr>
          <w:p w:rsidR="00822B64" w:rsidRPr="009B270F" w:rsidRDefault="00822B64" w:rsidP="00822B64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 xml:space="preserve">Ежемесячная денежная выплата труженикам тыла в соответствии с Законом Брянской области от 10 декабря 2004 года № 91-З </w:t>
            </w:r>
            <w:r w:rsidR="00D626E1">
              <w:rPr>
                <w:rFonts w:ascii="Garamond" w:hAnsi="Garamond" w:cs="Calibri"/>
                <w:color w:val="000000"/>
                <w:sz w:val="22"/>
                <w:szCs w:val="22"/>
              </w:rPr>
              <w:t>«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О мерах социальной поддержки ветеранов в Брянской области</w:t>
            </w:r>
            <w:r w:rsidR="00D626E1">
              <w:rPr>
                <w:rFonts w:ascii="Garamond" w:hAnsi="Garamond" w:cs="Calibri"/>
                <w:color w:val="000000"/>
                <w:sz w:val="22"/>
                <w:szCs w:val="22"/>
              </w:rPr>
              <w:t>»</w:t>
            </w:r>
          </w:p>
        </w:tc>
        <w:tc>
          <w:tcPr>
            <w:tcW w:w="944" w:type="pct"/>
            <w:shd w:val="clear" w:color="auto" w:fill="FFFFFF" w:themeFill="background1"/>
            <w:vAlign w:val="center"/>
            <w:hideMark/>
          </w:tcPr>
          <w:p w:rsidR="00822B64" w:rsidRPr="009B270F" w:rsidRDefault="00822B64" w:rsidP="00822B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67 200 000,00</w:t>
            </w:r>
          </w:p>
        </w:tc>
        <w:tc>
          <w:tcPr>
            <w:tcW w:w="919" w:type="pct"/>
            <w:shd w:val="clear" w:color="auto" w:fill="FFFFFF" w:themeFill="background1"/>
            <w:vAlign w:val="center"/>
            <w:hideMark/>
          </w:tcPr>
          <w:p w:rsidR="00822B64" w:rsidRPr="009B270F" w:rsidRDefault="00822B64" w:rsidP="00822B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58 046 650,00</w:t>
            </w:r>
          </w:p>
        </w:tc>
        <w:tc>
          <w:tcPr>
            <w:tcW w:w="646" w:type="pct"/>
            <w:shd w:val="clear" w:color="auto" w:fill="FFFFFF" w:themeFill="background1"/>
            <w:noWrap/>
            <w:vAlign w:val="center"/>
            <w:hideMark/>
          </w:tcPr>
          <w:p w:rsidR="00822B64" w:rsidRPr="009B270F" w:rsidRDefault="00822B64" w:rsidP="00822B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86,4%</w:t>
            </w:r>
          </w:p>
        </w:tc>
      </w:tr>
      <w:tr w:rsidR="00822B64" w:rsidRPr="009B270F" w:rsidTr="009B270F">
        <w:trPr>
          <w:cantSplit/>
          <w:trHeight w:val="20"/>
        </w:trPr>
        <w:tc>
          <w:tcPr>
            <w:tcW w:w="2491" w:type="pct"/>
            <w:shd w:val="clear" w:color="auto" w:fill="FFFFFF" w:themeFill="background1"/>
            <w:vAlign w:val="center"/>
            <w:hideMark/>
          </w:tcPr>
          <w:p w:rsidR="00822B64" w:rsidRPr="009B270F" w:rsidRDefault="00822B64" w:rsidP="00822B64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Меры социальной поддержки ветеранов труда в части оплаты жилищно-коммунальных услуг в с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о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ответствии с Законом Брянской области от 10 д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е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 xml:space="preserve">кабря 2004 года № 91-З </w:t>
            </w:r>
            <w:r w:rsidR="00D626E1">
              <w:rPr>
                <w:rFonts w:ascii="Garamond" w:hAnsi="Garamond" w:cs="Calibri"/>
                <w:color w:val="000000"/>
                <w:sz w:val="22"/>
                <w:szCs w:val="22"/>
              </w:rPr>
              <w:t>«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О мерах социальной по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д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держки ветеранов в Брянской области</w:t>
            </w:r>
            <w:r w:rsidR="00D626E1">
              <w:rPr>
                <w:rFonts w:ascii="Garamond" w:hAnsi="Garamond" w:cs="Calibri"/>
                <w:color w:val="000000"/>
                <w:sz w:val="22"/>
                <w:szCs w:val="22"/>
              </w:rPr>
              <w:t>»</w:t>
            </w:r>
          </w:p>
        </w:tc>
        <w:tc>
          <w:tcPr>
            <w:tcW w:w="944" w:type="pct"/>
            <w:shd w:val="clear" w:color="auto" w:fill="FFFFFF" w:themeFill="background1"/>
            <w:vAlign w:val="center"/>
            <w:hideMark/>
          </w:tcPr>
          <w:p w:rsidR="00822B64" w:rsidRPr="009B270F" w:rsidRDefault="00822B64" w:rsidP="00822B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606 200 000,00</w:t>
            </w:r>
          </w:p>
        </w:tc>
        <w:tc>
          <w:tcPr>
            <w:tcW w:w="919" w:type="pct"/>
            <w:shd w:val="clear" w:color="auto" w:fill="FFFFFF" w:themeFill="background1"/>
            <w:vAlign w:val="center"/>
            <w:hideMark/>
          </w:tcPr>
          <w:p w:rsidR="00822B64" w:rsidRPr="009B270F" w:rsidRDefault="00822B64" w:rsidP="00822B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765 581 167,15</w:t>
            </w:r>
          </w:p>
        </w:tc>
        <w:tc>
          <w:tcPr>
            <w:tcW w:w="646" w:type="pct"/>
            <w:shd w:val="clear" w:color="auto" w:fill="FFFFFF" w:themeFill="background1"/>
            <w:noWrap/>
            <w:vAlign w:val="center"/>
            <w:hideMark/>
          </w:tcPr>
          <w:p w:rsidR="00822B64" w:rsidRPr="009B270F" w:rsidRDefault="00822B64" w:rsidP="00822B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126,3%</w:t>
            </w:r>
          </w:p>
        </w:tc>
      </w:tr>
      <w:tr w:rsidR="00822B64" w:rsidRPr="009B270F" w:rsidTr="009B270F">
        <w:trPr>
          <w:cantSplit/>
          <w:trHeight w:val="20"/>
        </w:trPr>
        <w:tc>
          <w:tcPr>
            <w:tcW w:w="2491" w:type="pct"/>
            <w:shd w:val="clear" w:color="auto" w:fill="FFFFFF" w:themeFill="background1"/>
            <w:vAlign w:val="center"/>
            <w:hideMark/>
          </w:tcPr>
          <w:p w:rsidR="00822B64" w:rsidRPr="009B270F" w:rsidRDefault="00822B64" w:rsidP="00822B64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Ежемесячная денежная выплата реабилитирова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н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 xml:space="preserve">ным лицам в соответствии с Законом Брянской области от 10 декабря 2004 года № 89-З </w:t>
            </w:r>
            <w:r w:rsidR="00D626E1">
              <w:rPr>
                <w:rFonts w:ascii="Garamond" w:hAnsi="Garamond" w:cs="Calibri"/>
                <w:color w:val="000000"/>
                <w:sz w:val="22"/>
                <w:szCs w:val="22"/>
              </w:rPr>
              <w:t>«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О соц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и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альной поддержке жертв политических репрессий</w:t>
            </w:r>
            <w:r w:rsidR="00D626E1">
              <w:rPr>
                <w:rFonts w:ascii="Garamond" w:hAnsi="Garamond" w:cs="Calibri"/>
                <w:color w:val="000000"/>
                <w:sz w:val="22"/>
                <w:szCs w:val="22"/>
              </w:rPr>
              <w:t>»</w:t>
            </w:r>
          </w:p>
        </w:tc>
        <w:tc>
          <w:tcPr>
            <w:tcW w:w="944" w:type="pct"/>
            <w:shd w:val="clear" w:color="auto" w:fill="FFFFFF" w:themeFill="background1"/>
            <w:vAlign w:val="center"/>
            <w:hideMark/>
          </w:tcPr>
          <w:p w:rsidR="00822B64" w:rsidRPr="009B270F" w:rsidRDefault="00822B64" w:rsidP="00822B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3 600 000,00</w:t>
            </w:r>
          </w:p>
        </w:tc>
        <w:tc>
          <w:tcPr>
            <w:tcW w:w="919" w:type="pct"/>
            <w:shd w:val="clear" w:color="auto" w:fill="FFFFFF" w:themeFill="background1"/>
            <w:vAlign w:val="center"/>
            <w:hideMark/>
          </w:tcPr>
          <w:p w:rsidR="00822B64" w:rsidRPr="009B270F" w:rsidRDefault="00822B64" w:rsidP="00822B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3 411 190,11</w:t>
            </w:r>
          </w:p>
        </w:tc>
        <w:tc>
          <w:tcPr>
            <w:tcW w:w="646" w:type="pct"/>
            <w:shd w:val="clear" w:color="auto" w:fill="FFFFFF" w:themeFill="background1"/>
            <w:noWrap/>
            <w:vAlign w:val="center"/>
            <w:hideMark/>
          </w:tcPr>
          <w:p w:rsidR="00822B64" w:rsidRPr="009B270F" w:rsidRDefault="00822B64" w:rsidP="00822B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94,8%</w:t>
            </w:r>
          </w:p>
        </w:tc>
      </w:tr>
      <w:tr w:rsidR="00822B64" w:rsidRPr="009B270F" w:rsidTr="009B270F">
        <w:trPr>
          <w:cantSplit/>
          <w:trHeight w:val="20"/>
        </w:trPr>
        <w:tc>
          <w:tcPr>
            <w:tcW w:w="2491" w:type="pct"/>
            <w:shd w:val="clear" w:color="auto" w:fill="FFFFFF" w:themeFill="background1"/>
            <w:vAlign w:val="center"/>
            <w:hideMark/>
          </w:tcPr>
          <w:p w:rsidR="00822B64" w:rsidRPr="009B270F" w:rsidRDefault="00822B64" w:rsidP="00822B64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lastRenderedPageBreak/>
              <w:t xml:space="preserve">Меры социальной поддержки реабилитированных лиц в части оплаты жилищно-коммунальных услуг в соответствии с Законом Брянской области от 10 декабря 2004 года № 89-З </w:t>
            </w:r>
            <w:r w:rsidR="00D626E1">
              <w:rPr>
                <w:rFonts w:ascii="Garamond" w:hAnsi="Garamond" w:cs="Calibri"/>
                <w:color w:val="000000"/>
                <w:sz w:val="22"/>
                <w:szCs w:val="22"/>
              </w:rPr>
              <w:t>«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О социальной поддер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ж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ке жертв политических репрессий</w:t>
            </w:r>
            <w:r w:rsidR="00D626E1">
              <w:rPr>
                <w:rFonts w:ascii="Garamond" w:hAnsi="Garamond" w:cs="Calibri"/>
                <w:color w:val="000000"/>
                <w:sz w:val="22"/>
                <w:szCs w:val="22"/>
              </w:rPr>
              <w:t>»</w:t>
            </w:r>
          </w:p>
        </w:tc>
        <w:tc>
          <w:tcPr>
            <w:tcW w:w="944" w:type="pct"/>
            <w:shd w:val="clear" w:color="auto" w:fill="FFFFFF" w:themeFill="background1"/>
            <w:vAlign w:val="center"/>
            <w:hideMark/>
          </w:tcPr>
          <w:p w:rsidR="00822B64" w:rsidRPr="009B270F" w:rsidRDefault="00822B64" w:rsidP="00822B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9 200 000,00</w:t>
            </w:r>
          </w:p>
        </w:tc>
        <w:tc>
          <w:tcPr>
            <w:tcW w:w="919" w:type="pct"/>
            <w:shd w:val="clear" w:color="auto" w:fill="FFFFFF" w:themeFill="background1"/>
            <w:vAlign w:val="center"/>
            <w:hideMark/>
          </w:tcPr>
          <w:p w:rsidR="00822B64" w:rsidRPr="009B270F" w:rsidRDefault="00822B64" w:rsidP="00822B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10 192 891,50</w:t>
            </w:r>
          </w:p>
        </w:tc>
        <w:tc>
          <w:tcPr>
            <w:tcW w:w="646" w:type="pct"/>
            <w:shd w:val="clear" w:color="auto" w:fill="FFFFFF" w:themeFill="background1"/>
            <w:noWrap/>
            <w:vAlign w:val="center"/>
            <w:hideMark/>
          </w:tcPr>
          <w:p w:rsidR="00822B64" w:rsidRPr="009B270F" w:rsidRDefault="00822B64" w:rsidP="00822B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110,8%</w:t>
            </w:r>
          </w:p>
        </w:tc>
      </w:tr>
      <w:tr w:rsidR="00822B64" w:rsidRPr="009B270F" w:rsidTr="009B270F">
        <w:trPr>
          <w:cantSplit/>
          <w:trHeight w:val="20"/>
        </w:trPr>
        <w:tc>
          <w:tcPr>
            <w:tcW w:w="2491" w:type="pct"/>
            <w:shd w:val="clear" w:color="auto" w:fill="FFFFFF" w:themeFill="background1"/>
            <w:vAlign w:val="center"/>
            <w:hideMark/>
          </w:tcPr>
          <w:p w:rsidR="00822B64" w:rsidRPr="009B270F" w:rsidRDefault="00822B64" w:rsidP="00822B64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Ежемесячная денежная выплата лицам, призна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н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 xml:space="preserve">ным пострадавшими от политических репрессий, в соответствии с Законом Брянской области от 10 декабря 2004 года № 89-З </w:t>
            </w:r>
            <w:r w:rsidR="00D626E1">
              <w:rPr>
                <w:rFonts w:ascii="Garamond" w:hAnsi="Garamond" w:cs="Calibri"/>
                <w:color w:val="000000"/>
                <w:sz w:val="22"/>
                <w:szCs w:val="22"/>
              </w:rPr>
              <w:t>«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О социальной поддер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ж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ке жертв политических репрессий</w:t>
            </w:r>
            <w:r w:rsidR="00D626E1">
              <w:rPr>
                <w:rFonts w:ascii="Garamond" w:hAnsi="Garamond" w:cs="Calibri"/>
                <w:color w:val="000000"/>
                <w:sz w:val="22"/>
                <w:szCs w:val="22"/>
              </w:rPr>
              <w:t>»</w:t>
            </w:r>
          </w:p>
        </w:tc>
        <w:tc>
          <w:tcPr>
            <w:tcW w:w="944" w:type="pct"/>
            <w:shd w:val="clear" w:color="auto" w:fill="FFFFFF" w:themeFill="background1"/>
            <w:vAlign w:val="center"/>
            <w:hideMark/>
          </w:tcPr>
          <w:p w:rsidR="00822B64" w:rsidRPr="009B270F" w:rsidRDefault="00822B64" w:rsidP="00822B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32 400,00</w:t>
            </w:r>
          </w:p>
        </w:tc>
        <w:tc>
          <w:tcPr>
            <w:tcW w:w="919" w:type="pct"/>
            <w:shd w:val="clear" w:color="auto" w:fill="FFFFFF" w:themeFill="background1"/>
            <w:vAlign w:val="center"/>
            <w:hideMark/>
          </w:tcPr>
          <w:p w:rsidR="00822B64" w:rsidRPr="009B270F" w:rsidRDefault="00822B64" w:rsidP="00822B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41 892,45</w:t>
            </w:r>
          </w:p>
        </w:tc>
        <w:tc>
          <w:tcPr>
            <w:tcW w:w="646" w:type="pct"/>
            <w:shd w:val="clear" w:color="auto" w:fill="FFFFFF" w:themeFill="background1"/>
            <w:noWrap/>
            <w:vAlign w:val="center"/>
            <w:hideMark/>
          </w:tcPr>
          <w:p w:rsidR="00822B64" w:rsidRPr="009B270F" w:rsidRDefault="00822B64" w:rsidP="00822B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129,3%</w:t>
            </w:r>
          </w:p>
        </w:tc>
      </w:tr>
      <w:tr w:rsidR="00822B64" w:rsidRPr="009B270F" w:rsidTr="009B270F">
        <w:trPr>
          <w:cantSplit/>
          <w:trHeight w:val="20"/>
        </w:trPr>
        <w:tc>
          <w:tcPr>
            <w:tcW w:w="2491" w:type="pct"/>
            <w:shd w:val="clear" w:color="auto" w:fill="FFFFFF" w:themeFill="background1"/>
            <w:vAlign w:val="center"/>
            <w:hideMark/>
          </w:tcPr>
          <w:p w:rsidR="00822B64" w:rsidRPr="009B270F" w:rsidRDefault="00822B64" w:rsidP="00822B64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Меры социальной поддержки лиц, признанных пострадавшими от политических репрессий, в ч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а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сти оплаты жилищно-коммунальных услуг, в соо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т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ветствии с Законом Брянской области от 10 дека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б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 xml:space="preserve">ря 2004 года № 89-З </w:t>
            </w:r>
            <w:r w:rsidR="00D626E1">
              <w:rPr>
                <w:rFonts w:ascii="Garamond" w:hAnsi="Garamond" w:cs="Calibri"/>
                <w:color w:val="000000"/>
                <w:sz w:val="22"/>
                <w:szCs w:val="22"/>
              </w:rPr>
              <w:t>«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О социальной поддержке жертв политических репрессий</w:t>
            </w:r>
            <w:r w:rsidR="00D626E1">
              <w:rPr>
                <w:rFonts w:ascii="Garamond" w:hAnsi="Garamond" w:cs="Calibri"/>
                <w:color w:val="000000"/>
                <w:sz w:val="22"/>
                <w:szCs w:val="22"/>
              </w:rPr>
              <w:t>»</w:t>
            </w:r>
          </w:p>
        </w:tc>
        <w:tc>
          <w:tcPr>
            <w:tcW w:w="944" w:type="pct"/>
            <w:shd w:val="clear" w:color="auto" w:fill="FFFFFF" w:themeFill="background1"/>
            <w:vAlign w:val="center"/>
            <w:hideMark/>
          </w:tcPr>
          <w:p w:rsidR="00822B64" w:rsidRPr="009B270F" w:rsidRDefault="00822B64" w:rsidP="00822B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47 400,00</w:t>
            </w:r>
          </w:p>
        </w:tc>
        <w:tc>
          <w:tcPr>
            <w:tcW w:w="919" w:type="pct"/>
            <w:shd w:val="clear" w:color="auto" w:fill="FFFFFF" w:themeFill="background1"/>
            <w:vAlign w:val="center"/>
            <w:hideMark/>
          </w:tcPr>
          <w:p w:rsidR="00822B64" w:rsidRPr="009B270F" w:rsidRDefault="00822B64" w:rsidP="00822B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53 622,80</w:t>
            </w:r>
          </w:p>
        </w:tc>
        <w:tc>
          <w:tcPr>
            <w:tcW w:w="646" w:type="pct"/>
            <w:shd w:val="clear" w:color="auto" w:fill="FFFFFF" w:themeFill="background1"/>
            <w:noWrap/>
            <w:vAlign w:val="center"/>
            <w:hideMark/>
          </w:tcPr>
          <w:p w:rsidR="00822B64" w:rsidRPr="009B270F" w:rsidRDefault="00822B64" w:rsidP="00822B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113,1%</w:t>
            </w:r>
          </w:p>
        </w:tc>
      </w:tr>
      <w:tr w:rsidR="00822B64" w:rsidRPr="009B270F" w:rsidTr="009B270F">
        <w:trPr>
          <w:cantSplit/>
          <w:trHeight w:val="20"/>
        </w:trPr>
        <w:tc>
          <w:tcPr>
            <w:tcW w:w="2491" w:type="pct"/>
            <w:shd w:val="clear" w:color="auto" w:fill="FFFFFF" w:themeFill="background1"/>
            <w:vAlign w:val="center"/>
            <w:hideMark/>
          </w:tcPr>
          <w:p w:rsidR="00822B64" w:rsidRPr="009B270F" w:rsidRDefault="00822B64" w:rsidP="00822B64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Меры социальной поддержки ветеранов труда Брянской области в части предоставления льготн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о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го проезда ветеранам труда Брянской области в соответствии с указом Губернатора Брянской обл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а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 xml:space="preserve">сти от 4 февраля 2013 года № 100 </w:t>
            </w:r>
            <w:r w:rsidR="00D626E1">
              <w:rPr>
                <w:rFonts w:ascii="Garamond" w:hAnsi="Garamond" w:cs="Calibri"/>
                <w:color w:val="000000"/>
                <w:sz w:val="22"/>
                <w:szCs w:val="22"/>
              </w:rPr>
              <w:t>«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 xml:space="preserve">О порядке и условиях установления статуса </w:t>
            </w:r>
            <w:r w:rsidR="00D626E1">
              <w:rPr>
                <w:rFonts w:ascii="Garamond" w:hAnsi="Garamond" w:cs="Calibri"/>
                <w:color w:val="000000"/>
                <w:sz w:val="22"/>
                <w:szCs w:val="22"/>
              </w:rPr>
              <w:t>«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Ветеран труда Брянской области</w:t>
            </w:r>
            <w:r w:rsidR="00D626E1">
              <w:rPr>
                <w:rFonts w:ascii="Garamond" w:hAnsi="Garamond" w:cs="Calibri"/>
                <w:color w:val="000000"/>
                <w:sz w:val="22"/>
                <w:szCs w:val="22"/>
              </w:rPr>
              <w:t>»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 xml:space="preserve"> и мерах социальной поддержки указанной категории граждан</w:t>
            </w:r>
            <w:r w:rsidR="00D626E1">
              <w:rPr>
                <w:rFonts w:ascii="Garamond" w:hAnsi="Garamond" w:cs="Calibri"/>
                <w:color w:val="000000"/>
                <w:sz w:val="22"/>
                <w:szCs w:val="22"/>
              </w:rPr>
              <w:t>»</w:t>
            </w:r>
          </w:p>
        </w:tc>
        <w:tc>
          <w:tcPr>
            <w:tcW w:w="944" w:type="pct"/>
            <w:shd w:val="clear" w:color="auto" w:fill="FFFFFF" w:themeFill="background1"/>
            <w:vAlign w:val="center"/>
            <w:hideMark/>
          </w:tcPr>
          <w:p w:rsidR="00822B64" w:rsidRPr="009B270F" w:rsidRDefault="00822B64" w:rsidP="00822B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975 000,00</w:t>
            </w:r>
          </w:p>
        </w:tc>
        <w:tc>
          <w:tcPr>
            <w:tcW w:w="919" w:type="pct"/>
            <w:shd w:val="clear" w:color="auto" w:fill="FFFFFF" w:themeFill="background1"/>
            <w:vAlign w:val="center"/>
            <w:hideMark/>
          </w:tcPr>
          <w:p w:rsidR="00822B64" w:rsidRPr="009B270F" w:rsidRDefault="00822B64" w:rsidP="00822B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1 202 906,25</w:t>
            </w:r>
          </w:p>
        </w:tc>
        <w:tc>
          <w:tcPr>
            <w:tcW w:w="646" w:type="pct"/>
            <w:shd w:val="clear" w:color="auto" w:fill="FFFFFF" w:themeFill="background1"/>
            <w:noWrap/>
            <w:vAlign w:val="center"/>
            <w:hideMark/>
          </w:tcPr>
          <w:p w:rsidR="00822B64" w:rsidRPr="009B270F" w:rsidRDefault="00822B64" w:rsidP="00822B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123,4%</w:t>
            </w:r>
          </w:p>
        </w:tc>
      </w:tr>
      <w:tr w:rsidR="00822B64" w:rsidRPr="009B270F" w:rsidTr="009B270F">
        <w:trPr>
          <w:cantSplit/>
          <w:trHeight w:val="20"/>
        </w:trPr>
        <w:tc>
          <w:tcPr>
            <w:tcW w:w="2491" w:type="pct"/>
            <w:shd w:val="clear" w:color="auto" w:fill="FFFFFF" w:themeFill="background1"/>
            <w:vAlign w:val="center"/>
            <w:hideMark/>
          </w:tcPr>
          <w:p w:rsidR="00822B64" w:rsidRPr="009B270F" w:rsidRDefault="00822B64" w:rsidP="00822B64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Ежемесячная денежная выплата ветеранам труда Брянской области в соответствии с указом Губе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р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 xml:space="preserve">натора Брянской области от 4 февраля 2013 года № 100 </w:t>
            </w:r>
            <w:r w:rsidR="00D626E1">
              <w:rPr>
                <w:rFonts w:ascii="Garamond" w:hAnsi="Garamond" w:cs="Calibri"/>
                <w:color w:val="000000"/>
                <w:sz w:val="22"/>
                <w:szCs w:val="22"/>
              </w:rPr>
              <w:t>«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 xml:space="preserve">О порядке и условиях установления статуса </w:t>
            </w:r>
            <w:r w:rsidR="00D626E1">
              <w:rPr>
                <w:rFonts w:ascii="Garamond" w:hAnsi="Garamond" w:cs="Calibri"/>
                <w:color w:val="000000"/>
                <w:sz w:val="22"/>
                <w:szCs w:val="22"/>
              </w:rPr>
              <w:t>«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Ветеран труда Брянской области</w:t>
            </w:r>
            <w:r w:rsidR="00D626E1">
              <w:rPr>
                <w:rFonts w:ascii="Garamond" w:hAnsi="Garamond" w:cs="Calibri"/>
                <w:color w:val="000000"/>
                <w:sz w:val="22"/>
                <w:szCs w:val="22"/>
              </w:rPr>
              <w:t>»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 xml:space="preserve"> и мерах соц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и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альной поддержки указанной категории граждан</w:t>
            </w:r>
            <w:r w:rsidR="00D626E1">
              <w:rPr>
                <w:rFonts w:ascii="Garamond" w:hAnsi="Garamond" w:cs="Calibri"/>
                <w:color w:val="000000"/>
                <w:sz w:val="22"/>
                <w:szCs w:val="22"/>
              </w:rPr>
              <w:t>»</w:t>
            </w:r>
          </w:p>
        </w:tc>
        <w:tc>
          <w:tcPr>
            <w:tcW w:w="944" w:type="pct"/>
            <w:shd w:val="clear" w:color="auto" w:fill="FFFFFF" w:themeFill="background1"/>
            <w:vAlign w:val="center"/>
            <w:hideMark/>
          </w:tcPr>
          <w:p w:rsidR="00822B64" w:rsidRPr="009B270F" w:rsidRDefault="00822B64" w:rsidP="00822B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108 710 000,00</w:t>
            </w:r>
          </w:p>
        </w:tc>
        <w:tc>
          <w:tcPr>
            <w:tcW w:w="919" w:type="pct"/>
            <w:shd w:val="clear" w:color="auto" w:fill="FFFFFF" w:themeFill="background1"/>
            <w:vAlign w:val="center"/>
            <w:hideMark/>
          </w:tcPr>
          <w:p w:rsidR="00822B64" w:rsidRPr="009B270F" w:rsidRDefault="00822B64" w:rsidP="00822B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147 880 335,79</w:t>
            </w:r>
          </w:p>
        </w:tc>
        <w:tc>
          <w:tcPr>
            <w:tcW w:w="646" w:type="pct"/>
            <w:shd w:val="clear" w:color="auto" w:fill="FFFFFF" w:themeFill="background1"/>
            <w:noWrap/>
            <w:vAlign w:val="center"/>
            <w:hideMark/>
          </w:tcPr>
          <w:p w:rsidR="00822B64" w:rsidRPr="009B270F" w:rsidRDefault="00822B64" w:rsidP="00822B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136,0%</w:t>
            </w:r>
          </w:p>
        </w:tc>
      </w:tr>
      <w:tr w:rsidR="00822B64" w:rsidRPr="009B270F" w:rsidTr="009B270F">
        <w:trPr>
          <w:cantSplit/>
          <w:trHeight w:val="20"/>
        </w:trPr>
        <w:tc>
          <w:tcPr>
            <w:tcW w:w="2491" w:type="pct"/>
            <w:shd w:val="clear" w:color="auto" w:fill="FFFFFF" w:themeFill="background1"/>
            <w:vAlign w:val="center"/>
            <w:hideMark/>
          </w:tcPr>
          <w:p w:rsidR="00822B64" w:rsidRPr="009B270F" w:rsidRDefault="00822B64" w:rsidP="00822B64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Меры социальной поддержки ветеранов труда Брянской области в части оплаты жилищно-коммунальных услуг</w:t>
            </w:r>
          </w:p>
        </w:tc>
        <w:tc>
          <w:tcPr>
            <w:tcW w:w="944" w:type="pct"/>
            <w:shd w:val="clear" w:color="auto" w:fill="FFFFFF" w:themeFill="background1"/>
            <w:vAlign w:val="center"/>
            <w:hideMark/>
          </w:tcPr>
          <w:p w:rsidR="00822B64" w:rsidRPr="009B270F" w:rsidRDefault="00822B64" w:rsidP="00822B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152 400 000,00</w:t>
            </w:r>
          </w:p>
        </w:tc>
        <w:tc>
          <w:tcPr>
            <w:tcW w:w="919" w:type="pct"/>
            <w:shd w:val="clear" w:color="auto" w:fill="FFFFFF" w:themeFill="background1"/>
            <w:vAlign w:val="center"/>
            <w:hideMark/>
          </w:tcPr>
          <w:p w:rsidR="00822B64" w:rsidRPr="009B270F" w:rsidRDefault="00822B64" w:rsidP="00822B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234 392 552,13</w:t>
            </w:r>
          </w:p>
        </w:tc>
        <w:tc>
          <w:tcPr>
            <w:tcW w:w="646" w:type="pct"/>
            <w:shd w:val="clear" w:color="auto" w:fill="FFFFFF" w:themeFill="background1"/>
            <w:noWrap/>
            <w:vAlign w:val="center"/>
            <w:hideMark/>
          </w:tcPr>
          <w:p w:rsidR="00822B64" w:rsidRPr="009B270F" w:rsidRDefault="00822B64" w:rsidP="00822B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153,8%</w:t>
            </w:r>
          </w:p>
        </w:tc>
      </w:tr>
      <w:tr w:rsidR="00822B64" w:rsidRPr="009B270F" w:rsidTr="009B270F">
        <w:trPr>
          <w:cantSplit/>
          <w:trHeight w:val="20"/>
        </w:trPr>
        <w:tc>
          <w:tcPr>
            <w:tcW w:w="2491" w:type="pct"/>
            <w:shd w:val="clear" w:color="auto" w:fill="FFFFFF" w:themeFill="background1"/>
            <w:vAlign w:val="center"/>
            <w:hideMark/>
          </w:tcPr>
          <w:p w:rsidR="00822B64" w:rsidRPr="009B270F" w:rsidRDefault="00822B64" w:rsidP="00822B64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Государственная социальная поддержка ветеранам труда, труженикам тыла, реабилитированным л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и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цам, лицам, пострадавшим от политических р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е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прессий, нуждающихся в зубном протезировании, включая починку протезов (кроме изделий из драгметалла и металлокерамики)</w:t>
            </w:r>
          </w:p>
        </w:tc>
        <w:tc>
          <w:tcPr>
            <w:tcW w:w="944" w:type="pct"/>
            <w:shd w:val="clear" w:color="auto" w:fill="FFFFFF" w:themeFill="background1"/>
            <w:vAlign w:val="center"/>
            <w:hideMark/>
          </w:tcPr>
          <w:p w:rsidR="00822B64" w:rsidRPr="009B270F" w:rsidRDefault="00822B64" w:rsidP="00822B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11 000 000,00</w:t>
            </w:r>
          </w:p>
        </w:tc>
        <w:tc>
          <w:tcPr>
            <w:tcW w:w="919" w:type="pct"/>
            <w:shd w:val="clear" w:color="auto" w:fill="FFFFFF" w:themeFill="background1"/>
            <w:vAlign w:val="center"/>
            <w:hideMark/>
          </w:tcPr>
          <w:p w:rsidR="00822B64" w:rsidRPr="009B270F" w:rsidRDefault="00822B64" w:rsidP="00822B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13 000 000,00</w:t>
            </w:r>
          </w:p>
        </w:tc>
        <w:tc>
          <w:tcPr>
            <w:tcW w:w="646" w:type="pct"/>
            <w:shd w:val="clear" w:color="auto" w:fill="FFFFFF" w:themeFill="background1"/>
            <w:noWrap/>
            <w:vAlign w:val="center"/>
            <w:hideMark/>
          </w:tcPr>
          <w:p w:rsidR="00822B64" w:rsidRPr="009B270F" w:rsidRDefault="00822B64" w:rsidP="00822B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118,2%</w:t>
            </w:r>
          </w:p>
        </w:tc>
      </w:tr>
      <w:tr w:rsidR="00822B64" w:rsidRPr="009B270F" w:rsidTr="009B270F">
        <w:trPr>
          <w:cantSplit/>
          <w:trHeight w:val="20"/>
        </w:trPr>
        <w:tc>
          <w:tcPr>
            <w:tcW w:w="2491" w:type="pct"/>
            <w:shd w:val="clear" w:color="auto" w:fill="FFFFFF" w:themeFill="background1"/>
            <w:vAlign w:val="center"/>
            <w:hideMark/>
          </w:tcPr>
          <w:p w:rsidR="00822B64" w:rsidRPr="009B270F" w:rsidRDefault="00822B64" w:rsidP="00822B64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Меры социальной поддержки отдельной категории ветеранов Великой Отечественной войны в части оплаты жилищно-коммунальных услуг в соотве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т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 xml:space="preserve">ствии с Законом Брянской области от 13 декабря 2001 года № 82-З </w:t>
            </w:r>
            <w:r w:rsidR="00D626E1">
              <w:rPr>
                <w:rFonts w:ascii="Garamond" w:hAnsi="Garamond" w:cs="Calibri"/>
                <w:color w:val="000000"/>
                <w:sz w:val="22"/>
                <w:szCs w:val="22"/>
              </w:rPr>
              <w:t>«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О дополнительных мерах соц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и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альной защиты отдельной категории ветеранов Великой Отечественной войны</w:t>
            </w:r>
            <w:r w:rsidR="00D626E1">
              <w:rPr>
                <w:rFonts w:ascii="Garamond" w:hAnsi="Garamond" w:cs="Calibri"/>
                <w:color w:val="000000"/>
                <w:sz w:val="22"/>
                <w:szCs w:val="22"/>
              </w:rPr>
              <w:t>»</w:t>
            </w:r>
          </w:p>
        </w:tc>
        <w:tc>
          <w:tcPr>
            <w:tcW w:w="944" w:type="pct"/>
            <w:shd w:val="clear" w:color="auto" w:fill="FFFFFF" w:themeFill="background1"/>
            <w:vAlign w:val="center"/>
            <w:hideMark/>
          </w:tcPr>
          <w:p w:rsidR="00822B64" w:rsidRPr="009B270F" w:rsidRDefault="00822B64" w:rsidP="00822B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130 000,00</w:t>
            </w:r>
          </w:p>
        </w:tc>
        <w:tc>
          <w:tcPr>
            <w:tcW w:w="919" w:type="pct"/>
            <w:shd w:val="clear" w:color="auto" w:fill="FFFFFF" w:themeFill="background1"/>
            <w:vAlign w:val="center"/>
            <w:hideMark/>
          </w:tcPr>
          <w:p w:rsidR="00822B64" w:rsidRPr="009B270F" w:rsidRDefault="00822B64" w:rsidP="00822B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224 334,00</w:t>
            </w:r>
          </w:p>
        </w:tc>
        <w:tc>
          <w:tcPr>
            <w:tcW w:w="646" w:type="pct"/>
            <w:shd w:val="clear" w:color="auto" w:fill="FFFFFF" w:themeFill="background1"/>
            <w:noWrap/>
            <w:vAlign w:val="center"/>
            <w:hideMark/>
          </w:tcPr>
          <w:p w:rsidR="00822B64" w:rsidRPr="009B270F" w:rsidRDefault="00822B64" w:rsidP="00822B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172,6%</w:t>
            </w:r>
          </w:p>
        </w:tc>
      </w:tr>
      <w:tr w:rsidR="00822B64" w:rsidRPr="009B270F" w:rsidTr="009B270F">
        <w:trPr>
          <w:cantSplit/>
          <w:trHeight w:val="20"/>
        </w:trPr>
        <w:tc>
          <w:tcPr>
            <w:tcW w:w="2491" w:type="pct"/>
            <w:shd w:val="clear" w:color="auto" w:fill="FFFFFF" w:themeFill="background1"/>
            <w:vAlign w:val="center"/>
            <w:hideMark/>
          </w:tcPr>
          <w:p w:rsidR="00822B64" w:rsidRPr="009B270F" w:rsidRDefault="00822B64" w:rsidP="009B270F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Предоставление льготного проезда ветеранам тр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у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да в соответствии с постановлением администр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а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ции Брянской области от 30 декабря 2004 года №</w:t>
            </w:r>
            <w:r w:rsidR="009B270F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 xml:space="preserve">666 </w:t>
            </w:r>
            <w:r w:rsidR="00D626E1">
              <w:rPr>
                <w:rFonts w:ascii="Garamond" w:hAnsi="Garamond" w:cs="Calibri"/>
                <w:color w:val="000000"/>
                <w:sz w:val="22"/>
                <w:szCs w:val="22"/>
              </w:rPr>
              <w:t>«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О предоставлении льготного проезда на железнодорожном транспорте пригородного с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о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общения ветеранам труда, труженикам тыла, ре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а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билитированным лицам и лицам, пострадавшим от политических репрессий</w:t>
            </w:r>
            <w:r w:rsidR="00D626E1">
              <w:rPr>
                <w:rFonts w:ascii="Garamond" w:hAnsi="Garamond" w:cs="Calibri"/>
                <w:color w:val="000000"/>
                <w:sz w:val="22"/>
                <w:szCs w:val="22"/>
              </w:rPr>
              <w:t>»</w:t>
            </w:r>
          </w:p>
        </w:tc>
        <w:tc>
          <w:tcPr>
            <w:tcW w:w="944" w:type="pct"/>
            <w:shd w:val="clear" w:color="auto" w:fill="FFFFFF" w:themeFill="background1"/>
            <w:vAlign w:val="center"/>
            <w:hideMark/>
          </w:tcPr>
          <w:p w:rsidR="00822B64" w:rsidRPr="009B270F" w:rsidRDefault="00822B64" w:rsidP="00822B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280 000,00</w:t>
            </w:r>
          </w:p>
        </w:tc>
        <w:tc>
          <w:tcPr>
            <w:tcW w:w="919" w:type="pct"/>
            <w:shd w:val="clear" w:color="auto" w:fill="FFFFFF" w:themeFill="background1"/>
            <w:vAlign w:val="center"/>
            <w:hideMark/>
          </w:tcPr>
          <w:p w:rsidR="00822B64" w:rsidRPr="009B270F" w:rsidRDefault="00822B64" w:rsidP="00822B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280 000,00</w:t>
            </w:r>
          </w:p>
        </w:tc>
        <w:tc>
          <w:tcPr>
            <w:tcW w:w="646" w:type="pct"/>
            <w:shd w:val="clear" w:color="auto" w:fill="FFFFFF" w:themeFill="background1"/>
            <w:noWrap/>
            <w:vAlign w:val="center"/>
            <w:hideMark/>
          </w:tcPr>
          <w:p w:rsidR="00822B64" w:rsidRPr="009B270F" w:rsidRDefault="00822B64" w:rsidP="00822B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100,0%</w:t>
            </w:r>
          </w:p>
        </w:tc>
      </w:tr>
      <w:tr w:rsidR="00822B64" w:rsidRPr="009B270F" w:rsidTr="009B270F">
        <w:trPr>
          <w:cantSplit/>
          <w:trHeight w:val="20"/>
        </w:trPr>
        <w:tc>
          <w:tcPr>
            <w:tcW w:w="2491" w:type="pct"/>
            <w:shd w:val="clear" w:color="auto" w:fill="FFFFFF" w:themeFill="background1"/>
            <w:vAlign w:val="center"/>
            <w:hideMark/>
          </w:tcPr>
          <w:p w:rsidR="00822B64" w:rsidRPr="009B270F" w:rsidRDefault="00822B64" w:rsidP="009B270F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lastRenderedPageBreak/>
              <w:t>Предоставление льготного проезда ветеранам тр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у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да в соответствии с постановлением администр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а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ции Брянской области от 30 декабря 2004 года №</w:t>
            </w:r>
            <w:r w:rsidR="009B270F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 xml:space="preserve">666 </w:t>
            </w:r>
            <w:r w:rsidR="00D626E1">
              <w:rPr>
                <w:rFonts w:ascii="Garamond" w:hAnsi="Garamond" w:cs="Calibri"/>
                <w:color w:val="000000"/>
                <w:sz w:val="22"/>
                <w:szCs w:val="22"/>
              </w:rPr>
              <w:t>«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О предоставлении льготного проезда на железнодорожном транспорте пригородного с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о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общения ветеранам труда, труженикам тыла, ре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а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билитированным лицам и лицам, пострадавшим от политических репрессий</w:t>
            </w:r>
            <w:r w:rsidR="00D626E1">
              <w:rPr>
                <w:rFonts w:ascii="Garamond" w:hAnsi="Garamond" w:cs="Calibri"/>
                <w:color w:val="000000"/>
                <w:sz w:val="22"/>
                <w:szCs w:val="22"/>
              </w:rPr>
              <w:t>»</w:t>
            </w:r>
          </w:p>
        </w:tc>
        <w:tc>
          <w:tcPr>
            <w:tcW w:w="944" w:type="pct"/>
            <w:shd w:val="clear" w:color="auto" w:fill="FFFFFF" w:themeFill="background1"/>
            <w:vAlign w:val="center"/>
            <w:hideMark/>
          </w:tcPr>
          <w:p w:rsidR="00822B64" w:rsidRPr="009B270F" w:rsidRDefault="00822B64" w:rsidP="00822B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8 573 900,00</w:t>
            </w:r>
          </w:p>
        </w:tc>
        <w:tc>
          <w:tcPr>
            <w:tcW w:w="919" w:type="pct"/>
            <w:shd w:val="clear" w:color="auto" w:fill="FFFFFF" w:themeFill="background1"/>
            <w:vAlign w:val="center"/>
            <w:hideMark/>
          </w:tcPr>
          <w:p w:rsidR="00822B64" w:rsidRPr="009B270F" w:rsidRDefault="00822B64" w:rsidP="00822B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10 960 050,00</w:t>
            </w:r>
          </w:p>
        </w:tc>
        <w:tc>
          <w:tcPr>
            <w:tcW w:w="646" w:type="pct"/>
            <w:shd w:val="clear" w:color="auto" w:fill="FFFFFF" w:themeFill="background1"/>
            <w:noWrap/>
            <w:vAlign w:val="center"/>
            <w:hideMark/>
          </w:tcPr>
          <w:p w:rsidR="00822B64" w:rsidRPr="009B270F" w:rsidRDefault="00822B64" w:rsidP="00822B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127,8%</w:t>
            </w:r>
          </w:p>
        </w:tc>
      </w:tr>
      <w:tr w:rsidR="00822B64" w:rsidRPr="009B270F" w:rsidTr="009B270F">
        <w:trPr>
          <w:cantSplit/>
          <w:trHeight w:val="20"/>
        </w:trPr>
        <w:tc>
          <w:tcPr>
            <w:tcW w:w="2491" w:type="pct"/>
            <w:shd w:val="clear" w:color="auto" w:fill="FFFFFF" w:themeFill="background1"/>
            <w:vAlign w:val="center"/>
            <w:hideMark/>
          </w:tcPr>
          <w:p w:rsidR="00822B64" w:rsidRPr="009B270F" w:rsidRDefault="00822B64" w:rsidP="009B270F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Предоставление льготного проезда ветеранам тр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у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да в соответствии с постановлением администр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а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ции Брянской области от 30 декабря 2004 года №</w:t>
            </w:r>
            <w:r w:rsidR="009B270F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 xml:space="preserve">666 </w:t>
            </w:r>
            <w:r w:rsidR="00D626E1">
              <w:rPr>
                <w:rFonts w:ascii="Garamond" w:hAnsi="Garamond" w:cs="Calibri"/>
                <w:color w:val="000000"/>
                <w:sz w:val="22"/>
                <w:szCs w:val="22"/>
              </w:rPr>
              <w:t>«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О предоставлении льготного проезда на железнодорожном транспорте пригородного с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о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общения ветеранам труда, труженикам тыла, ре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а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билитированным лицам и лицам, пострадавшим от политических репрессий</w:t>
            </w:r>
            <w:r w:rsidR="00D626E1">
              <w:rPr>
                <w:rFonts w:ascii="Garamond" w:hAnsi="Garamond" w:cs="Calibri"/>
                <w:color w:val="000000"/>
                <w:sz w:val="22"/>
                <w:szCs w:val="22"/>
              </w:rPr>
              <w:t>»</w:t>
            </w:r>
          </w:p>
        </w:tc>
        <w:tc>
          <w:tcPr>
            <w:tcW w:w="944" w:type="pct"/>
            <w:shd w:val="clear" w:color="auto" w:fill="FFFFFF" w:themeFill="background1"/>
            <w:vAlign w:val="center"/>
            <w:hideMark/>
          </w:tcPr>
          <w:p w:rsidR="00822B64" w:rsidRPr="009B270F" w:rsidRDefault="00822B64" w:rsidP="00822B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27 000,00</w:t>
            </w:r>
          </w:p>
        </w:tc>
        <w:tc>
          <w:tcPr>
            <w:tcW w:w="919" w:type="pct"/>
            <w:shd w:val="clear" w:color="auto" w:fill="FFFFFF" w:themeFill="background1"/>
            <w:vAlign w:val="center"/>
            <w:hideMark/>
          </w:tcPr>
          <w:p w:rsidR="00822B64" w:rsidRPr="009B270F" w:rsidRDefault="00822B64" w:rsidP="00822B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27 000,00</w:t>
            </w:r>
          </w:p>
        </w:tc>
        <w:tc>
          <w:tcPr>
            <w:tcW w:w="646" w:type="pct"/>
            <w:shd w:val="clear" w:color="auto" w:fill="FFFFFF" w:themeFill="background1"/>
            <w:noWrap/>
            <w:vAlign w:val="center"/>
            <w:hideMark/>
          </w:tcPr>
          <w:p w:rsidR="00822B64" w:rsidRPr="009B270F" w:rsidRDefault="00822B64" w:rsidP="00822B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100,0%</w:t>
            </w:r>
          </w:p>
        </w:tc>
      </w:tr>
      <w:tr w:rsidR="00822B64" w:rsidRPr="009B270F" w:rsidTr="009B270F">
        <w:trPr>
          <w:cantSplit/>
          <w:trHeight w:val="20"/>
        </w:trPr>
        <w:tc>
          <w:tcPr>
            <w:tcW w:w="2491" w:type="pct"/>
            <w:shd w:val="clear" w:color="auto" w:fill="FFFFFF" w:themeFill="background1"/>
            <w:vAlign w:val="center"/>
            <w:hideMark/>
          </w:tcPr>
          <w:p w:rsidR="00822B64" w:rsidRPr="009B270F" w:rsidRDefault="00822B64" w:rsidP="00822B64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Уплата взносов на капитальный ремонт за объекты казны Брянской области</w:t>
            </w:r>
          </w:p>
        </w:tc>
        <w:tc>
          <w:tcPr>
            <w:tcW w:w="944" w:type="pct"/>
            <w:shd w:val="clear" w:color="auto" w:fill="FFFFFF" w:themeFill="background1"/>
            <w:vAlign w:val="center"/>
            <w:hideMark/>
          </w:tcPr>
          <w:p w:rsidR="00822B64" w:rsidRPr="009B270F" w:rsidRDefault="00822B64" w:rsidP="00822B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19" w:type="pct"/>
            <w:shd w:val="clear" w:color="auto" w:fill="FFFFFF" w:themeFill="background1"/>
            <w:vAlign w:val="center"/>
            <w:hideMark/>
          </w:tcPr>
          <w:p w:rsidR="00822B64" w:rsidRPr="009B270F" w:rsidRDefault="00822B64" w:rsidP="00822B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90 176,00</w:t>
            </w:r>
          </w:p>
        </w:tc>
        <w:tc>
          <w:tcPr>
            <w:tcW w:w="646" w:type="pct"/>
            <w:shd w:val="clear" w:color="auto" w:fill="FFFFFF" w:themeFill="background1"/>
            <w:noWrap/>
            <w:vAlign w:val="center"/>
            <w:hideMark/>
          </w:tcPr>
          <w:p w:rsidR="00822B64" w:rsidRPr="009B270F" w:rsidRDefault="000D4E93" w:rsidP="00822B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-</w:t>
            </w:r>
          </w:p>
        </w:tc>
      </w:tr>
      <w:tr w:rsidR="00822B64" w:rsidRPr="009B270F" w:rsidTr="009B270F">
        <w:trPr>
          <w:cantSplit/>
          <w:trHeight w:val="20"/>
        </w:trPr>
        <w:tc>
          <w:tcPr>
            <w:tcW w:w="2491" w:type="pct"/>
            <w:shd w:val="clear" w:color="auto" w:fill="FFFFFF" w:themeFill="background1"/>
            <w:vAlign w:val="center"/>
            <w:hideMark/>
          </w:tcPr>
          <w:p w:rsidR="00822B64" w:rsidRPr="009B270F" w:rsidRDefault="00822B64" w:rsidP="00822B64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Оказание государственной поддержки социально ориентированным некоммерческим организациям</w:t>
            </w:r>
          </w:p>
        </w:tc>
        <w:tc>
          <w:tcPr>
            <w:tcW w:w="944" w:type="pct"/>
            <w:shd w:val="clear" w:color="auto" w:fill="FFFFFF" w:themeFill="background1"/>
            <w:vAlign w:val="center"/>
            <w:hideMark/>
          </w:tcPr>
          <w:p w:rsidR="00822B64" w:rsidRPr="009B270F" w:rsidRDefault="00822B64" w:rsidP="00822B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9 054 000,00</w:t>
            </w:r>
          </w:p>
        </w:tc>
        <w:tc>
          <w:tcPr>
            <w:tcW w:w="919" w:type="pct"/>
            <w:shd w:val="clear" w:color="auto" w:fill="FFFFFF" w:themeFill="background1"/>
            <w:vAlign w:val="center"/>
            <w:hideMark/>
          </w:tcPr>
          <w:p w:rsidR="00822B64" w:rsidRPr="009B270F" w:rsidRDefault="00822B64" w:rsidP="00822B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9 000 000,00</w:t>
            </w:r>
          </w:p>
        </w:tc>
        <w:tc>
          <w:tcPr>
            <w:tcW w:w="646" w:type="pct"/>
            <w:shd w:val="clear" w:color="auto" w:fill="FFFFFF" w:themeFill="background1"/>
            <w:noWrap/>
            <w:vAlign w:val="center"/>
            <w:hideMark/>
          </w:tcPr>
          <w:p w:rsidR="00822B64" w:rsidRPr="009B270F" w:rsidRDefault="00822B64" w:rsidP="00822B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99,4%</w:t>
            </w:r>
          </w:p>
        </w:tc>
      </w:tr>
      <w:tr w:rsidR="00822B64" w:rsidRPr="009B270F" w:rsidTr="009B270F">
        <w:trPr>
          <w:cantSplit/>
          <w:trHeight w:val="20"/>
        </w:trPr>
        <w:tc>
          <w:tcPr>
            <w:tcW w:w="2491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22B64" w:rsidRPr="009B270F" w:rsidRDefault="00822B64" w:rsidP="00822B64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Предоставление жилых помещений детям-сиротам и детям, оставшимся без попечения родителей, л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и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цам из их числа по договорам найма специализ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и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рованных жилых помещений</w:t>
            </w:r>
          </w:p>
        </w:tc>
        <w:tc>
          <w:tcPr>
            <w:tcW w:w="944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22B64" w:rsidRPr="009B270F" w:rsidRDefault="00822B64" w:rsidP="00822B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207 830 700,00</w:t>
            </w:r>
          </w:p>
        </w:tc>
        <w:tc>
          <w:tcPr>
            <w:tcW w:w="919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22B64" w:rsidRPr="009B270F" w:rsidRDefault="00822B64" w:rsidP="00822B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222 794 600,00</w:t>
            </w:r>
          </w:p>
        </w:tc>
        <w:tc>
          <w:tcPr>
            <w:tcW w:w="646" w:type="pct"/>
            <w:tcBorders>
              <w:bottom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22B64" w:rsidRPr="009B270F" w:rsidRDefault="00822B64" w:rsidP="00822B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107,2%</w:t>
            </w:r>
          </w:p>
        </w:tc>
      </w:tr>
      <w:tr w:rsidR="00C3114B" w:rsidRPr="009B270F" w:rsidTr="009B270F">
        <w:trPr>
          <w:cantSplit/>
          <w:trHeight w:val="20"/>
        </w:trPr>
        <w:tc>
          <w:tcPr>
            <w:tcW w:w="2491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3114B" w:rsidRPr="009B270F" w:rsidRDefault="00C3114B" w:rsidP="00C3114B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Бюджетные инвестиции в объекты капитальных вложений государственной собственности</w:t>
            </w:r>
          </w:p>
        </w:tc>
        <w:tc>
          <w:tcPr>
            <w:tcW w:w="944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3114B" w:rsidRPr="009B270F" w:rsidRDefault="00C3114B" w:rsidP="00C3114B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176 240,00</w:t>
            </w:r>
          </w:p>
        </w:tc>
        <w:tc>
          <w:tcPr>
            <w:tcW w:w="919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3114B" w:rsidRPr="009B270F" w:rsidRDefault="00C3114B" w:rsidP="00C3114B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646" w:type="pct"/>
            <w:tcBorders>
              <w:bottom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C3114B" w:rsidRPr="009B270F" w:rsidRDefault="00C3114B" w:rsidP="00C3114B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-</w:t>
            </w:r>
          </w:p>
        </w:tc>
      </w:tr>
      <w:tr w:rsidR="00C3114B" w:rsidRPr="009B270F" w:rsidTr="009B270F">
        <w:trPr>
          <w:cantSplit/>
          <w:trHeight w:val="20"/>
        </w:trPr>
        <w:tc>
          <w:tcPr>
            <w:tcW w:w="2491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3114B" w:rsidRPr="009B270F" w:rsidRDefault="00C3114B" w:rsidP="00C3114B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Переподготовка и повышение квалификации пе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р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сонала</w:t>
            </w:r>
          </w:p>
        </w:tc>
        <w:tc>
          <w:tcPr>
            <w:tcW w:w="944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3114B" w:rsidRPr="009B270F" w:rsidRDefault="00C3114B" w:rsidP="00C3114B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8 500,00</w:t>
            </w:r>
          </w:p>
        </w:tc>
        <w:tc>
          <w:tcPr>
            <w:tcW w:w="919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3114B" w:rsidRPr="009B270F" w:rsidRDefault="00C3114B" w:rsidP="00C3114B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646" w:type="pct"/>
            <w:tcBorders>
              <w:bottom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C3114B" w:rsidRPr="009B270F" w:rsidRDefault="00C3114B" w:rsidP="00C3114B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-</w:t>
            </w:r>
          </w:p>
        </w:tc>
      </w:tr>
      <w:tr w:rsidR="00C3114B" w:rsidRPr="009B270F" w:rsidTr="009B270F">
        <w:trPr>
          <w:cantSplit/>
          <w:trHeight w:val="20"/>
        </w:trPr>
        <w:tc>
          <w:tcPr>
            <w:tcW w:w="2491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3114B" w:rsidRPr="00C3114B" w:rsidRDefault="00C3114B" w:rsidP="00C3114B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Обеспечение жилыми помещениями детей-сирот, детей, оставшихся без попечения родителей, а та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к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же детей, находящихся под опекой (попечител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ь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ством), не имеющих закрепленного жилого пом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е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щения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 xml:space="preserve"> (остатки межбюджетных трансфертов пр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о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шлых лет)</w:t>
            </w:r>
          </w:p>
        </w:tc>
        <w:tc>
          <w:tcPr>
            <w:tcW w:w="944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3114B" w:rsidRPr="009B270F" w:rsidRDefault="00C3114B" w:rsidP="00C3114B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3 115 612,00</w:t>
            </w:r>
          </w:p>
        </w:tc>
        <w:tc>
          <w:tcPr>
            <w:tcW w:w="919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3114B" w:rsidRPr="009B270F" w:rsidRDefault="00C3114B" w:rsidP="00C3114B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646" w:type="pct"/>
            <w:tcBorders>
              <w:bottom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C3114B" w:rsidRPr="009B270F" w:rsidRDefault="00C3114B" w:rsidP="00C3114B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-</w:t>
            </w:r>
          </w:p>
        </w:tc>
      </w:tr>
      <w:tr w:rsidR="00C3114B" w:rsidRPr="009B270F" w:rsidTr="009B270F">
        <w:trPr>
          <w:cantSplit/>
          <w:trHeight w:val="20"/>
        </w:trPr>
        <w:tc>
          <w:tcPr>
            <w:tcW w:w="2491" w:type="pct"/>
            <w:shd w:val="clear" w:color="auto" w:fill="EAF1DD" w:themeFill="accent3" w:themeFillTint="33"/>
            <w:vAlign w:val="center"/>
            <w:hideMark/>
          </w:tcPr>
          <w:p w:rsidR="00C3114B" w:rsidRPr="009B270F" w:rsidRDefault="00C3114B" w:rsidP="009B270F">
            <w:pPr>
              <w:spacing w:line="252" w:lineRule="auto"/>
              <w:rPr>
                <w:rFonts w:ascii="Garamond" w:hAnsi="Garamond"/>
                <w:sz w:val="22"/>
                <w:szCs w:val="22"/>
              </w:rPr>
            </w:pPr>
            <w:r w:rsidRPr="009B270F">
              <w:rPr>
                <w:rFonts w:ascii="Garamond" w:hAnsi="Garamond"/>
                <w:sz w:val="22"/>
                <w:szCs w:val="22"/>
              </w:rPr>
              <w:t>Выплата единовременного пособия при всех фо</w:t>
            </w:r>
            <w:r w:rsidRPr="009B270F">
              <w:rPr>
                <w:rFonts w:ascii="Garamond" w:hAnsi="Garamond"/>
                <w:sz w:val="22"/>
                <w:szCs w:val="22"/>
              </w:rPr>
              <w:t>р</w:t>
            </w:r>
            <w:r w:rsidRPr="009B270F">
              <w:rPr>
                <w:rFonts w:ascii="Garamond" w:hAnsi="Garamond"/>
                <w:sz w:val="22"/>
                <w:szCs w:val="22"/>
              </w:rPr>
              <w:t>мах устройства детей, лишенных родительского попечения, в семью</w:t>
            </w:r>
          </w:p>
        </w:tc>
        <w:tc>
          <w:tcPr>
            <w:tcW w:w="944" w:type="pct"/>
            <w:shd w:val="clear" w:color="auto" w:fill="EAF1DD" w:themeFill="accent3" w:themeFillTint="33"/>
            <w:vAlign w:val="center"/>
            <w:hideMark/>
          </w:tcPr>
          <w:p w:rsidR="00C3114B" w:rsidRPr="009B270F" w:rsidRDefault="00C3114B" w:rsidP="009B270F">
            <w:pPr>
              <w:spacing w:line="252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9B270F">
              <w:rPr>
                <w:rFonts w:ascii="Garamond" w:hAnsi="Garamond"/>
                <w:sz w:val="22"/>
                <w:szCs w:val="22"/>
              </w:rPr>
              <w:t>7 800 000,00</w:t>
            </w:r>
          </w:p>
        </w:tc>
        <w:tc>
          <w:tcPr>
            <w:tcW w:w="919" w:type="pct"/>
            <w:shd w:val="clear" w:color="auto" w:fill="EAF1DD" w:themeFill="accent3" w:themeFillTint="33"/>
            <w:vAlign w:val="center"/>
            <w:hideMark/>
          </w:tcPr>
          <w:p w:rsidR="00C3114B" w:rsidRPr="009B270F" w:rsidRDefault="00C3114B" w:rsidP="009B270F">
            <w:pPr>
              <w:spacing w:line="252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9B270F">
              <w:rPr>
                <w:rFonts w:ascii="Garamond" w:hAnsi="Garamond"/>
                <w:sz w:val="22"/>
                <w:szCs w:val="22"/>
              </w:rPr>
              <w:t>6 558 700,00</w:t>
            </w:r>
          </w:p>
        </w:tc>
        <w:tc>
          <w:tcPr>
            <w:tcW w:w="646" w:type="pct"/>
            <w:shd w:val="clear" w:color="auto" w:fill="EAF1DD" w:themeFill="accent3" w:themeFillTint="33"/>
            <w:noWrap/>
            <w:vAlign w:val="center"/>
            <w:hideMark/>
          </w:tcPr>
          <w:p w:rsidR="00C3114B" w:rsidRPr="009B270F" w:rsidRDefault="00C3114B" w:rsidP="009B270F">
            <w:pPr>
              <w:spacing w:line="252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9B270F">
              <w:rPr>
                <w:rFonts w:ascii="Garamond" w:hAnsi="Garamond"/>
                <w:sz w:val="22"/>
                <w:szCs w:val="22"/>
              </w:rPr>
              <w:t>84,1%</w:t>
            </w:r>
          </w:p>
        </w:tc>
      </w:tr>
      <w:tr w:rsidR="00C3114B" w:rsidRPr="009B270F" w:rsidTr="009B270F">
        <w:trPr>
          <w:cantSplit/>
          <w:trHeight w:val="20"/>
        </w:trPr>
        <w:tc>
          <w:tcPr>
            <w:tcW w:w="2491" w:type="pct"/>
            <w:shd w:val="clear" w:color="auto" w:fill="EAF1DD" w:themeFill="accent3" w:themeFillTint="33"/>
            <w:vAlign w:val="center"/>
            <w:hideMark/>
          </w:tcPr>
          <w:p w:rsidR="00C3114B" w:rsidRPr="009B270F" w:rsidRDefault="00C3114B" w:rsidP="001A02CC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Осуществление полномочий по обеспечению ж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и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 xml:space="preserve">льем отдельных категорий граждан, установленных Федеральным законом от 12 января 1995 года № 5-ФЗ </w:t>
            </w:r>
            <w:r w:rsidR="00D626E1">
              <w:rPr>
                <w:rFonts w:ascii="Garamond" w:hAnsi="Garamond" w:cs="Calibri"/>
                <w:color w:val="000000"/>
                <w:sz w:val="22"/>
                <w:szCs w:val="22"/>
              </w:rPr>
              <w:t>«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О ветеранах</w:t>
            </w:r>
            <w:r w:rsidR="00D626E1">
              <w:rPr>
                <w:rFonts w:ascii="Garamond" w:hAnsi="Garamond" w:cs="Calibri"/>
                <w:color w:val="000000"/>
                <w:sz w:val="22"/>
                <w:szCs w:val="22"/>
              </w:rPr>
              <w:t>»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, в соответствии с Указом През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и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дента Российской Федерации от 7 мая 2008 года №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 xml:space="preserve">714 </w:t>
            </w:r>
            <w:r w:rsidR="00D626E1">
              <w:rPr>
                <w:rFonts w:ascii="Garamond" w:hAnsi="Garamond" w:cs="Calibri"/>
                <w:color w:val="000000"/>
                <w:sz w:val="22"/>
                <w:szCs w:val="22"/>
              </w:rPr>
              <w:t>«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Об обеспечении жильем ветеранов Вел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и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кой Отечественной войны 1941 - 1945 годов</w:t>
            </w:r>
            <w:r w:rsidR="00D626E1">
              <w:rPr>
                <w:rFonts w:ascii="Garamond" w:hAnsi="Garamond" w:cs="Calibri"/>
                <w:color w:val="000000"/>
                <w:sz w:val="22"/>
                <w:szCs w:val="22"/>
              </w:rPr>
              <w:t>»</w:t>
            </w:r>
          </w:p>
        </w:tc>
        <w:tc>
          <w:tcPr>
            <w:tcW w:w="944" w:type="pct"/>
            <w:shd w:val="clear" w:color="auto" w:fill="EAF1DD" w:themeFill="accent3" w:themeFillTint="33"/>
            <w:vAlign w:val="center"/>
            <w:hideMark/>
          </w:tcPr>
          <w:p w:rsidR="00C3114B" w:rsidRPr="009B270F" w:rsidRDefault="00C3114B" w:rsidP="00822B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221 740 600,00</w:t>
            </w:r>
          </w:p>
        </w:tc>
        <w:tc>
          <w:tcPr>
            <w:tcW w:w="919" w:type="pct"/>
            <w:shd w:val="clear" w:color="auto" w:fill="EAF1DD" w:themeFill="accent3" w:themeFillTint="33"/>
            <w:vAlign w:val="center"/>
            <w:hideMark/>
          </w:tcPr>
          <w:p w:rsidR="00C3114B" w:rsidRPr="009B270F" w:rsidRDefault="00C3114B" w:rsidP="00822B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156 973 100,00</w:t>
            </w:r>
          </w:p>
        </w:tc>
        <w:tc>
          <w:tcPr>
            <w:tcW w:w="646" w:type="pct"/>
            <w:shd w:val="clear" w:color="auto" w:fill="EAF1DD" w:themeFill="accent3" w:themeFillTint="33"/>
            <w:noWrap/>
            <w:vAlign w:val="center"/>
            <w:hideMark/>
          </w:tcPr>
          <w:p w:rsidR="00C3114B" w:rsidRPr="009B270F" w:rsidRDefault="00C3114B" w:rsidP="00822B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70,8%</w:t>
            </w:r>
          </w:p>
        </w:tc>
      </w:tr>
      <w:tr w:rsidR="00C3114B" w:rsidRPr="009B270F" w:rsidTr="009B270F">
        <w:trPr>
          <w:cantSplit/>
          <w:trHeight w:val="20"/>
        </w:trPr>
        <w:tc>
          <w:tcPr>
            <w:tcW w:w="2491" w:type="pct"/>
            <w:shd w:val="clear" w:color="auto" w:fill="EAF1DD" w:themeFill="accent3" w:themeFillTint="33"/>
            <w:vAlign w:val="center"/>
            <w:hideMark/>
          </w:tcPr>
          <w:p w:rsidR="00C3114B" w:rsidRPr="009B270F" w:rsidRDefault="00C3114B" w:rsidP="001A02CC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Осуществление полномочий по обеспечению ж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и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льем отдельных категорий граждан, установленных федеральными законами от 12 января 1995 года №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 xml:space="preserve">5-ФЗ </w:t>
            </w:r>
            <w:r w:rsidR="00D626E1">
              <w:rPr>
                <w:rFonts w:ascii="Garamond" w:hAnsi="Garamond" w:cs="Calibri"/>
                <w:color w:val="000000"/>
                <w:sz w:val="22"/>
                <w:szCs w:val="22"/>
              </w:rPr>
              <w:t>«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О ветеранах</w:t>
            </w:r>
            <w:r w:rsidR="00D626E1">
              <w:rPr>
                <w:rFonts w:ascii="Garamond" w:hAnsi="Garamond" w:cs="Calibri"/>
                <w:color w:val="000000"/>
                <w:sz w:val="22"/>
                <w:szCs w:val="22"/>
              </w:rPr>
              <w:t>»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 xml:space="preserve"> и от 24 ноября 1995 года №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 xml:space="preserve">181-ФЗ </w:t>
            </w:r>
            <w:r w:rsidR="00D626E1">
              <w:rPr>
                <w:rFonts w:ascii="Garamond" w:hAnsi="Garamond" w:cs="Calibri"/>
                <w:color w:val="000000"/>
                <w:sz w:val="22"/>
                <w:szCs w:val="22"/>
              </w:rPr>
              <w:t>«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О социальной защите инвалидов в Российской Федерации</w:t>
            </w:r>
            <w:r w:rsidR="00D626E1">
              <w:rPr>
                <w:rFonts w:ascii="Garamond" w:hAnsi="Garamond" w:cs="Calibri"/>
                <w:color w:val="000000"/>
                <w:sz w:val="22"/>
                <w:szCs w:val="22"/>
              </w:rPr>
              <w:t>»</w:t>
            </w:r>
          </w:p>
        </w:tc>
        <w:tc>
          <w:tcPr>
            <w:tcW w:w="944" w:type="pct"/>
            <w:shd w:val="clear" w:color="auto" w:fill="EAF1DD" w:themeFill="accent3" w:themeFillTint="33"/>
            <w:vAlign w:val="center"/>
            <w:hideMark/>
          </w:tcPr>
          <w:p w:rsidR="00C3114B" w:rsidRPr="009B270F" w:rsidRDefault="00C3114B" w:rsidP="00822B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21 525 800,00</w:t>
            </w:r>
          </w:p>
        </w:tc>
        <w:tc>
          <w:tcPr>
            <w:tcW w:w="919" w:type="pct"/>
            <w:shd w:val="clear" w:color="auto" w:fill="EAF1DD" w:themeFill="accent3" w:themeFillTint="33"/>
            <w:vAlign w:val="center"/>
            <w:hideMark/>
          </w:tcPr>
          <w:p w:rsidR="00C3114B" w:rsidRPr="009B270F" w:rsidRDefault="00C3114B" w:rsidP="00822B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10 859 200,00</w:t>
            </w:r>
          </w:p>
        </w:tc>
        <w:tc>
          <w:tcPr>
            <w:tcW w:w="646" w:type="pct"/>
            <w:shd w:val="clear" w:color="auto" w:fill="EAF1DD" w:themeFill="accent3" w:themeFillTint="33"/>
            <w:noWrap/>
            <w:vAlign w:val="center"/>
            <w:hideMark/>
          </w:tcPr>
          <w:p w:rsidR="00C3114B" w:rsidRPr="009B270F" w:rsidRDefault="00C3114B" w:rsidP="00822B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50,4%</w:t>
            </w:r>
          </w:p>
        </w:tc>
      </w:tr>
      <w:tr w:rsidR="00C3114B" w:rsidRPr="009B270F" w:rsidTr="009B270F">
        <w:trPr>
          <w:cantSplit/>
          <w:trHeight w:val="20"/>
        </w:trPr>
        <w:tc>
          <w:tcPr>
            <w:tcW w:w="2491" w:type="pct"/>
            <w:shd w:val="clear" w:color="auto" w:fill="EAF1DD" w:themeFill="accent3" w:themeFillTint="33"/>
            <w:vAlign w:val="center"/>
            <w:hideMark/>
          </w:tcPr>
          <w:p w:rsidR="00C3114B" w:rsidRPr="009B270F" w:rsidRDefault="00C3114B" w:rsidP="00822B64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Осуществление переданных полномочий Росси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й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ской Федерации по предоставлению отдельных мер социальной поддержки граждан, подвергшихся воздействию радиации</w:t>
            </w:r>
          </w:p>
        </w:tc>
        <w:tc>
          <w:tcPr>
            <w:tcW w:w="944" w:type="pct"/>
            <w:shd w:val="clear" w:color="auto" w:fill="EAF1DD" w:themeFill="accent3" w:themeFillTint="33"/>
            <w:vAlign w:val="center"/>
            <w:hideMark/>
          </w:tcPr>
          <w:p w:rsidR="00C3114B" w:rsidRPr="009B270F" w:rsidRDefault="00C3114B" w:rsidP="00822B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8 786 915 500,00</w:t>
            </w:r>
          </w:p>
        </w:tc>
        <w:tc>
          <w:tcPr>
            <w:tcW w:w="919" w:type="pct"/>
            <w:shd w:val="clear" w:color="auto" w:fill="EAF1DD" w:themeFill="accent3" w:themeFillTint="33"/>
            <w:vAlign w:val="center"/>
            <w:hideMark/>
          </w:tcPr>
          <w:p w:rsidR="00C3114B" w:rsidRPr="009B270F" w:rsidRDefault="00C3114B" w:rsidP="00822B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4 383 364 400,00</w:t>
            </w:r>
          </w:p>
        </w:tc>
        <w:tc>
          <w:tcPr>
            <w:tcW w:w="646" w:type="pct"/>
            <w:shd w:val="clear" w:color="auto" w:fill="EAF1DD" w:themeFill="accent3" w:themeFillTint="33"/>
            <w:noWrap/>
            <w:vAlign w:val="center"/>
            <w:hideMark/>
          </w:tcPr>
          <w:p w:rsidR="00C3114B" w:rsidRPr="009B270F" w:rsidRDefault="00C3114B" w:rsidP="00822B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49,9%</w:t>
            </w:r>
          </w:p>
        </w:tc>
      </w:tr>
      <w:tr w:rsidR="00C3114B" w:rsidRPr="009B270F" w:rsidTr="009B270F">
        <w:trPr>
          <w:cantSplit/>
          <w:trHeight w:val="20"/>
        </w:trPr>
        <w:tc>
          <w:tcPr>
            <w:tcW w:w="2491" w:type="pct"/>
            <w:shd w:val="clear" w:color="auto" w:fill="EAF1DD" w:themeFill="accent3" w:themeFillTint="33"/>
            <w:vAlign w:val="center"/>
            <w:hideMark/>
          </w:tcPr>
          <w:p w:rsidR="00C3114B" w:rsidRPr="009B270F" w:rsidRDefault="00C3114B" w:rsidP="00822B64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lastRenderedPageBreak/>
              <w:t>Осуществление переданного полномочия Росси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й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ской Федерации по осуществлению ежегодной д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е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 xml:space="preserve">нежной выплаты лицам, награжденным нагрудным знаком </w:t>
            </w:r>
            <w:r w:rsidR="00D626E1">
              <w:rPr>
                <w:rFonts w:ascii="Garamond" w:hAnsi="Garamond" w:cs="Calibri"/>
                <w:color w:val="000000"/>
                <w:sz w:val="22"/>
                <w:szCs w:val="22"/>
              </w:rPr>
              <w:t>«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Почетный донор России</w:t>
            </w:r>
            <w:r w:rsidR="00D626E1">
              <w:rPr>
                <w:rFonts w:ascii="Garamond" w:hAnsi="Garamond" w:cs="Calibri"/>
                <w:color w:val="000000"/>
                <w:sz w:val="22"/>
                <w:szCs w:val="22"/>
              </w:rPr>
              <w:t>»</w:t>
            </w:r>
          </w:p>
        </w:tc>
        <w:tc>
          <w:tcPr>
            <w:tcW w:w="944" w:type="pct"/>
            <w:shd w:val="clear" w:color="auto" w:fill="EAF1DD" w:themeFill="accent3" w:themeFillTint="33"/>
            <w:vAlign w:val="center"/>
            <w:hideMark/>
          </w:tcPr>
          <w:p w:rsidR="00C3114B" w:rsidRPr="009B270F" w:rsidRDefault="00C3114B" w:rsidP="00822B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67 507 100,00</w:t>
            </w:r>
          </w:p>
        </w:tc>
        <w:tc>
          <w:tcPr>
            <w:tcW w:w="919" w:type="pct"/>
            <w:shd w:val="clear" w:color="auto" w:fill="EAF1DD" w:themeFill="accent3" w:themeFillTint="33"/>
            <w:vAlign w:val="center"/>
            <w:hideMark/>
          </w:tcPr>
          <w:p w:rsidR="00C3114B" w:rsidRPr="009B270F" w:rsidRDefault="00C3114B" w:rsidP="00822B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54 443 300,00</w:t>
            </w:r>
          </w:p>
        </w:tc>
        <w:tc>
          <w:tcPr>
            <w:tcW w:w="646" w:type="pct"/>
            <w:shd w:val="clear" w:color="auto" w:fill="EAF1DD" w:themeFill="accent3" w:themeFillTint="33"/>
            <w:noWrap/>
            <w:vAlign w:val="center"/>
            <w:hideMark/>
          </w:tcPr>
          <w:p w:rsidR="00C3114B" w:rsidRPr="009B270F" w:rsidRDefault="00C3114B" w:rsidP="00822B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80,6%</w:t>
            </w:r>
          </w:p>
        </w:tc>
      </w:tr>
      <w:tr w:rsidR="00C3114B" w:rsidRPr="009B270F" w:rsidTr="009B270F">
        <w:trPr>
          <w:cantSplit/>
          <w:trHeight w:val="20"/>
        </w:trPr>
        <w:tc>
          <w:tcPr>
            <w:tcW w:w="2491" w:type="pct"/>
            <w:shd w:val="clear" w:color="auto" w:fill="EAF1DD" w:themeFill="accent3" w:themeFillTint="33"/>
            <w:vAlign w:val="center"/>
            <w:hideMark/>
          </w:tcPr>
          <w:p w:rsidR="00C3114B" w:rsidRPr="009B270F" w:rsidRDefault="00C3114B" w:rsidP="00822B64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Выплата государственного единовременного пос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о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бия и ежемесячной денежной компенсации гра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ж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данам при возникновении поствакцинальных осложнений в соответствии с Федеральным зак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о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 xml:space="preserve">ном от 17 сентября 1998 года № 157-ФЗ </w:t>
            </w:r>
            <w:r w:rsidR="00D626E1">
              <w:rPr>
                <w:rFonts w:ascii="Garamond" w:hAnsi="Garamond" w:cs="Calibri"/>
                <w:color w:val="000000"/>
                <w:sz w:val="22"/>
                <w:szCs w:val="22"/>
              </w:rPr>
              <w:t>«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Об имм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у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нопрофилактике инфекционных болезней</w:t>
            </w:r>
            <w:r w:rsidR="00D626E1">
              <w:rPr>
                <w:rFonts w:ascii="Garamond" w:hAnsi="Garamond" w:cs="Calibri"/>
                <w:color w:val="000000"/>
                <w:sz w:val="22"/>
                <w:szCs w:val="22"/>
              </w:rPr>
              <w:t>»</w:t>
            </w:r>
          </w:p>
        </w:tc>
        <w:tc>
          <w:tcPr>
            <w:tcW w:w="944" w:type="pct"/>
            <w:shd w:val="clear" w:color="auto" w:fill="EAF1DD" w:themeFill="accent3" w:themeFillTint="33"/>
            <w:vAlign w:val="center"/>
            <w:hideMark/>
          </w:tcPr>
          <w:p w:rsidR="00C3114B" w:rsidRPr="009B270F" w:rsidRDefault="00C3114B" w:rsidP="00822B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147 400,00</w:t>
            </w:r>
          </w:p>
        </w:tc>
        <w:tc>
          <w:tcPr>
            <w:tcW w:w="919" w:type="pct"/>
            <w:shd w:val="clear" w:color="auto" w:fill="EAF1DD" w:themeFill="accent3" w:themeFillTint="33"/>
            <w:vAlign w:val="center"/>
            <w:hideMark/>
          </w:tcPr>
          <w:p w:rsidR="00C3114B" w:rsidRPr="009B270F" w:rsidRDefault="00C3114B" w:rsidP="00822B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85 100,00</w:t>
            </w:r>
          </w:p>
        </w:tc>
        <w:tc>
          <w:tcPr>
            <w:tcW w:w="646" w:type="pct"/>
            <w:shd w:val="clear" w:color="auto" w:fill="EAF1DD" w:themeFill="accent3" w:themeFillTint="33"/>
            <w:noWrap/>
            <w:vAlign w:val="center"/>
            <w:hideMark/>
          </w:tcPr>
          <w:p w:rsidR="00C3114B" w:rsidRPr="009B270F" w:rsidRDefault="00C3114B" w:rsidP="00822B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57,7%</w:t>
            </w:r>
          </w:p>
        </w:tc>
      </w:tr>
      <w:tr w:rsidR="00C3114B" w:rsidRPr="009B270F" w:rsidTr="009B270F">
        <w:trPr>
          <w:cantSplit/>
          <w:trHeight w:val="20"/>
        </w:trPr>
        <w:tc>
          <w:tcPr>
            <w:tcW w:w="2491" w:type="pct"/>
            <w:shd w:val="clear" w:color="auto" w:fill="EAF1DD" w:themeFill="accent3" w:themeFillTint="33"/>
            <w:vAlign w:val="center"/>
            <w:hideMark/>
          </w:tcPr>
          <w:p w:rsidR="00C3114B" w:rsidRPr="009B270F" w:rsidRDefault="00C3114B" w:rsidP="00822B64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944" w:type="pct"/>
            <w:shd w:val="clear" w:color="auto" w:fill="EAF1DD" w:themeFill="accent3" w:themeFillTint="33"/>
            <w:vAlign w:val="center"/>
            <w:hideMark/>
          </w:tcPr>
          <w:p w:rsidR="00C3114B" w:rsidRPr="009B270F" w:rsidRDefault="00C3114B" w:rsidP="00822B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1 101 155 900,00</w:t>
            </w:r>
          </w:p>
        </w:tc>
        <w:tc>
          <w:tcPr>
            <w:tcW w:w="919" w:type="pct"/>
            <w:shd w:val="clear" w:color="auto" w:fill="EAF1DD" w:themeFill="accent3" w:themeFillTint="33"/>
            <w:vAlign w:val="center"/>
            <w:hideMark/>
          </w:tcPr>
          <w:p w:rsidR="00C3114B" w:rsidRPr="009B270F" w:rsidRDefault="00C3114B" w:rsidP="00822B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1 028 085 100,00</w:t>
            </w:r>
          </w:p>
        </w:tc>
        <w:tc>
          <w:tcPr>
            <w:tcW w:w="646" w:type="pct"/>
            <w:shd w:val="clear" w:color="auto" w:fill="EAF1DD" w:themeFill="accent3" w:themeFillTint="33"/>
            <w:noWrap/>
            <w:vAlign w:val="center"/>
            <w:hideMark/>
          </w:tcPr>
          <w:p w:rsidR="00C3114B" w:rsidRPr="009B270F" w:rsidRDefault="00C3114B" w:rsidP="00822B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93,4%</w:t>
            </w:r>
          </w:p>
        </w:tc>
      </w:tr>
      <w:tr w:rsidR="00C3114B" w:rsidRPr="009B270F" w:rsidTr="009B270F">
        <w:trPr>
          <w:cantSplit/>
          <w:trHeight w:val="20"/>
        </w:trPr>
        <w:tc>
          <w:tcPr>
            <w:tcW w:w="2491" w:type="pct"/>
            <w:shd w:val="clear" w:color="auto" w:fill="EAF1DD" w:themeFill="accent3" w:themeFillTint="33"/>
            <w:vAlign w:val="center"/>
            <w:hideMark/>
          </w:tcPr>
          <w:p w:rsidR="00C3114B" w:rsidRPr="009B270F" w:rsidRDefault="00C3114B" w:rsidP="001A02CC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proofErr w:type="gramStart"/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Выплата единовременного пособия беременной жене военнослужащего, про-ходящего военную службу по призыву, а также ежемесячного пособия на ребенка военнослужащего, проходящего вое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н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ную службу по призыву, в соответствии с Фед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е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 xml:space="preserve">ральным законом от 19 мая 1995 года № 81-ФЗ </w:t>
            </w:r>
            <w:r w:rsidR="00D626E1">
              <w:rPr>
                <w:rFonts w:ascii="Garamond" w:hAnsi="Garamond" w:cs="Calibri"/>
                <w:color w:val="000000"/>
                <w:sz w:val="22"/>
                <w:szCs w:val="22"/>
              </w:rPr>
              <w:t>«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О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государственных пособиях гражданам, име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ю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щим детей</w:t>
            </w:r>
            <w:r w:rsidR="00D626E1">
              <w:rPr>
                <w:rFonts w:ascii="Garamond" w:hAnsi="Garamond" w:cs="Calibri"/>
                <w:color w:val="000000"/>
                <w:sz w:val="22"/>
                <w:szCs w:val="22"/>
              </w:rPr>
              <w:t>»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 xml:space="preserve"> в рамках подпрограммы </w:t>
            </w:r>
            <w:r w:rsidR="00D626E1">
              <w:rPr>
                <w:rFonts w:ascii="Garamond" w:hAnsi="Garamond" w:cs="Calibri"/>
                <w:color w:val="000000"/>
                <w:sz w:val="22"/>
                <w:szCs w:val="22"/>
              </w:rPr>
              <w:t>«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Соверше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н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ствование социальной поддержки семьи и детей</w:t>
            </w:r>
            <w:r w:rsidR="00D626E1">
              <w:rPr>
                <w:rFonts w:ascii="Garamond" w:hAnsi="Garamond" w:cs="Calibri"/>
                <w:color w:val="000000"/>
                <w:sz w:val="22"/>
                <w:szCs w:val="22"/>
              </w:rPr>
              <w:t>»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 xml:space="preserve"> государственной программы Российской Федер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а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 xml:space="preserve">ции </w:t>
            </w:r>
            <w:r w:rsidR="00D626E1">
              <w:rPr>
                <w:rFonts w:ascii="Garamond" w:hAnsi="Garamond" w:cs="Calibri"/>
                <w:color w:val="000000"/>
                <w:sz w:val="22"/>
                <w:szCs w:val="22"/>
              </w:rPr>
              <w:t>«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Социальная поддержка граждан</w:t>
            </w:r>
            <w:r w:rsidR="00D626E1">
              <w:rPr>
                <w:rFonts w:ascii="Garamond" w:hAnsi="Garamond" w:cs="Calibri"/>
                <w:color w:val="000000"/>
                <w:sz w:val="22"/>
                <w:szCs w:val="22"/>
              </w:rPr>
              <w:t>»</w:t>
            </w:r>
            <w:proofErr w:type="gramEnd"/>
          </w:p>
        </w:tc>
        <w:tc>
          <w:tcPr>
            <w:tcW w:w="944" w:type="pct"/>
            <w:shd w:val="clear" w:color="auto" w:fill="EAF1DD" w:themeFill="accent3" w:themeFillTint="33"/>
            <w:vAlign w:val="center"/>
            <w:hideMark/>
          </w:tcPr>
          <w:p w:rsidR="00C3114B" w:rsidRPr="009B270F" w:rsidRDefault="00C3114B" w:rsidP="00822B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11 676 800,00</w:t>
            </w:r>
          </w:p>
        </w:tc>
        <w:tc>
          <w:tcPr>
            <w:tcW w:w="919" w:type="pct"/>
            <w:shd w:val="clear" w:color="auto" w:fill="EAF1DD" w:themeFill="accent3" w:themeFillTint="33"/>
            <w:vAlign w:val="center"/>
            <w:hideMark/>
          </w:tcPr>
          <w:p w:rsidR="00C3114B" w:rsidRPr="009B270F" w:rsidRDefault="00C3114B" w:rsidP="00822B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13 405 500,00</w:t>
            </w:r>
          </w:p>
        </w:tc>
        <w:tc>
          <w:tcPr>
            <w:tcW w:w="646" w:type="pct"/>
            <w:shd w:val="clear" w:color="auto" w:fill="EAF1DD" w:themeFill="accent3" w:themeFillTint="33"/>
            <w:noWrap/>
            <w:vAlign w:val="center"/>
            <w:hideMark/>
          </w:tcPr>
          <w:p w:rsidR="00C3114B" w:rsidRPr="009B270F" w:rsidRDefault="00C3114B" w:rsidP="00822B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114,8%</w:t>
            </w:r>
          </w:p>
        </w:tc>
      </w:tr>
      <w:tr w:rsidR="00C3114B" w:rsidRPr="009B270F" w:rsidTr="009B270F">
        <w:trPr>
          <w:cantSplit/>
          <w:trHeight w:val="20"/>
        </w:trPr>
        <w:tc>
          <w:tcPr>
            <w:tcW w:w="2491" w:type="pct"/>
            <w:shd w:val="clear" w:color="auto" w:fill="EAF1DD" w:themeFill="accent3" w:themeFillTint="33"/>
            <w:vAlign w:val="center"/>
            <w:hideMark/>
          </w:tcPr>
          <w:p w:rsidR="00C3114B" w:rsidRPr="009B270F" w:rsidRDefault="00C3114B" w:rsidP="00822B64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Выплата инвалидам компенсаций страховых пр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е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мий по договорам обязательного страхования гражданской ответственности владельцев тран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с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портных сре</w:t>
            </w:r>
            <w:proofErr w:type="gramStart"/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дств в с</w:t>
            </w:r>
            <w:proofErr w:type="gramEnd"/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 xml:space="preserve">оответствии с Федеральным законом от 25 апреля 2002 года № 40-ФЗ </w:t>
            </w:r>
            <w:r w:rsidR="00D626E1">
              <w:rPr>
                <w:rFonts w:ascii="Garamond" w:hAnsi="Garamond" w:cs="Calibri"/>
                <w:color w:val="000000"/>
                <w:sz w:val="22"/>
                <w:szCs w:val="22"/>
              </w:rPr>
              <w:t>«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Об об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я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зательном страховании гражданской ответственн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о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сти владельцев транспортных средств</w:t>
            </w:r>
            <w:r w:rsidR="00D626E1">
              <w:rPr>
                <w:rFonts w:ascii="Garamond" w:hAnsi="Garamond" w:cs="Calibri"/>
                <w:color w:val="000000"/>
                <w:sz w:val="22"/>
                <w:szCs w:val="22"/>
              </w:rPr>
              <w:t>»</w:t>
            </w:r>
          </w:p>
        </w:tc>
        <w:tc>
          <w:tcPr>
            <w:tcW w:w="944" w:type="pct"/>
            <w:shd w:val="clear" w:color="auto" w:fill="EAF1DD" w:themeFill="accent3" w:themeFillTint="33"/>
            <w:vAlign w:val="center"/>
            <w:hideMark/>
          </w:tcPr>
          <w:p w:rsidR="00C3114B" w:rsidRPr="009B270F" w:rsidRDefault="00C3114B" w:rsidP="00822B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783 300,00</w:t>
            </w:r>
          </w:p>
        </w:tc>
        <w:tc>
          <w:tcPr>
            <w:tcW w:w="919" w:type="pct"/>
            <w:shd w:val="clear" w:color="auto" w:fill="EAF1DD" w:themeFill="accent3" w:themeFillTint="33"/>
            <w:vAlign w:val="center"/>
            <w:hideMark/>
          </w:tcPr>
          <w:p w:rsidR="00C3114B" w:rsidRPr="009B270F" w:rsidRDefault="00C3114B" w:rsidP="00822B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229 900,00</w:t>
            </w:r>
          </w:p>
        </w:tc>
        <w:tc>
          <w:tcPr>
            <w:tcW w:w="646" w:type="pct"/>
            <w:shd w:val="clear" w:color="auto" w:fill="EAF1DD" w:themeFill="accent3" w:themeFillTint="33"/>
            <w:noWrap/>
            <w:vAlign w:val="center"/>
            <w:hideMark/>
          </w:tcPr>
          <w:p w:rsidR="00C3114B" w:rsidRPr="009B270F" w:rsidRDefault="00C3114B" w:rsidP="00822B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29,4%</w:t>
            </w:r>
          </w:p>
        </w:tc>
      </w:tr>
      <w:tr w:rsidR="00C3114B" w:rsidRPr="009B270F" w:rsidTr="009B270F">
        <w:trPr>
          <w:cantSplit/>
          <w:trHeight w:val="20"/>
        </w:trPr>
        <w:tc>
          <w:tcPr>
            <w:tcW w:w="2491" w:type="pct"/>
            <w:shd w:val="clear" w:color="auto" w:fill="EAF1DD" w:themeFill="accent3" w:themeFillTint="33"/>
            <w:vAlign w:val="center"/>
            <w:hideMark/>
          </w:tcPr>
          <w:p w:rsidR="00C3114B" w:rsidRPr="009B270F" w:rsidRDefault="00C3114B" w:rsidP="00822B64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Выплата государственных пособий лицам, не по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д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лежащим обязательному социальному страхов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а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нию на случай временной нетрудоспособности и в связи с материнством, и лицам, уволенным в связи с ликвидацией организаций (прекращением де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я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 xml:space="preserve">тельности, полномочий физическими лицами), в соответствии с Федеральным законом от 19 мая 1995 года №81-ФЗ </w:t>
            </w:r>
            <w:r w:rsidR="00D626E1">
              <w:rPr>
                <w:rFonts w:ascii="Garamond" w:hAnsi="Garamond" w:cs="Calibri"/>
                <w:color w:val="000000"/>
                <w:sz w:val="22"/>
                <w:szCs w:val="22"/>
              </w:rPr>
              <w:t>«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О государственных пособиях гражданам, имеющим детей</w:t>
            </w:r>
            <w:r w:rsidR="00D626E1">
              <w:rPr>
                <w:rFonts w:ascii="Garamond" w:hAnsi="Garamond" w:cs="Calibri"/>
                <w:color w:val="000000"/>
                <w:sz w:val="22"/>
                <w:szCs w:val="22"/>
              </w:rPr>
              <w:t>»</w:t>
            </w:r>
          </w:p>
        </w:tc>
        <w:tc>
          <w:tcPr>
            <w:tcW w:w="944" w:type="pct"/>
            <w:shd w:val="clear" w:color="auto" w:fill="EAF1DD" w:themeFill="accent3" w:themeFillTint="33"/>
            <w:vAlign w:val="center"/>
            <w:hideMark/>
          </w:tcPr>
          <w:p w:rsidR="00C3114B" w:rsidRPr="009B270F" w:rsidRDefault="00C3114B" w:rsidP="00822B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447 520 100,00</w:t>
            </w:r>
          </w:p>
        </w:tc>
        <w:tc>
          <w:tcPr>
            <w:tcW w:w="919" w:type="pct"/>
            <w:shd w:val="clear" w:color="auto" w:fill="EAF1DD" w:themeFill="accent3" w:themeFillTint="33"/>
            <w:vAlign w:val="center"/>
            <w:hideMark/>
          </w:tcPr>
          <w:p w:rsidR="00C3114B" w:rsidRPr="009B270F" w:rsidRDefault="00C3114B" w:rsidP="00822B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489 683 900,00</w:t>
            </w:r>
          </w:p>
        </w:tc>
        <w:tc>
          <w:tcPr>
            <w:tcW w:w="646" w:type="pct"/>
            <w:shd w:val="clear" w:color="auto" w:fill="EAF1DD" w:themeFill="accent3" w:themeFillTint="33"/>
            <w:noWrap/>
            <w:vAlign w:val="center"/>
            <w:hideMark/>
          </w:tcPr>
          <w:p w:rsidR="00C3114B" w:rsidRPr="009B270F" w:rsidRDefault="00C3114B" w:rsidP="00822B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109,4%</w:t>
            </w:r>
          </w:p>
        </w:tc>
      </w:tr>
      <w:tr w:rsidR="00C3114B" w:rsidRPr="009B270F" w:rsidTr="009B270F">
        <w:trPr>
          <w:cantSplit/>
          <w:trHeight w:val="20"/>
        </w:trPr>
        <w:tc>
          <w:tcPr>
            <w:tcW w:w="2491" w:type="pct"/>
            <w:shd w:val="clear" w:color="auto" w:fill="EAF1DD" w:themeFill="accent3" w:themeFillTint="33"/>
            <w:vAlign w:val="center"/>
            <w:hideMark/>
          </w:tcPr>
          <w:p w:rsidR="00C3114B" w:rsidRPr="009B270F" w:rsidRDefault="00C3114B" w:rsidP="00822B64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Осуществление переданных органам государстве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н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ной власти субъектов Российской Федерации в с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о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 xml:space="preserve">ответствии с пунктом 3 статьи 25 Федерального закона от 24 июня 1999 года № 120-ФЗ </w:t>
            </w:r>
            <w:r w:rsidR="00D626E1">
              <w:rPr>
                <w:rFonts w:ascii="Garamond" w:hAnsi="Garamond" w:cs="Calibri"/>
                <w:color w:val="000000"/>
                <w:sz w:val="22"/>
                <w:szCs w:val="22"/>
              </w:rPr>
              <w:t>«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Об осн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о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вах системы профилактики безнадзорности и пр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а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вонарушений несовершеннолетних</w:t>
            </w:r>
            <w:r w:rsidR="00D626E1">
              <w:rPr>
                <w:rFonts w:ascii="Garamond" w:hAnsi="Garamond" w:cs="Calibri"/>
                <w:color w:val="000000"/>
                <w:sz w:val="22"/>
                <w:szCs w:val="22"/>
              </w:rPr>
              <w:t>»</w:t>
            </w:r>
          </w:p>
        </w:tc>
        <w:tc>
          <w:tcPr>
            <w:tcW w:w="944" w:type="pct"/>
            <w:shd w:val="clear" w:color="auto" w:fill="EAF1DD" w:themeFill="accent3" w:themeFillTint="33"/>
            <w:vAlign w:val="center"/>
            <w:hideMark/>
          </w:tcPr>
          <w:p w:rsidR="00C3114B" w:rsidRPr="009B270F" w:rsidRDefault="00C3114B" w:rsidP="00822B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112 000,00</w:t>
            </w:r>
          </w:p>
        </w:tc>
        <w:tc>
          <w:tcPr>
            <w:tcW w:w="919" w:type="pct"/>
            <w:shd w:val="clear" w:color="auto" w:fill="EAF1DD" w:themeFill="accent3" w:themeFillTint="33"/>
            <w:vAlign w:val="center"/>
            <w:hideMark/>
          </w:tcPr>
          <w:p w:rsidR="00C3114B" w:rsidRPr="009B270F" w:rsidRDefault="00C3114B" w:rsidP="00822B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112 000,00</w:t>
            </w:r>
          </w:p>
        </w:tc>
        <w:tc>
          <w:tcPr>
            <w:tcW w:w="646" w:type="pct"/>
            <w:shd w:val="clear" w:color="auto" w:fill="EAF1DD" w:themeFill="accent3" w:themeFillTint="33"/>
            <w:noWrap/>
            <w:vAlign w:val="center"/>
            <w:hideMark/>
          </w:tcPr>
          <w:p w:rsidR="00C3114B" w:rsidRPr="009B270F" w:rsidRDefault="00C3114B" w:rsidP="00822B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100,0%</w:t>
            </w:r>
          </w:p>
        </w:tc>
      </w:tr>
      <w:tr w:rsidR="00C3114B" w:rsidRPr="009B270F" w:rsidTr="00C3114B">
        <w:trPr>
          <w:cantSplit/>
          <w:trHeight w:val="20"/>
        </w:trPr>
        <w:tc>
          <w:tcPr>
            <w:tcW w:w="2491" w:type="pct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C3114B" w:rsidRPr="009B270F" w:rsidRDefault="00C3114B" w:rsidP="00822B64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Осуществление переданных органам государстве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н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ной власти субъектов Российской Федерации в с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о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ответствии с пунктом 1 статьи 4 Федерального з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а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 xml:space="preserve">кона от 15 ноября 1997 года № 143-ФЗ </w:t>
            </w:r>
            <w:r w:rsidR="00D626E1">
              <w:rPr>
                <w:rFonts w:ascii="Garamond" w:hAnsi="Garamond" w:cs="Calibri"/>
                <w:color w:val="000000"/>
                <w:sz w:val="22"/>
                <w:szCs w:val="22"/>
              </w:rPr>
              <w:t>«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Об актах гражданского состояния</w:t>
            </w:r>
            <w:r w:rsidR="00D626E1">
              <w:rPr>
                <w:rFonts w:ascii="Garamond" w:hAnsi="Garamond" w:cs="Calibri"/>
                <w:color w:val="000000"/>
                <w:sz w:val="22"/>
                <w:szCs w:val="22"/>
              </w:rPr>
              <w:t>»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 xml:space="preserve">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944" w:type="pct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C3114B" w:rsidRPr="009B270F" w:rsidRDefault="00C3114B" w:rsidP="00822B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61 911 500,00</w:t>
            </w:r>
          </w:p>
        </w:tc>
        <w:tc>
          <w:tcPr>
            <w:tcW w:w="919" w:type="pct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C3114B" w:rsidRPr="009B270F" w:rsidRDefault="00C3114B" w:rsidP="00822B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54 022 000,00</w:t>
            </w:r>
          </w:p>
        </w:tc>
        <w:tc>
          <w:tcPr>
            <w:tcW w:w="646" w:type="pct"/>
            <w:tcBorders>
              <w:bottom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C3114B" w:rsidRPr="009B270F" w:rsidRDefault="00C3114B" w:rsidP="00822B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87,3%</w:t>
            </w:r>
          </w:p>
        </w:tc>
      </w:tr>
      <w:tr w:rsidR="00C3114B" w:rsidRPr="009B270F" w:rsidTr="00C3114B">
        <w:trPr>
          <w:cantSplit/>
          <w:trHeight w:val="20"/>
        </w:trPr>
        <w:tc>
          <w:tcPr>
            <w:tcW w:w="2491" w:type="pct"/>
            <w:shd w:val="clear" w:color="auto" w:fill="EAF1DD" w:themeFill="accent3" w:themeFillTint="33"/>
            <w:vAlign w:val="center"/>
            <w:hideMark/>
          </w:tcPr>
          <w:p w:rsidR="00C3114B" w:rsidRPr="009B270F" w:rsidRDefault="00C3114B" w:rsidP="00822B64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lastRenderedPageBreak/>
              <w:t>Финансовое обеспечение мероприятий по време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н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ному социально-бытовому обустройству лиц, в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ы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нужденно покинувших территорию Украины и находящихся в пунктах временного размещения</w:t>
            </w:r>
          </w:p>
        </w:tc>
        <w:tc>
          <w:tcPr>
            <w:tcW w:w="944" w:type="pct"/>
            <w:shd w:val="clear" w:color="auto" w:fill="EAF1DD" w:themeFill="accent3" w:themeFillTint="33"/>
            <w:vAlign w:val="center"/>
            <w:hideMark/>
          </w:tcPr>
          <w:p w:rsidR="00C3114B" w:rsidRPr="009B270F" w:rsidRDefault="00C3114B" w:rsidP="00822B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11 872 700,00</w:t>
            </w:r>
          </w:p>
        </w:tc>
        <w:tc>
          <w:tcPr>
            <w:tcW w:w="919" w:type="pct"/>
            <w:shd w:val="clear" w:color="auto" w:fill="EAF1DD" w:themeFill="accent3" w:themeFillTint="33"/>
            <w:vAlign w:val="center"/>
            <w:hideMark/>
          </w:tcPr>
          <w:p w:rsidR="00C3114B" w:rsidRPr="009B270F" w:rsidRDefault="00C3114B" w:rsidP="00822B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646" w:type="pct"/>
            <w:shd w:val="clear" w:color="auto" w:fill="EAF1DD" w:themeFill="accent3" w:themeFillTint="33"/>
            <w:noWrap/>
            <w:vAlign w:val="center"/>
          </w:tcPr>
          <w:p w:rsidR="00C3114B" w:rsidRPr="009B270F" w:rsidRDefault="00873F75" w:rsidP="00822B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-</w:t>
            </w:r>
          </w:p>
        </w:tc>
      </w:tr>
      <w:tr w:rsidR="00C3114B" w:rsidRPr="009B270F" w:rsidTr="00C3114B">
        <w:trPr>
          <w:cantSplit/>
          <w:trHeight w:val="20"/>
        </w:trPr>
        <w:tc>
          <w:tcPr>
            <w:tcW w:w="2491" w:type="pct"/>
            <w:shd w:val="clear" w:color="auto" w:fill="EAF1DD" w:themeFill="accent3" w:themeFillTint="33"/>
            <w:vAlign w:val="center"/>
            <w:hideMark/>
          </w:tcPr>
          <w:p w:rsidR="00C3114B" w:rsidRPr="009B270F" w:rsidRDefault="00C3114B" w:rsidP="00822B64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Социальная поддержка Героев Советского Союза, Героев Российской Федерации и полных кавалеров ордена Славы в рамках социальных выплат по н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е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 xml:space="preserve">программным направлениям </w:t>
            </w:r>
            <w:proofErr w:type="gramStart"/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деятельности органов управления государственных внебюджетных фо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н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дов Российской Федерации</w:t>
            </w:r>
            <w:proofErr w:type="gramEnd"/>
          </w:p>
        </w:tc>
        <w:tc>
          <w:tcPr>
            <w:tcW w:w="944" w:type="pct"/>
            <w:shd w:val="clear" w:color="auto" w:fill="EAF1DD" w:themeFill="accent3" w:themeFillTint="33"/>
            <w:vAlign w:val="center"/>
            <w:hideMark/>
          </w:tcPr>
          <w:p w:rsidR="00C3114B" w:rsidRPr="009B270F" w:rsidRDefault="00C3114B" w:rsidP="00822B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16 000,00</w:t>
            </w:r>
          </w:p>
        </w:tc>
        <w:tc>
          <w:tcPr>
            <w:tcW w:w="919" w:type="pct"/>
            <w:shd w:val="clear" w:color="auto" w:fill="EAF1DD" w:themeFill="accent3" w:themeFillTint="33"/>
            <w:vAlign w:val="center"/>
            <w:hideMark/>
          </w:tcPr>
          <w:p w:rsidR="00C3114B" w:rsidRPr="009B270F" w:rsidRDefault="00C3114B" w:rsidP="00822B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646" w:type="pct"/>
            <w:shd w:val="clear" w:color="auto" w:fill="EAF1DD" w:themeFill="accent3" w:themeFillTint="33"/>
            <w:noWrap/>
            <w:vAlign w:val="center"/>
          </w:tcPr>
          <w:p w:rsidR="00C3114B" w:rsidRPr="009B270F" w:rsidRDefault="00873F75" w:rsidP="00822B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-</w:t>
            </w:r>
          </w:p>
        </w:tc>
      </w:tr>
      <w:tr w:rsidR="00C3114B" w:rsidRPr="009B270F" w:rsidTr="00C3114B">
        <w:trPr>
          <w:cantSplit/>
          <w:trHeight w:val="20"/>
        </w:trPr>
        <w:tc>
          <w:tcPr>
            <w:tcW w:w="2491" w:type="pct"/>
            <w:shd w:val="clear" w:color="auto" w:fill="EAF1DD" w:themeFill="accent3" w:themeFillTint="33"/>
            <w:vAlign w:val="center"/>
            <w:hideMark/>
          </w:tcPr>
          <w:p w:rsidR="00C3114B" w:rsidRPr="009B270F" w:rsidRDefault="00C3114B" w:rsidP="00822B64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 xml:space="preserve">Обеспечение </w:t>
            </w:r>
            <w:proofErr w:type="gramStart"/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инвалидов</w:t>
            </w:r>
            <w:proofErr w:type="gramEnd"/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 xml:space="preserve"> техническими средствами реабилитации, включая изготовление и ремонт протезно-ортопедических изделий, в рамках по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д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 xml:space="preserve">программы </w:t>
            </w:r>
            <w:r w:rsidR="00D626E1">
              <w:rPr>
                <w:rFonts w:ascii="Garamond" w:hAnsi="Garamond" w:cs="Calibri"/>
                <w:color w:val="000000"/>
                <w:sz w:val="22"/>
                <w:szCs w:val="22"/>
              </w:rPr>
              <w:t>«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Совершенствование механизма пред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о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ставления услуг в сфере реабилитации и госуда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р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ственной системы медико-социальной экспертизы</w:t>
            </w:r>
            <w:r w:rsidR="00D626E1">
              <w:rPr>
                <w:rFonts w:ascii="Garamond" w:hAnsi="Garamond" w:cs="Calibri"/>
                <w:color w:val="000000"/>
                <w:sz w:val="22"/>
                <w:szCs w:val="22"/>
              </w:rPr>
              <w:t>»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 xml:space="preserve"> государственной программы Российской Федер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а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 xml:space="preserve">ции </w:t>
            </w:r>
            <w:r w:rsidR="00D626E1">
              <w:rPr>
                <w:rFonts w:ascii="Garamond" w:hAnsi="Garamond" w:cs="Calibri"/>
                <w:color w:val="000000"/>
                <w:sz w:val="22"/>
                <w:szCs w:val="22"/>
              </w:rPr>
              <w:t>«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Доступная среда</w:t>
            </w:r>
            <w:r w:rsidR="00D626E1">
              <w:rPr>
                <w:rFonts w:ascii="Garamond" w:hAnsi="Garamond" w:cs="Calibri"/>
                <w:color w:val="000000"/>
                <w:sz w:val="22"/>
                <w:szCs w:val="22"/>
              </w:rPr>
              <w:t>»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 xml:space="preserve"> на 2011 - 2015 годы</w:t>
            </w:r>
          </w:p>
        </w:tc>
        <w:tc>
          <w:tcPr>
            <w:tcW w:w="944" w:type="pct"/>
            <w:shd w:val="clear" w:color="auto" w:fill="EAF1DD" w:themeFill="accent3" w:themeFillTint="33"/>
            <w:vAlign w:val="center"/>
            <w:hideMark/>
          </w:tcPr>
          <w:p w:rsidR="00C3114B" w:rsidRPr="009B270F" w:rsidRDefault="00C3114B" w:rsidP="00822B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327 819 150,00</w:t>
            </w:r>
          </w:p>
        </w:tc>
        <w:tc>
          <w:tcPr>
            <w:tcW w:w="919" w:type="pct"/>
            <w:shd w:val="clear" w:color="auto" w:fill="EAF1DD" w:themeFill="accent3" w:themeFillTint="33"/>
            <w:vAlign w:val="center"/>
          </w:tcPr>
          <w:p w:rsidR="00C3114B" w:rsidRPr="009B270F" w:rsidRDefault="00C3114B" w:rsidP="00822B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646" w:type="pct"/>
            <w:shd w:val="clear" w:color="auto" w:fill="EAF1DD" w:themeFill="accent3" w:themeFillTint="33"/>
            <w:noWrap/>
            <w:vAlign w:val="center"/>
          </w:tcPr>
          <w:p w:rsidR="00C3114B" w:rsidRPr="009B270F" w:rsidRDefault="00873F75" w:rsidP="00822B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-</w:t>
            </w:r>
          </w:p>
        </w:tc>
      </w:tr>
      <w:tr w:rsidR="00C3114B" w:rsidRPr="009B270F" w:rsidTr="00C3114B">
        <w:trPr>
          <w:cantSplit/>
          <w:trHeight w:val="20"/>
        </w:trPr>
        <w:tc>
          <w:tcPr>
            <w:tcW w:w="2491" w:type="pct"/>
            <w:shd w:val="clear" w:color="auto" w:fill="EAF1DD" w:themeFill="accent3" w:themeFillTint="33"/>
            <w:vAlign w:val="center"/>
            <w:hideMark/>
          </w:tcPr>
          <w:p w:rsidR="00C3114B" w:rsidRPr="009B270F" w:rsidRDefault="00C3114B" w:rsidP="00822B64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Оказание государственной социальной помощи отдельным категориям граждан в части оплаты с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а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наторно-курортного лечения, а также проезда на междугородном транспорте к месту лечения и о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б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 xml:space="preserve">ратно, в рамках подпрограммы </w:t>
            </w:r>
            <w:r w:rsidR="00D626E1">
              <w:rPr>
                <w:rFonts w:ascii="Garamond" w:hAnsi="Garamond" w:cs="Calibri"/>
                <w:color w:val="000000"/>
                <w:sz w:val="22"/>
                <w:szCs w:val="22"/>
              </w:rPr>
              <w:t>«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Развитие мер с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о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циальной поддержки отдельных категорий гра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ж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дан</w:t>
            </w:r>
            <w:r w:rsidR="00D626E1">
              <w:rPr>
                <w:rFonts w:ascii="Garamond" w:hAnsi="Garamond" w:cs="Calibri"/>
                <w:color w:val="000000"/>
                <w:sz w:val="22"/>
                <w:szCs w:val="22"/>
              </w:rPr>
              <w:t>»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 xml:space="preserve"> государственной программы Российской Ф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е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 xml:space="preserve">дерации </w:t>
            </w:r>
            <w:r w:rsidR="00D626E1">
              <w:rPr>
                <w:rFonts w:ascii="Garamond" w:hAnsi="Garamond" w:cs="Calibri"/>
                <w:color w:val="000000"/>
                <w:sz w:val="22"/>
                <w:szCs w:val="22"/>
              </w:rPr>
              <w:t>«</w:t>
            </w: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Социальная поддержка граждан</w:t>
            </w:r>
            <w:r w:rsidR="00D626E1">
              <w:rPr>
                <w:rFonts w:ascii="Garamond" w:hAnsi="Garamond" w:cs="Calibri"/>
                <w:color w:val="000000"/>
                <w:sz w:val="22"/>
                <w:szCs w:val="22"/>
              </w:rPr>
              <w:t>»</w:t>
            </w:r>
          </w:p>
        </w:tc>
        <w:tc>
          <w:tcPr>
            <w:tcW w:w="944" w:type="pct"/>
            <w:shd w:val="clear" w:color="auto" w:fill="EAF1DD" w:themeFill="accent3" w:themeFillTint="33"/>
            <w:vAlign w:val="center"/>
            <w:hideMark/>
          </w:tcPr>
          <w:p w:rsidR="00C3114B" w:rsidRPr="009B270F" w:rsidRDefault="00C3114B" w:rsidP="00822B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38 394 100,00</w:t>
            </w:r>
          </w:p>
        </w:tc>
        <w:tc>
          <w:tcPr>
            <w:tcW w:w="919" w:type="pct"/>
            <w:shd w:val="clear" w:color="auto" w:fill="EAF1DD" w:themeFill="accent3" w:themeFillTint="33"/>
            <w:vAlign w:val="center"/>
          </w:tcPr>
          <w:p w:rsidR="00C3114B" w:rsidRPr="009B270F" w:rsidRDefault="00C3114B" w:rsidP="00822B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646" w:type="pct"/>
            <w:shd w:val="clear" w:color="auto" w:fill="EAF1DD" w:themeFill="accent3" w:themeFillTint="33"/>
            <w:noWrap/>
            <w:vAlign w:val="center"/>
          </w:tcPr>
          <w:p w:rsidR="00C3114B" w:rsidRPr="009B270F" w:rsidRDefault="00873F75" w:rsidP="00822B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-</w:t>
            </w:r>
          </w:p>
        </w:tc>
      </w:tr>
      <w:tr w:rsidR="00C3114B" w:rsidRPr="009B270F" w:rsidTr="009B270F">
        <w:trPr>
          <w:cantSplit/>
          <w:trHeight w:val="20"/>
        </w:trPr>
        <w:tc>
          <w:tcPr>
            <w:tcW w:w="2491" w:type="pct"/>
            <w:shd w:val="clear" w:color="auto" w:fill="FFFFFF" w:themeFill="background1"/>
            <w:vAlign w:val="center"/>
            <w:hideMark/>
          </w:tcPr>
          <w:p w:rsidR="00C3114B" w:rsidRPr="009B270F" w:rsidRDefault="00C3114B" w:rsidP="00822B64">
            <w:pP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Всего:</w:t>
            </w:r>
          </w:p>
        </w:tc>
        <w:tc>
          <w:tcPr>
            <w:tcW w:w="944" w:type="pct"/>
            <w:shd w:val="clear" w:color="auto" w:fill="FFFFFF" w:themeFill="background1"/>
            <w:vAlign w:val="center"/>
            <w:hideMark/>
          </w:tcPr>
          <w:p w:rsidR="00C3114B" w:rsidRPr="009B270F" w:rsidRDefault="00C3114B" w:rsidP="00483687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15 457 675 052,</w:t>
            </w:r>
            <w:r w:rsidR="00483687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6</w:t>
            </w:r>
            <w:r w:rsidRPr="009B270F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7</w:t>
            </w:r>
          </w:p>
        </w:tc>
        <w:tc>
          <w:tcPr>
            <w:tcW w:w="919" w:type="pct"/>
            <w:shd w:val="clear" w:color="auto" w:fill="FFFFFF" w:themeFill="background1"/>
            <w:vAlign w:val="center"/>
            <w:hideMark/>
          </w:tcPr>
          <w:p w:rsidR="00C3114B" w:rsidRPr="009B270F" w:rsidRDefault="00C3114B" w:rsidP="00822B64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10 914 388 905,00</w:t>
            </w:r>
          </w:p>
        </w:tc>
        <w:tc>
          <w:tcPr>
            <w:tcW w:w="646" w:type="pct"/>
            <w:shd w:val="clear" w:color="auto" w:fill="FFFFFF" w:themeFill="background1"/>
            <w:noWrap/>
            <w:vAlign w:val="center"/>
            <w:hideMark/>
          </w:tcPr>
          <w:p w:rsidR="00C3114B" w:rsidRPr="009B270F" w:rsidRDefault="00C3114B" w:rsidP="00822B64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9B270F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70,6%</w:t>
            </w:r>
          </w:p>
        </w:tc>
      </w:tr>
    </w:tbl>
    <w:p w:rsidR="00822B64" w:rsidRDefault="00822B64" w:rsidP="00045A54">
      <w:pPr>
        <w:jc w:val="right"/>
      </w:pPr>
    </w:p>
    <w:p w:rsidR="00822B64" w:rsidRDefault="00822B64" w:rsidP="00045A54">
      <w:pPr>
        <w:ind w:firstLine="720"/>
        <w:jc w:val="both"/>
        <w:rPr>
          <w:rFonts w:ascii="Garamond" w:hAnsi="Garamond"/>
          <w:sz w:val="28"/>
          <w:szCs w:val="28"/>
        </w:rPr>
      </w:pPr>
      <w:r w:rsidRPr="006B3F4E">
        <w:rPr>
          <w:rFonts w:ascii="Garamond" w:hAnsi="Garamond"/>
          <w:sz w:val="28"/>
          <w:szCs w:val="28"/>
        </w:rPr>
        <w:t>Основную долю в структуре ассигнований государственной программы занимают расходы на реализацию мер социальной поддержки населения</w:t>
      </w:r>
      <w:r>
        <w:rPr>
          <w:rFonts w:ascii="Garamond" w:hAnsi="Garamond"/>
          <w:sz w:val="28"/>
          <w:szCs w:val="28"/>
        </w:rPr>
        <w:t>. Пл</w:t>
      </w:r>
      <w:r>
        <w:rPr>
          <w:rFonts w:ascii="Garamond" w:hAnsi="Garamond"/>
          <w:sz w:val="28"/>
          <w:szCs w:val="28"/>
        </w:rPr>
        <w:t>а</w:t>
      </w:r>
      <w:r>
        <w:rPr>
          <w:rFonts w:ascii="Garamond" w:hAnsi="Garamond"/>
          <w:sz w:val="28"/>
          <w:szCs w:val="28"/>
        </w:rPr>
        <w:t>нирование ассигнований на обеспечение социальных выплат осуществлялось с учетом прогноза численности получателей на 2016 год.</w:t>
      </w:r>
    </w:p>
    <w:p w:rsidR="00822B64" w:rsidRDefault="00822B64" w:rsidP="00045A54">
      <w:pPr>
        <w:ind w:firstLine="720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Среди мер социальной поддержки населения на 2016 год необходимо о</w:t>
      </w:r>
      <w:r>
        <w:rPr>
          <w:rFonts w:ascii="Garamond" w:hAnsi="Garamond"/>
          <w:sz w:val="28"/>
          <w:szCs w:val="28"/>
        </w:rPr>
        <w:t>т</w:t>
      </w:r>
      <w:r>
        <w:rPr>
          <w:rFonts w:ascii="Garamond" w:hAnsi="Garamond"/>
          <w:sz w:val="28"/>
          <w:szCs w:val="28"/>
        </w:rPr>
        <w:t>метить следующие:</w:t>
      </w:r>
    </w:p>
    <w:p w:rsidR="00822B64" w:rsidRDefault="00873F75" w:rsidP="00045A54">
      <w:pPr>
        <w:ind w:firstLine="720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1</w:t>
      </w:r>
      <w:r w:rsidR="00822B64">
        <w:rPr>
          <w:rFonts w:ascii="Garamond" w:hAnsi="Garamond"/>
          <w:sz w:val="28"/>
          <w:szCs w:val="28"/>
        </w:rPr>
        <w:t>) п</w:t>
      </w:r>
      <w:r w:rsidR="00822B64" w:rsidRPr="006B3F4E">
        <w:rPr>
          <w:rFonts w:ascii="Garamond" w:hAnsi="Garamond"/>
          <w:sz w:val="28"/>
          <w:szCs w:val="28"/>
        </w:rPr>
        <w:t>редоставлени</w:t>
      </w:r>
      <w:r>
        <w:rPr>
          <w:rFonts w:ascii="Garamond" w:hAnsi="Garamond"/>
          <w:sz w:val="28"/>
          <w:szCs w:val="28"/>
        </w:rPr>
        <w:t>е</w:t>
      </w:r>
      <w:r w:rsidR="00822B64" w:rsidRPr="006B3F4E">
        <w:rPr>
          <w:rFonts w:ascii="Garamond" w:hAnsi="Garamond"/>
          <w:sz w:val="28"/>
          <w:szCs w:val="28"/>
        </w:rPr>
        <w:t xml:space="preserve"> отдельных мер социальной поддержки граждан, по</w:t>
      </w:r>
      <w:r w:rsidR="00822B64" w:rsidRPr="006B3F4E">
        <w:rPr>
          <w:rFonts w:ascii="Garamond" w:hAnsi="Garamond"/>
          <w:sz w:val="28"/>
          <w:szCs w:val="28"/>
        </w:rPr>
        <w:t>д</w:t>
      </w:r>
      <w:r w:rsidR="00822B64" w:rsidRPr="006B3F4E">
        <w:rPr>
          <w:rFonts w:ascii="Garamond" w:hAnsi="Garamond"/>
          <w:sz w:val="28"/>
          <w:szCs w:val="28"/>
        </w:rPr>
        <w:t>верг</w:t>
      </w:r>
      <w:r w:rsidR="00822B64">
        <w:rPr>
          <w:rFonts w:ascii="Garamond" w:hAnsi="Garamond"/>
          <w:sz w:val="28"/>
          <w:szCs w:val="28"/>
        </w:rPr>
        <w:t>шихся воз</w:t>
      </w:r>
      <w:r w:rsidR="00822B64" w:rsidRPr="006B3F4E">
        <w:rPr>
          <w:rFonts w:ascii="Garamond" w:hAnsi="Garamond"/>
          <w:sz w:val="28"/>
          <w:szCs w:val="28"/>
        </w:rPr>
        <w:t xml:space="preserve">действию радиации, в рамках подпрограммы </w:t>
      </w:r>
      <w:r w:rsidR="00D626E1">
        <w:rPr>
          <w:rFonts w:ascii="Garamond" w:hAnsi="Garamond"/>
          <w:sz w:val="28"/>
          <w:szCs w:val="28"/>
        </w:rPr>
        <w:t>«</w:t>
      </w:r>
      <w:r w:rsidR="00822B64" w:rsidRPr="006B3F4E">
        <w:rPr>
          <w:rFonts w:ascii="Garamond" w:hAnsi="Garamond"/>
          <w:sz w:val="28"/>
          <w:szCs w:val="28"/>
        </w:rPr>
        <w:t>Развитие мер соц</w:t>
      </w:r>
      <w:r w:rsidR="00822B64" w:rsidRPr="006B3F4E">
        <w:rPr>
          <w:rFonts w:ascii="Garamond" w:hAnsi="Garamond"/>
          <w:sz w:val="28"/>
          <w:szCs w:val="28"/>
        </w:rPr>
        <w:t>и</w:t>
      </w:r>
      <w:r w:rsidR="00822B64" w:rsidRPr="006B3F4E">
        <w:rPr>
          <w:rFonts w:ascii="Garamond" w:hAnsi="Garamond"/>
          <w:sz w:val="28"/>
          <w:szCs w:val="28"/>
        </w:rPr>
        <w:t>альной поддержки отдельных категорий граж</w:t>
      </w:r>
      <w:r w:rsidR="00822B64">
        <w:rPr>
          <w:rFonts w:ascii="Garamond" w:hAnsi="Garamond"/>
          <w:sz w:val="28"/>
          <w:szCs w:val="28"/>
        </w:rPr>
        <w:t>дан</w:t>
      </w:r>
      <w:r w:rsidR="00D626E1">
        <w:rPr>
          <w:rFonts w:ascii="Garamond" w:hAnsi="Garamond"/>
          <w:sz w:val="28"/>
          <w:szCs w:val="28"/>
        </w:rPr>
        <w:t>»</w:t>
      </w:r>
      <w:r w:rsidR="00822B64">
        <w:rPr>
          <w:rFonts w:ascii="Garamond" w:hAnsi="Garamond"/>
          <w:sz w:val="28"/>
          <w:szCs w:val="28"/>
        </w:rPr>
        <w:t xml:space="preserve"> государственной программы Российской Федера</w:t>
      </w:r>
      <w:r w:rsidR="00822B64" w:rsidRPr="006B3F4E">
        <w:rPr>
          <w:rFonts w:ascii="Garamond" w:hAnsi="Garamond"/>
          <w:sz w:val="28"/>
          <w:szCs w:val="28"/>
        </w:rPr>
        <w:t xml:space="preserve">ции </w:t>
      </w:r>
      <w:r w:rsidR="00D626E1">
        <w:rPr>
          <w:rFonts w:ascii="Garamond" w:hAnsi="Garamond"/>
          <w:sz w:val="28"/>
          <w:szCs w:val="28"/>
        </w:rPr>
        <w:t>«</w:t>
      </w:r>
      <w:r w:rsidR="00822B64" w:rsidRPr="006B3F4E">
        <w:rPr>
          <w:rFonts w:ascii="Garamond" w:hAnsi="Garamond"/>
          <w:sz w:val="28"/>
          <w:szCs w:val="28"/>
        </w:rPr>
        <w:t>Социальная поддержка граждан</w:t>
      </w:r>
      <w:r w:rsidR="00D626E1">
        <w:rPr>
          <w:rFonts w:ascii="Garamond" w:hAnsi="Garamond"/>
          <w:sz w:val="28"/>
          <w:szCs w:val="28"/>
        </w:rPr>
        <w:t>»</w:t>
      </w:r>
      <w:r w:rsidR="00822B64">
        <w:rPr>
          <w:rFonts w:ascii="Garamond" w:hAnsi="Garamond"/>
          <w:sz w:val="28"/>
          <w:szCs w:val="28"/>
        </w:rPr>
        <w:t>: на 2016 год заплан</w:t>
      </w:r>
      <w:r w:rsidR="00822B64">
        <w:rPr>
          <w:rFonts w:ascii="Garamond" w:hAnsi="Garamond"/>
          <w:sz w:val="28"/>
          <w:szCs w:val="28"/>
        </w:rPr>
        <w:t>и</w:t>
      </w:r>
      <w:r w:rsidR="00822B64">
        <w:rPr>
          <w:rFonts w:ascii="Garamond" w:hAnsi="Garamond"/>
          <w:sz w:val="28"/>
          <w:szCs w:val="28"/>
        </w:rPr>
        <w:t>рованы средства в размере 4 383 364 400,00</w:t>
      </w:r>
      <w:r w:rsidR="00822B64" w:rsidRPr="006B3F4E">
        <w:rPr>
          <w:rFonts w:ascii="Garamond" w:hAnsi="Garamond"/>
          <w:sz w:val="28"/>
          <w:szCs w:val="28"/>
        </w:rPr>
        <w:t xml:space="preserve"> рублей</w:t>
      </w:r>
      <w:r w:rsidR="00822B64">
        <w:rPr>
          <w:rFonts w:ascii="Garamond" w:hAnsi="Garamond"/>
          <w:sz w:val="28"/>
          <w:szCs w:val="28"/>
        </w:rPr>
        <w:t xml:space="preserve"> за счёт предоставляемой су</w:t>
      </w:r>
      <w:r w:rsidR="00822B64">
        <w:rPr>
          <w:rFonts w:ascii="Garamond" w:hAnsi="Garamond"/>
          <w:sz w:val="28"/>
          <w:szCs w:val="28"/>
        </w:rPr>
        <w:t>б</w:t>
      </w:r>
      <w:r w:rsidR="00822B64">
        <w:rPr>
          <w:rFonts w:ascii="Garamond" w:hAnsi="Garamond"/>
          <w:sz w:val="28"/>
          <w:szCs w:val="28"/>
        </w:rPr>
        <w:t>венции из федерального бюджета. Указанные средства распределены между дв</w:t>
      </w:r>
      <w:r w:rsidR="00822B64">
        <w:rPr>
          <w:rFonts w:ascii="Garamond" w:hAnsi="Garamond"/>
          <w:sz w:val="28"/>
          <w:szCs w:val="28"/>
        </w:rPr>
        <w:t>у</w:t>
      </w:r>
      <w:r w:rsidR="00822B64">
        <w:rPr>
          <w:rFonts w:ascii="Garamond" w:hAnsi="Garamond"/>
          <w:sz w:val="28"/>
          <w:szCs w:val="28"/>
        </w:rPr>
        <w:t>мя главными распорядителями бюджетных средств:</w:t>
      </w:r>
    </w:p>
    <w:p w:rsidR="00822B64" w:rsidRDefault="00822B64" w:rsidP="00045A54">
      <w:pPr>
        <w:ind w:firstLine="720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Департамент семьи, социальной и демографической политики Брянской области (2 350 000 000,00 рубл</w:t>
      </w:r>
      <w:r w:rsidR="00873F75">
        <w:rPr>
          <w:rFonts w:ascii="Garamond" w:hAnsi="Garamond"/>
          <w:sz w:val="28"/>
          <w:szCs w:val="28"/>
        </w:rPr>
        <w:t>ей</w:t>
      </w:r>
      <w:r>
        <w:rPr>
          <w:rFonts w:ascii="Garamond" w:hAnsi="Garamond"/>
          <w:sz w:val="28"/>
          <w:szCs w:val="28"/>
        </w:rPr>
        <w:t>) – на осуществление мер социальной поддер</w:t>
      </w:r>
      <w:r>
        <w:rPr>
          <w:rFonts w:ascii="Garamond" w:hAnsi="Garamond"/>
          <w:sz w:val="28"/>
          <w:szCs w:val="28"/>
        </w:rPr>
        <w:t>ж</w:t>
      </w:r>
      <w:r>
        <w:rPr>
          <w:rFonts w:ascii="Garamond" w:hAnsi="Garamond"/>
          <w:sz w:val="28"/>
          <w:szCs w:val="28"/>
        </w:rPr>
        <w:t>ки граждан;</w:t>
      </w:r>
    </w:p>
    <w:p w:rsidR="00822B64" w:rsidRDefault="00822B64" w:rsidP="00045A54">
      <w:pPr>
        <w:ind w:firstLine="720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Департамент строительства и архитектуры Брянской области (</w:t>
      </w:r>
      <w:r w:rsidRPr="00E27257">
        <w:rPr>
          <w:rFonts w:ascii="Garamond" w:hAnsi="Garamond"/>
          <w:sz w:val="28"/>
          <w:szCs w:val="28"/>
        </w:rPr>
        <w:t>2 033 364 400,00</w:t>
      </w:r>
      <w:r w:rsidRPr="00D04CA5">
        <w:rPr>
          <w:rFonts w:ascii="Garamond" w:hAnsi="Garamond"/>
          <w:sz w:val="28"/>
          <w:szCs w:val="28"/>
        </w:rPr>
        <w:t xml:space="preserve"> </w:t>
      </w:r>
      <w:r>
        <w:rPr>
          <w:rFonts w:ascii="Garamond" w:hAnsi="Garamond"/>
          <w:sz w:val="28"/>
          <w:szCs w:val="28"/>
        </w:rPr>
        <w:t>рубл</w:t>
      </w:r>
      <w:r w:rsidR="00873F75">
        <w:rPr>
          <w:rFonts w:ascii="Garamond" w:hAnsi="Garamond"/>
          <w:sz w:val="28"/>
          <w:szCs w:val="28"/>
        </w:rPr>
        <w:t>ей</w:t>
      </w:r>
      <w:r>
        <w:rPr>
          <w:rFonts w:ascii="Garamond" w:hAnsi="Garamond"/>
          <w:sz w:val="28"/>
          <w:szCs w:val="28"/>
        </w:rPr>
        <w:t xml:space="preserve">) – на предоставление </w:t>
      </w:r>
      <w:r w:rsidRPr="00D04CA5">
        <w:rPr>
          <w:rFonts w:ascii="Garamond" w:hAnsi="Garamond"/>
          <w:sz w:val="28"/>
          <w:szCs w:val="28"/>
        </w:rPr>
        <w:t>единовременных денежных ко</w:t>
      </w:r>
      <w:r w:rsidRPr="00D04CA5">
        <w:rPr>
          <w:rFonts w:ascii="Garamond" w:hAnsi="Garamond"/>
          <w:sz w:val="28"/>
          <w:szCs w:val="28"/>
        </w:rPr>
        <w:t>м</w:t>
      </w:r>
      <w:r w:rsidRPr="00D04CA5">
        <w:rPr>
          <w:rFonts w:ascii="Garamond" w:hAnsi="Garamond"/>
          <w:sz w:val="28"/>
          <w:szCs w:val="28"/>
        </w:rPr>
        <w:t>пенсаций материального ущерба в связи с утратой имущества</w:t>
      </w:r>
      <w:r>
        <w:rPr>
          <w:rFonts w:ascii="Garamond" w:hAnsi="Garamond"/>
          <w:sz w:val="28"/>
          <w:szCs w:val="28"/>
        </w:rPr>
        <w:t>;</w:t>
      </w:r>
    </w:p>
    <w:p w:rsidR="00822B64" w:rsidRPr="00596491" w:rsidRDefault="00873F75" w:rsidP="00045A54">
      <w:pPr>
        <w:ind w:firstLine="720"/>
        <w:jc w:val="both"/>
        <w:rPr>
          <w:rFonts w:ascii="Garamond" w:hAnsi="Garamond"/>
          <w:sz w:val="28"/>
          <w:szCs w:val="28"/>
        </w:rPr>
      </w:pPr>
      <w:proofErr w:type="gramStart"/>
      <w:r>
        <w:rPr>
          <w:rFonts w:ascii="Garamond" w:hAnsi="Garamond"/>
          <w:sz w:val="28"/>
          <w:szCs w:val="28"/>
        </w:rPr>
        <w:t>2</w:t>
      </w:r>
      <w:r w:rsidR="00822B64">
        <w:rPr>
          <w:rFonts w:ascii="Garamond" w:hAnsi="Garamond"/>
          <w:sz w:val="28"/>
          <w:szCs w:val="28"/>
        </w:rPr>
        <w:t>) предоставление жилых по</w:t>
      </w:r>
      <w:r w:rsidR="00822B64" w:rsidRPr="00D04CA5">
        <w:rPr>
          <w:rFonts w:ascii="Garamond" w:hAnsi="Garamond"/>
          <w:sz w:val="28"/>
          <w:szCs w:val="28"/>
        </w:rPr>
        <w:t>мещений детям-сирот</w:t>
      </w:r>
      <w:r w:rsidR="00822B64">
        <w:rPr>
          <w:rFonts w:ascii="Garamond" w:hAnsi="Garamond"/>
          <w:sz w:val="28"/>
          <w:szCs w:val="28"/>
        </w:rPr>
        <w:t xml:space="preserve">ам и детям, оставшимся </w:t>
      </w:r>
      <w:r w:rsidR="00822B64" w:rsidRPr="00596491">
        <w:rPr>
          <w:rFonts w:ascii="Garamond" w:hAnsi="Garamond"/>
          <w:sz w:val="28"/>
          <w:szCs w:val="28"/>
        </w:rPr>
        <w:t>без попечения родителей, лицам из их числа по договорам найма специализир</w:t>
      </w:r>
      <w:r w:rsidR="00822B64" w:rsidRPr="00596491">
        <w:rPr>
          <w:rFonts w:ascii="Garamond" w:hAnsi="Garamond"/>
          <w:sz w:val="28"/>
          <w:szCs w:val="28"/>
        </w:rPr>
        <w:t>о</w:t>
      </w:r>
      <w:r w:rsidR="00822B64" w:rsidRPr="00596491">
        <w:rPr>
          <w:rFonts w:ascii="Garamond" w:hAnsi="Garamond"/>
          <w:sz w:val="28"/>
          <w:szCs w:val="28"/>
        </w:rPr>
        <w:lastRenderedPageBreak/>
        <w:t>ванных жилых помещений: на 201</w:t>
      </w:r>
      <w:r w:rsidR="00822B64">
        <w:rPr>
          <w:rFonts w:ascii="Garamond" w:hAnsi="Garamond"/>
          <w:sz w:val="28"/>
          <w:szCs w:val="28"/>
        </w:rPr>
        <w:t>6</w:t>
      </w:r>
      <w:r w:rsidR="00822B64" w:rsidRPr="00596491">
        <w:rPr>
          <w:rFonts w:ascii="Garamond" w:hAnsi="Garamond"/>
          <w:sz w:val="28"/>
          <w:szCs w:val="28"/>
        </w:rPr>
        <w:t xml:space="preserve"> год предусмотрены средства в размере </w:t>
      </w:r>
      <w:r w:rsidR="00822B64">
        <w:rPr>
          <w:rFonts w:ascii="Garamond" w:hAnsi="Garamond"/>
          <w:sz w:val="28"/>
          <w:szCs w:val="28"/>
        </w:rPr>
        <w:t>222 794 600,00</w:t>
      </w:r>
      <w:r w:rsidR="00822B64" w:rsidRPr="00596491">
        <w:rPr>
          <w:rFonts w:ascii="Garamond" w:hAnsi="Garamond"/>
          <w:sz w:val="28"/>
          <w:szCs w:val="28"/>
        </w:rPr>
        <w:t xml:space="preserve"> рублей, в том числе 130 000 000,00 рублей за счёт средств облас</w:t>
      </w:r>
      <w:r w:rsidR="00822B64" w:rsidRPr="00596491">
        <w:rPr>
          <w:rFonts w:ascii="Garamond" w:hAnsi="Garamond"/>
          <w:sz w:val="28"/>
          <w:szCs w:val="28"/>
        </w:rPr>
        <w:t>т</w:t>
      </w:r>
      <w:r w:rsidR="00822B64" w:rsidRPr="00596491">
        <w:rPr>
          <w:rFonts w:ascii="Garamond" w:hAnsi="Garamond"/>
          <w:sz w:val="28"/>
          <w:szCs w:val="28"/>
        </w:rPr>
        <w:t>ного бюджета.</w:t>
      </w:r>
      <w:proofErr w:type="gramEnd"/>
    </w:p>
    <w:p w:rsidR="00822B64" w:rsidRPr="006B3F4E" w:rsidRDefault="00822B64" w:rsidP="00045A54">
      <w:pPr>
        <w:ind w:firstLine="720"/>
        <w:jc w:val="both"/>
        <w:rPr>
          <w:rFonts w:ascii="Garamond" w:hAnsi="Garamond"/>
          <w:sz w:val="28"/>
          <w:szCs w:val="28"/>
        </w:rPr>
      </w:pPr>
      <w:r w:rsidRPr="006B3F4E">
        <w:rPr>
          <w:rFonts w:ascii="Garamond" w:hAnsi="Garamond"/>
          <w:sz w:val="28"/>
          <w:szCs w:val="28"/>
        </w:rPr>
        <w:t xml:space="preserve">На реализацию мероприятий подпрограммы </w:t>
      </w:r>
      <w:r w:rsidR="00D626E1">
        <w:rPr>
          <w:rFonts w:ascii="Garamond" w:hAnsi="Garamond"/>
          <w:sz w:val="28"/>
          <w:szCs w:val="28"/>
        </w:rPr>
        <w:t>«</w:t>
      </w:r>
      <w:r w:rsidRPr="006B3F4E">
        <w:rPr>
          <w:rFonts w:ascii="Garamond" w:hAnsi="Garamond"/>
          <w:sz w:val="28"/>
          <w:szCs w:val="28"/>
        </w:rPr>
        <w:t>Доступная среда</w:t>
      </w:r>
      <w:r w:rsidR="00D626E1">
        <w:rPr>
          <w:rFonts w:ascii="Garamond" w:hAnsi="Garamond"/>
          <w:sz w:val="28"/>
          <w:szCs w:val="28"/>
        </w:rPr>
        <w:t>»</w:t>
      </w:r>
      <w:r w:rsidRPr="006B3F4E">
        <w:rPr>
          <w:rFonts w:ascii="Garamond" w:hAnsi="Garamond"/>
          <w:sz w:val="28"/>
          <w:szCs w:val="28"/>
        </w:rPr>
        <w:t xml:space="preserve"> (2014 – 2020 годы) </w:t>
      </w:r>
      <w:r>
        <w:rPr>
          <w:rFonts w:ascii="Garamond" w:hAnsi="Garamond"/>
          <w:sz w:val="28"/>
          <w:szCs w:val="28"/>
        </w:rPr>
        <w:t xml:space="preserve">на 2016 год предусмотрено </w:t>
      </w:r>
      <w:r w:rsidRPr="00E27257">
        <w:rPr>
          <w:rFonts w:ascii="Garamond" w:hAnsi="Garamond"/>
          <w:sz w:val="28"/>
          <w:szCs w:val="28"/>
        </w:rPr>
        <w:t>19 412 500,00</w:t>
      </w:r>
      <w:r>
        <w:rPr>
          <w:rFonts w:ascii="Garamond" w:hAnsi="Garamond" w:cs="Calibri"/>
          <w:color w:val="000000"/>
          <w:sz w:val="20"/>
          <w:szCs w:val="20"/>
        </w:rPr>
        <w:t xml:space="preserve"> </w:t>
      </w:r>
      <w:r>
        <w:rPr>
          <w:rFonts w:ascii="Garamond" w:hAnsi="Garamond"/>
          <w:sz w:val="28"/>
          <w:szCs w:val="28"/>
        </w:rPr>
        <w:t>рублей. В рамках подпр</w:t>
      </w:r>
      <w:r>
        <w:rPr>
          <w:rFonts w:ascii="Garamond" w:hAnsi="Garamond"/>
          <w:sz w:val="28"/>
          <w:szCs w:val="28"/>
        </w:rPr>
        <w:t>о</w:t>
      </w:r>
      <w:r>
        <w:rPr>
          <w:rFonts w:ascii="Garamond" w:hAnsi="Garamond"/>
          <w:sz w:val="28"/>
          <w:szCs w:val="28"/>
        </w:rPr>
        <w:t>граммы планируется:</w:t>
      </w:r>
    </w:p>
    <w:p w:rsidR="00822B64" w:rsidRPr="00F04CDB" w:rsidRDefault="00822B64" w:rsidP="00045A54">
      <w:pPr>
        <w:ind w:firstLine="720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в</w:t>
      </w:r>
      <w:r w:rsidRPr="00F04CDB">
        <w:rPr>
          <w:rFonts w:ascii="Garamond" w:hAnsi="Garamond"/>
          <w:sz w:val="28"/>
          <w:szCs w:val="28"/>
        </w:rPr>
        <w:t xml:space="preserve">ыпуск программ на телеканале </w:t>
      </w:r>
      <w:r w:rsidR="00D626E1">
        <w:rPr>
          <w:rFonts w:ascii="Garamond" w:hAnsi="Garamond"/>
          <w:sz w:val="28"/>
          <w:szCs w:val="28"/>
        </w:rPr>
        <w:t>«</w:t>
      </w:r>
      <w:r w:rsidRPr="00F04CDB">
        <w:rPr>
          <w:rFonts w:ascii="Garamond" w:hAnsi="Garamond"/>
          <w:sz w:val="28"/>
          <w:szCs w:val="28"/>
        </w:rPr>
        <w:t>Брянская Губерния</w:t>
      </w:r>
      <w:r w:rsidR="00D626E1">
        <w:rPr>
          <w:rFonts w:ascii="Garamond" w:hAnsi="Garamond"/>
          <w:sz w:val="28"/>
          <w:szCs w:val="28"/>
        </w:rPr>
        <w:t>»</w:t>
      </w:r>
      <w:r w:rsidRPr="00F04CDB">
        <w:rPr>
          <w:rFonts w:ascii="Garamond" w:hAnsi="Garamond"/>
          <w:sz w:val="28"/>
          <w:szCs w:val="28"/>
        </w:rPr>
        <w:t xml:space="preserve"> с сурдопереводом</w:t>
      </w:r>
      <w:r>
        <w:rPr>
          <w:rFonts w:ascii="Garamond" w:hAnsi="Garamond"/>
          <w:sz w:val="28"/>
          <w:szCs w:val="28"/>
        </w:rPr>
        <w:t>;</w:t>
      </w:r>
    </w:p>
    <w:p w:rsidR="00822B64" w:rsidRPr="00F04CDB" w:rsidRDefault="00822B64" w:rsidP="00045A54">
      <w:pPr>
        <w:ind w:firstLine="720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с</w:t>
      </w:r>
      <w:r w:rsidRPr="00F04CDB">
        <w:rPr>
          <w:rFonts w:ascii="Garamond" w:hAnsi="Garamond"/>
          <w:sz w:val="28"/>
          <w:szCs w:val="28"/>
        </w:rPr>
        <w:t>убсидии государственным учреждениям на адаптацию зданий (помещ</w:t>
      </w:r>
      <w:r w:rsidRPr="00F04CDB">
        <w:rPr>
          <w:rFonts w:ascii="Garamond" w:hAnsi="Garamond"/>
          <w:sz w:val="28"/>
          <w:szCs w:val="28"/>
        </w:rPr>
        <w:t>е</w:t>
      </w:r>
      <w:r w:rsidRPr="00F04CDB">
        <w:rPr>
          <w:rFonts w:ascii="Garamond" w:hAnsi="Garamond"/>
          <w:sz w:val="28"/>
          <w:szCs w:val="28"/>
        </w:rPr>
        <w:t>ний) в соответствии с требованиями строительных норм и правил по обеспеч</w:t>
      </w:r>
      <w:r w:rsidRPr="00F04CDB">
        <w:rPr>
          <w:rFonts w:ascii="Garamond" w:hAnsi="Garamond"/>
          <w:sz w:val="28"/>
          <w:szCs w:val="28"/>
        </w:rPr>
        <w:t>е</w:t>
      </w:r>
      <w:r w:rsidRPr="00F04CDB">
        <w:rPr>
          <w:rFonts w:ascii="Garamond" w:hAnsi="Garamond"/>
          <w:sz w:val="28"/>
          <w:szCs w:val="28"/>
        </w:rPr>
        <w:t>нию доступности зданий (помещений) для инвалидов и маломобильных групп населения</w:t>
      </w:r>
      <w:r>
        <w:rPr>
          <w:rFonts w:ascii="Garamond" w:hAnsi="Garamond"/>
          <w:sz w:val="28"/>
          <w:szCs w:val="28"/>
        </w:rPr>
        <w:t>;</w:t>
      </w:r>
    </w:p>
    <w:p w:rsidR="00822B64" w:rsidRPr="00F04CDB" w:rsidRDefault="00822B64" w:rsidP="00045A54">
      <w:pPr>
        <w:ind w:firstLine="720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с</w:t>
      </w:r>
      <w:r w:rsidRPr="00F04CDB">
        <w:rPr>
          <w:rFonts w:ascii="Garamond" w:hAnsi="Garamond"/>
          <w:sz w:val="28"/>
          <w:szCs w:val="28"/>
        </w:rPr>
        <w:t>убсидии государственным учреждениям на внедрение в работу новых ре</w:t>
      </w:r>
      <w:r w:rsidRPr="00F04CDB">
        <w:rPr>
          <w:rFonts w:ascii="Garamond" w:hAnsi="Garamond"/>
          <w:sz w:val="28"/>
          <w:szCs w:val="28"/>
        </w:rPr>
        <w:t>а</w:t>
      </w:r>
      <w:r w:rsidRPr="00F04CDB">
        <w:rPr>
          <w:rFonts w:ascii="Garamond" w:hAnsi="Garamond"/>
          <w:sz w:val="28"/>
          <w:szCs w:val="28"/>
        </w:rPr>
        <w:t>билитационных технологий по медицинской, психолого-педагогической и с</w:t>
      </w:r>
      <w:r w:rsidRPr="00F04CDB">
        <w:rPr>
          <w:rFonts w:ascii="Garamond" w:hAnsi="Garamond"/>
          <w:sz w:val="28"/>
          <w:szCs w:val="28"/>
        </w:rPr>
        <w:t>о</w:t>
      </w:r>
      <w:r w:rsidRPr="00F04CDB">
        <w:rPr>
          <w:rFonts w:ascii="Garamond" w:hAnsi="Garamond"/>
          <w:sz w:val="28"/>
          <w:szCs w:val="28"/>
        </w:rPr>
        <w:t>циальной реабилитации</w:t>
      </w:r>
      <w:r>
        <w:rPr>
          <w:rFonts w:ascii="Garamond" w:hAnsi="Garamond"/>
          <w:sz w:val="28"/>
          <w:szCs w:val="28"/>
        </w:rPr>
        <w:t>;</w:t>
      </w:r>
    </w:p>
    <w:p w:rsidR="00822B64" w:rsidRPr="00F04CDB" w:rsidRDefault="00822B64" w:rsidP="00045A54">
      <w:pPr>
        <w:ind w:firstLine="720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о</w:t>
      </w:r>
      <w:r w:rsidRPr="00F04CDB">
        <w:rPr>
          <w:rFonts w:ascii="Garamond" w:hAnsi="Garamond"/>
          <w:sz w:val="28"/>
          <w:szCs w:val="28"/>
        </w:rPr>
        <w:t>беспечение инвалидов и детей-инвалидов техническими средствами ре</w:t>
      </w:r>
      <w:r w:rsidRPr="00F04CDB">
        <w:rPr>
          <w:rFonts w:ascii="Garamond" w:hAnsi="Garamond"/>
          <w:sz w:val="28"/>
          <w:szCs w:val="28"/>
        </w:rPr>
        <w:t>а</w:t>
      </w:r>
      <w:r w:rsidRPr="00F04CDB">
        <w:rPr>
          <w:rFonts w:ascii="Garamond" w:hAnsi="Garamond"/>
          <w:sz w:val="28"/>
          <w:szCs w:val="28"/>
        </w:rPr>
        <w:t>билитации в соответствии с областным гарантированным перечнем технических средств; комплектами постельного белья инвалидов – спинальников</w:t>
      </w:r>
      <w:r>
        <w:rPr>
          <w:rFonts w:ascii="Garamond" w:hAnsi="Garamond"/>
          <w:sz w:val="28"/>
          <w:szCs w:val="28"/>
        </w:rPr>
        <w:t>;</w:t>
      </w:r>
    </w:p>
    <w:p w:rsidR="00822B64" w:rsidRPr="00F04CDB" w:rsidRDefault="00822B64" w:rsidP="00045A54">
      <w:pPr>
        <w:ind w:firstLine="720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о</w:t>
      </w:r>
      <w:r w:rsidRPr="00F04CDB">
        <w:rPr>
          <w:rFonts w:ascii="Garamond" w:hAnsi="Garamond"/>
          <w:sz w:val="28"/>
          <w:szCs w:val="28"/>
        </w:rPr>
        <w:t>бустройство в соответстви</w:t>
      </w:r>
      <w:r>
        <w:rPr>
          <w:rFonts w:ascii="Garamond" w:hAnsi="Garamond"/>
          <w:sz w:val="28"/>
          <w:szCs w:val="28"/>
        </w:rPr>
        <w:t>и</w:t>
      </w:r>
      <w:r w:rsidRPr="00F04CDB">
        <w:rPr>
          <w:rFonts w:ascii="Garamond" w:hAnsi="Garamond"/>
          <w:sz w:val="28"/>
          <w:szCs w:val="28"/>
        </w:rPr>
        <w:t xml:space="preserve"> с требованиями строительных норм и правил по обеспечению доступности зданий для инвалидов и маломобильных групп населения в учреждени</w:t>
      </w:r>
      <w:r>
        <w:rPr>
          <w:rFonts w:ascii="Garamond" w:hAnsi="Garamond"/>
          <w:sz w:val="28"/>
          <w:szCs w:val="28"/>
        </w:rPr>
        <w:t>ях социальной защиты населения;</w:t>
      </w:r>
    </w:p>
    <w:p w:rsidR="00822B64" w:rsidRPr="00F04CDB" w:rsidRDefault="00822B64" w:rsidP="00045A54">
      <w:pPr>
        <w:ind w:firstLine="720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о</w:t>
      </w:r>
      <w:r w:rsidRPr="00F04CDB">
        <w:rPr>
          <w:rFonts w:ascii="Garamond" w:hAnsi="Garamond"/>
          <w:sz w:val="28"/>
          <w:szCs w:val="28"/>
        </w:rPr>
        <w:t>рганизация оздоровления и обучения плаванию детей с заболеваниями опорно-двигательного аппарата и нарушением осанки по медицинским показ</w:t>
      </w:r>
      <w:r w:rsidRPr="00F04CDB">
        <w:rPr>
          <w:rFonts w:ascii="Garamond" w:hAnsi="Garamond"/>
          <w:sz w:val="28"/>
          <w:szCs w:val="28"/>
        </w:rPr>
        <w:t>а</w:t>
      </w:r>
      <w:r w:rsidRPr="00F04CDB">
        <w:rPr>
          <w:rFonts w:ascii="Garamond" w:hAnsi="Garamond"/>
          <w:sz w:val="28"/>
          <w:szCs w:val="28"/>
        </w:rPr>
        <w:t>ниям</w:t>
      </w:r>
      <w:r>
        <w:rPr>
          <w:rFonts w:ascii="Garamond" w:hAnsi="Garamond"/>
          <w:sz w:val="28"/>
          <w:szCs w:val="28"/>
        </w:rPr>
        <w:t>;</w:t>
      </w:r>
    </w:p>
    <w:p w:rsidR="00822B64" w:rsidRPr="00F04CDB" w:rsidRDefault="00822B64" w:rsidP="00045A54">
      <w:pPr>
        <w:ind w:firstLine="720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п</w:t>
      </w:r>
      <w:r w:rsidRPr="00F04CDB">
        <w:rPr>
          <w:rFonts w:ascii="Garamond" w:hAnsi="Garamond"/>
          <w:sz w:val="28"/>
          <w:szCs w:val="28"/>
        </w:rPr>
        <w:t>роведение специальных социологических исследований по преодолению социальной изоляции инвалидов и их включённости в жизнь общества, разр</w:t>
      </w:r>
      <w:r w:rsidRPr="00F04CDB">
        <w:rPr>
          <w:rFonts w:ascii="Garamond" w:hAnsi="Garamond"/>
          <w:sz w:val="28"/>
          <w:szCs w:val="28"/>
        </w:rPr>
        <w:t>а</w:t>
      </w:r>
      <w:r w:rsidRPr="00F04CDB">
        <w:rPr>
          <w:rFonts w:ascii="Garamond" w:hAnsi="Garamond"/>
          <w:sz w:val="28"/>
          <w:szCs w:val="28"/>
        </w:rPr>
        <w:t>ботка программного обеспечения</w:t>
      </w:r>
      <w:r>
        <w:rPr>
          <w:rFonts w:ascii="Garamond" w:hAnsi="Garamond"/>
          <w:sz w:val="28"/>
          <w:szCs w:val="28"/>
        </w:rPr>
        <w:t>;</w:t>
      </w:r>
    </w:p>
    <w:p w:rsidR="00822B64" w:rsidRPr="00F04CDB" w:rsidRDefault="00822B64" w:rsidP="00045A54">
      <w:pPr>
        <w:ind w:firstLine="720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р</w:t>
      </w:r>
      <w:r w:rsidRPr="00F04CDB">
        <w:rPr>
          <w:rFonts w:ascii="Garamond" w:hAnsi="Garamond"/>
          <w:sz w:val="28"/>
          <w:szCs w:val="28"/>
        </w:rPr>
        <w:t>еализация общественными организациями инвалидов социальных прое</w:t>
      </w:r>
      <w:r w:rsidRPr="00F04CDB">
        <w:rPr>
          <w:rFonts w:ascii="Garamond" w:hAnsi="Garamond"/>
          <w:sz w:val="28"/>
          <w:szCs w:val="28"/>
        </w:rPr>
        <w:t>к</w:t>
      </w:r>
      <w:r w:rsidRPr="00F04CDB">
        <w:rPr>
          <w:rFonts w:ascii="Garamond" w:hAnsi="Garamond"/>
          <w:sz w:val="28"/>
          <w:szCs w:val="28"/>
        </w:rPr>
        <w:t>тов на конкурсной основе, в том числе по организации культурно-массовых и просветительских мероприятий</w:t>
      </w:r>
      <w:r>
        <w:rPr>
          <w:rFonts w:ascii="Garamond" w:hAnsi="Garamond"/>
          <w:sz w:val="28"/>
          <w:szCs w:val="28"/>
        </w:rPr>
        <w:t>;</w:t>
      </w:r>
    </w:p>
    <w:p w:rsidR="00822B64" w:rsidRPr="00F04CDB" w:rsidRDefault="00822B64" w:rsidP="00045A54">
      <w:pPr>
        <w:ind w:firstLine="720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с</w:t>
      </w:r>
      <w:r w:rsidRPr="00F04CDB">
        <w:rPr>
          <w:rFonts w:ascii="Garamond" w:hAnsi="Garamond"/>
          <w:sz w:val="28"/>
          <w:szCs w:val="28"/>
        </w:rPr>
        <w:t>оздание и размещение на региональном телевидении программ, виде</w:t>
      </w:r>
      <w:r w:rsidRPr="00F04CDB">
        <w:rPr>
          <w:rFonts w:ascii="Garamond" w:hAnsi="Garamond"/>
          <w:sz w:val="28"/>
          <w:szCs w:val="28"/>
        </w:rPr>
        <w:t>о</w:t>
      </w:r>
      <w:r w:rsidRPr="00F04CDB">
        <w:rPr>
          <w:rFonts w:ascii="Garamond" w:hAnsi="Garamond"/>
          <w:sz w:val="28"/>
          <w:szCs w:val="28"/>
        </w:rPr>
        <w:t>сюжетов, рекламы, баннеров, публикаций в СМИ материалов об интеграции и</w:t>
      </w:r>
      <w:r w:rsidRPr="00F04CDB">
        <w:rPr>
          <w:rFonts w:ascii="Garamond" w:hAnsi="Garamond"/>
          <w:sz w:val="28"/>
          <w:szCs w:val="28"/>
        </w:rPr>
        <w:t>н</w:t>
      </w:r>
      <w:r w:rsidRPr="00F04CDB">
        <w:rPr>
          <w:rFonts w:ascii="Garamond" w:hAnsi="Garamond"/>
          <w:sz w:val="28"/>
          <w:szCs w:val="28"/>
        </w:rPr>
        <w:t>валидов и граждан с ограниченными возможностями здоровья в жизнь общества, формирование толерантного отношения к инв</w:t>
      </w:r>
      <w:r>
        <w:rPr>
          <w:rFonts w:ascii="Garamond" w:hAnsi="Garamond"/>
          <w:sz w:val="28"/>
          <w:szCs w:val="28"/>
        </w:rPr>
        <w:t>алидам.</w:t>
      </w:r>
    </w:p>
    <w:p w:rsidR="00822B64" w:rsidRDefault="00822B64" w:rsidP="00045A54">
      <w:pPr>
        <w:ind w:firstLine="720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П</w:t>
      </w:r>
      <w:r w:rsidRPr="00F04CDB">
        <w:rPr>
          <w:rFonts w:ascii="Garamond" w:hAnsi="Garamond"/>
          <w:sz w:val="28"/>
          <w:szCs w:val="28"/>
        </w:rPr>
        <w:t>редоставление инвалидам, по</w:t>
      </w:r>
      <w:r>
        <w:rPr>
          <w:rFonts w:ascii="Garamond" w:hAnsi="Garamond"/>
          <w:sz w:val="28"/>
          <w:szCs w:val="28"/>
        </w:rPr>
        <w:t>лучающим программный гемодиализ,</w:t>
      </w:r>
      <w:r w:rsidRPr="00F04CDB">
        <w:rPr>
          <w:rFonts w:ascii="Garamond" w:hAnsi="Garamond"/>
          <w:sz w:val="28"/>
          <w:szCs w:val="28"/>
        </w:rPr>
        <w:t xml:space="preserve"> и</w:t>
      </w:r>
      <w:r w:rsidRPr="00F04CDB">
        <w:rPr>
          <w:rFonts w:ascii="Garamond" w:hAnsi="Garamond"/>
          <w:sz w:val="28"/>
          <w:szCs w:val="28"/>
        </w:rPr>
        <w:t>н</w:t>
      </w:r>
      <w:r w:rsidRPr="00F04CDB">
        <w:rPr>
          <w:rFonts w:ascii="Garamond" w:hAnsi="Garamond"/>
          <w:sz w:val="28"/>
          <w:szCs w:val="28"/>
        </w:rPr>
        <w:t>ва</w:t>
      </w:r>
      <w:r>
        <w:rPr>
          <w:rFonts w:ascii="Garamond" w:hAnsi="Garamond"/>
          <w:sz w:val="28"/>
          <w:szCs w:val="28"/>
        </w:rPr>
        <w:t xml:space="preserve">лидам боевых действий, </w:t>
      </w:r>
      <w:r w:rsidRPr="00F04CDB">
        <w:rPr>
          <w:rFonts w:ascii="Garamond" w:hAnsi="Garamond"/>
          <w:sz w:val="28"/>
          <w:szCs w:val="28"/>
        </w:rPr>
        <w:t>инвалидам 1 гр</w:t>
      </w:r>
      <w:r>
        <w:rPr>
          <w:rFonts w:ascii="Garamond" w:hAnsi="Garamond"/>
          <w:sz w:val="28"/>
          <w:szCs w:val="28"/>
        </w:rPr>
        <w:t>уппы</w:t>
      </w:r>
      <w:r w:rsidRPr="00F04CDB">
        <w:rPr>
          <w:rFonts w:ascii="Garamond" w:hAnsi="Garamond"/>
          <w:sz w:val="28"/>
          <w:szCs w:val="28"/>
        </w:rPr>
        <w:t xml:space="preserve"> по зрению компенсации за пр</w:t>
      </w:r>
      <w:r w:rsidRPr="00F04CDB">
        <w:rPr>
          <w:rFonts w:ascii="Garamond" w:hAnsi="Garamond"/>
          <w:sz w:val="28"/>
          <w:szCs w:val="28"/>
        </w:rPr>
        <w:t>о</w:t>
      </w:r>
      <w:r w:rsidRPr="00F04CDB">
        <w:rPr>
          <w:rFonts w:ascii="Garamond" w:hAnsi="Garamond"/>
          <w:sz w:val="28"/>
          <w:szCs w:val="28"/>
        </w:rPr>
        <w:t>езд на междугороднем железнодорожном и автомобильном транспорте</w:t>
      </w:r>
      <w:r>
        <w:rPr>
          <w:rFonts w:ascii="Garamond" w:hAnsi="Garamond"/>
          <w:sz w:val="28"/>
          <w:szCs w:val="28"/>
        </w:rPr>
        <w:t xml:space="preserve"> выделено из состава </w:t>
      </w:r>
      <w:r w:rsidRPr="006B3F4E">
        <w:rPr>
          <w:rFonts w:ascii="Garamond" w:hAnsi="Garamond"/>
          <w:sz w:val="28"/>
          <w:szCs w:val="28"/>
        </w:rPr>
        <w:t xml:space="preserve">подпрограммы </w:t>
      </w:r>
      <w:r w:rsidR="00D626E1">
        <w:rPr>
          <w:rFonts w:ascii="Garamond" w:hAnsi="Garamond"/>
          <w:sz w:val="28"/>
          <w:szCs w:val="28"/>
        </w:rPr>
        <w:t>«</w:t>
      </w:r>
      <w:r w:rsidRPr="006B3F4E">
        <w:rPr>
          <w:rFonts w:ascii="Garamond" w:hAnsi="Garamond"/>
          <w:sz w:val="28"/>
          <w:szCs w:val="28"/>
        </w:rPr>
        <w:t>Доступная среда</w:t>
      </w:r>
      <w:r w:rsidR="00D626E1">
        <w:rPr>
          <w:rFonts w:ascii="Garamond" w:hAnsi="Garamond"/>
          <w:sz w:val="28"/>
          <w:szCs w:val="28"/>
        </w:rPr>
        <w:t>»</w:t>
      </w:r>
      <w:r w:rsidRPr="006B3F4E">
        <w:rPr>
          <w:rFonts w:ascii="Garamond" w:hAnsi="Garamond"/>
          <w:sz w:val="28"/>
          <w:szCs w:val="28"/>
        </w:rPr>
        <w:t xml:space="preserve"> (2014 – 2020 годы)</w:t>
      </w:r>
      <w:r>
        <w:rPr>
          <w:rFonts w:ascii="Garamond" w:hAnsi="Garamond"/>
          <w:sz w:val="28"/>
          <w:szCs w:val="28"/>
        </w:rPr>
        <w:t xml:space="preserve"> в 2016 году о</w:t>
      </w:r>
      <w:r>
        <w:rPr>
          <w:rFonts w:ascii="Garamond" w:hAnsi="Garamond"/>
          <w:sz w:val="28"/>
          <w:szCs w:val="28"/>
        </w:rPr>
        <w:t>т</w:t>
      </w:r>
      <w:r>
        <w:rPr>
          <w:rFonts w:ascii="Garamond" w:hAnsi="Garamond"/>
          <w:sz w:val="28"/>
          <w:szCs w:val="28"/>
        </w:rPr>
        <w:t>дельным мероприятием с объемом финансирования 2 200 000,00 рублей.</w:t>
      </w:r>
    </w:p>
    <w:p w:rsidR="00045A54" w:rsidRPr="00F04CDB" w:rsidRDefault="00045A54" w:rsidP="00045A54">
      <w:pPr>
        <w:ind w:firstLine="720"/>
        <w:jc w:val="both"/>
        <w:rPr>
          <w:rFonts w:ascii="Garamond" w:hAnsi="Garamond"/>
          <w:sz w:val="28"/>
          <w:szCs w:val="28"/>
        </w:rPr>
      </w:pPr>
    </w:p>
    <w:p w:rsidR="004D7678" w:rsidRPr="00AA5F57" w:rsidRDefault="00AA5F57" w:rsidP="00045A54">
      <w:pPr>
        <w:jc w:val="center"/>
        <w:rPr>
          <w:rFonts w:ascii="Garamond" w:hAnsi="Garamond"/>
          <w:b/>
          <w:sz w:val="28"/>
          <w:szCs w:val="28"/>
        </w:rPr>
      </w:pPr>
      <w:bookmarkStart w:id="34" w:name="_Toc171335437"/>
      <w:bookmarkStart w:id="35" w:name="_Toc210550734"/>
      <w:bookmarkStart w:id="36" w:name="_Toc210550906"/>
      <w:r w:rsidRPr="00AA5F57">
        <w:rPr>
          <w:rFonts w:ascii="Garamond" w:hAnsi="Garamond"/>
          <w:b/>
          <w:sz w:val="28"/>
          <w:szCs w:val="28"/>
        </w:rPr>
        <w:t>ГОСУДАРСТВЕННАЯ ПРОГРАММА</w:t>
      </w:r>
      <w:r w:rsidRPr="00AA5F57">
        <w:rPr>
          <w:rFonts w:ascii="Garamond" w:hAnsi="Garamond"/>
          <w:b/>
          <w:sz w:val="28"/>
          <w:szCs w:val="28"/>
        </w:rPr>
        <w:br/>
      </w:r>
      <w:r w:rsidR="00D626E1">
        <w:rPr>
          <w:rFonts w:ascii="Garamond" w:hAnsi="Garamond"/>
          <w:b/>
          <w:sz w:val="28"/>
          <w:szCs w:val="28"/>
        </w:rPr>
        <w:t>«</w:t>
      </w:r>
      <w:r w:rsidR="004D7678" w:rsidRPr="00AA5F57">
        <w:rPr>
          <w:rFonts w:ascii="Garamond" w:hAnsi="Garamond"/>
          <w:b/>
          <w:sz w:val="28"/>
          <w:szCs w:val="28"/>
        </w:rPr>
        <w:t>РАЗВИТИЕ ФИЗИЧЕСКОЙ КУЛЬТУРЫ</w:t>
      </w:r>
      <w:r w:rsidR="004D7678" w:rsidRPr="00AA5F57">
        <w:rPr>
          <w:rFonts w:ascii="Garamond" w:hAnsi="Garamond"/>
          <w:b/>
          <w:sz w:val="28"/>
          <w:szCs w:val="28"/>
        </w:rPr>
        <w:br/>
        <w:t>И СПОРТА БРЯНСКОЙ ОБЛАСТИ</w:t>
      </w:r>
      <w:r w:rsidR="00D626E1">
        <w:rPr>
          <w:rFonts w:ascii="Garamond" w:hAnsi="Garamond"/>
          <w:b/>
          <w:sz w:val="28"/>
          <w:szCs w:val="28"/>
        </w:rPr>
        <w:t>»</w:t>
      </w:r>
      <w:r w:rsidR="004D7678" w:rsidRPr="00AA5F57">
        <w:rPr>
          <w:rFonts w:ascii="Garamond" w:hAnsi="Garamond"/>
          <w:b/>
          <w:sz w:val="28"/>
          <w:szCs w:val="28"/>
        </w:rPr>
        <w:t xml:space="preserve"> (2014 – 2020 ГОДЫ)</w:t>
      </w:r>
    </w:p>
    <w:bookmarkEnd w:id="34"/>
    <w:bookmarkEnd w:id="35"/>
    <w:bookmarkEnd w:id="36"/>
    <w:p w:rsidR="00AA5F57" w:rsidRPr="00AA5F57" w:rsidRDefault="00AA5F57" w:rsidP="00045A54">
      <w:pPr>
        <w:ind w:firstLine="720"/>
        <w:jc w:val="both"/>
        <w:rPr>
          <w:rFonts w:ascii="Garamond" w:hAnsi="Garamond"/>
          <w:sz w:val="28"/>
          <w:szCs w:val="28"/>
        </w:rPr>
      </w:pPr>
      <w:r w:rsidRPr="004D7678">
        <w:rPr>
          <w:rFonts w:ascii="Garamond" w:hAnsi="Garamond"/>
          <w:sz w:val="28"/>
          <w:szCs w:val="28"/>
        </w:rPr>
        <w:t xml:space="preserve">Государственная программа </w:t>
      </w:r>
      <w:r w:rsidR="00D626E1">
        <w:rPr>
          <w:rFonts w:ascii="Garamond" w:hAnsi="Garamond"/>
          <w:sz w:val="28"/>
          <w:szCs w:val="28"/>
        </w:rPr>
        <w:t>«</w:t>
      </w:r>
      <w:r w:rsidRPr="004D7678">
        <w:rPr>
          <w:rFonts w:ascii="Garamond" w:hAnsi="Garamond"/>
          <w:sz w:val="28"/>
          <w:szCs w:val="28"/>
        </w:rPr>
        <w:t>Развитие физической культуры и спорта Брянской области</w:t>
      </w:r>
      <w:r w:rsidR="00D626E1">
        <w:rPr>
          <w:rFonts w:ascii="Garamond" w:hAnsi="Garamond"/>
          <w:sz w:val="28"/>
          <w:szCs w:val="28"/>
        </w:rPr>
        <w:t>»</w:t>
      </w:r>
      <w:r w:rsidRPr="004D7678">
        <w:rPr>
          <w:rFonts w:ascii="Garamond" w:hAnsi="Garamond"/>
          <w:sz w:val="28"/>
          <w:szCs w:val="28"/>
        </w:rPr>
        <w:t xml:space="preserve"> (2014 – 2020 годы) направлена на </w:t>
      </w:r>
      <w:r w:rsidRPr="00760CF5">
        <w:rPr>
          <w:rFonts w:ascii="Garamond" w:hAnsi="Garamond"/>
          <w:sz w:val="28"/>
          <w:szCs w:val="28"/>
        </w:rPr>
        <w:t>создание условий, обесп</w:t>
      </w:r>
      <w:r w:rsidRPr="00760CF5">
        <w:rPr>
          <w:rFonts w:ascii="Garamond" w:hAnsi="Garamond"/>
          <w:sz w:val="28"/>
          <w:szCs w:val="28"/>
        </w:rPr>
        <w:t>е</w:t>
      </w:r>
      <w:r w:rsidRPr="00760CF5">
        <w:rPr>
          <w:rFonts w:ascii="Garamond" w:hAnsi="Garamond"/>
          <w:sz w:val="28"/>
          <w:szCs w:val="28"/>
        </w:rPr>
        <w:t>чивающих возможность гражданам систематически заниматься физической культурой и спортом</w:t>
      </w:r>
      <w:r>
        <w:rPr>
          <w:rFonts w:ascii="Garamond" w:hAnsi="Garamond"/>
          <w:sz w:val="28"/>
          <w:szCs w:val="28"/>
        </w:rPr>
        <w:t>.</w:t>
      </w:r>
      <w:r w:rsidRPr="00AA5F57">
        <w:rPr>
          <w:rFonts w:ascii="Garamond" w:hAnsi="Garamond"/>
          <w:sz w:val="28"/>
          <w:szCs w:val="28"/>
        </w:rPr>
        <w:t xml:space="preserve"> </w:t>
      </w:r>
    </w:p>
    <w:p w:rsidR="00AA5F57" w:rsidRPr="00AA5F57" w:rsidRDefault="00AA5F57" w:rsidP="00AA5F57">
      <w:pPr>
        <w:spacing w:line="252" w:lineRule="auto"/>
        <w:ind w:firstLine="720"/>
        <w:jc w:val="both"/>
        <w:rPr>
          <w:rFonts w:ascii="Garamond" w:hAnsi="Garamond"/>
          <w:sz w:val="28"/>
          <w:szCs w:val="28"/>
        </w:rPr>
      </w:pPr>
      <w:r w:rsidRPr="004D7678">
        <w:rPr>
          <w:rFonts w:ascii="Garamond" w:hAnsi="Garamond"/>
          <w:sz w:val="28"/>
          <w:szCs w:val="28"/>
        </w:rPr>
        <w:lastRenderedPageBreak/>
        <w:t>Задачами государственной программы являются:</w:t>
      </w:r>
      <w:r w:rsidRPr="00AA5F57">
        <w:rPr>
          <w:rFonts w:ascii="Garamond" w:hAnsi="Garamond"/>
          <w:sz w:val="28"/>
          <w:szCs w:val="28"/>
        </w:rPr>
        <w:t xml:space="preserve"> </w:t>
      </w:r>
    </w:p>
    <w:p w:rsidR="00AA5F57" w:rsidRPr="00760CF5" w:rsidRDefault="00AA5F57" w:rsidP="00AA5F57">
      <w:pPr>
        <w:spacing w:line="252" w:lineRule="auto"/>
        <w:ind w:firstLine="720"/>
        <w:jc w:val="both"/>
        <w:rPr>
          <w:rFonts w:ascii="Garamond" w:hAnsi="Garamond"/>
          <w:sz w:val="28"/>
          <w:szCs w:val="28"/>
        </w:rPr>
      </w:pPr>
      <w:r w:rsidRPr="00760CF5">
        <w:rPr>
          <w:rFonts w:ascii="Garamond" w:hAnsi="Garamond"/>
          <w:sz w:val="28"/>
          <w:szCs w:val="28"/>
        </w:rPr>
        <w:t>реализация единой государственной политики в сфере физической кул</w:t>
      </w:r>
      <w:r w:rsidRPr="00760CF5">
        <w:rPr>
          <w:rFonts w:ascii="Garamond" w:hAnsi="Garamond"/>
          <w:sz w:val="28"/>
          <w:szCs w:val="28"/>
        </w:rPr>
        <w:t>ь</w:t>
      </w:r>
      <w:r w:rsidRPr="00760CF5">
        <w:rPr>
          <w:rFonts w:ascii="Garamond" w:hAnsi="Garamond"/>
          <w:sz w:val="28"/>
          <w:szCs w:val="28"/>
        </w:rPr>
        <w:t>туры и спорта на территории Брянской области</w:t>
      </w:r>
      <w:r>
        <w:rPr>
          <w:rFonts w:ascii="Garamond" w:hAnsi="Garamond"/>
          <w:sz w:val="28"/>
          <w:szCs w:val="28"/>
        </w:rPr>
        <w:t>;</w:t>
      </w:r>
    </w:p>
    <w:p w:rsidR="00AA5F57" w:rsidRPr="00760CF5" w:rsidRDefault="00AA5F57" w:rsidP="00AA5F57">
      <w:pPr>
        <w:spacing w:line="252" w:lineRule="auto"/>
        <w:ind w:firstLine="720"/>
        <w:jc w:val="both"/>
        <w:rPr>
          <w:rFonts w:ascii="Garamond" w:hAnsi="Garamond"/>
          <w:sz w:val="28"/>
          <w:szCs w:val="28"/>
        </w:rPr>
      </w:pPr>
      <w:r w:rsidRPr="00760CF5">
        <w:rPr>
          <w:rFonts w:ascii="Garamond" w:hAnsi="Garamond"/>
          <w:sz w:val="28"/>
          <w:szCs w:val="28"/>
        </w:rPr>
        <w:t>популяризация массового и профессионального спорта</w:t>
      </w:r>
      <w:r>
        <w:rPr>
          <w:rFonts w:ascii="Garamond" w:hAnsi="Garamond"/>
          <w:sz w:val="28"/>
          <w:szCs w:val="28"/>
        </w:rPr>
        <w:t>;</w:t>
      </w:r>
    </w:p>
    <w:p w:rsidR="00AA5F57" w:rsidRPr="00760CF5" w:rsidRDefault="00AA5F57" w:rsidP="00AA5F57">
      <w:pPr>
        <w:spacing w:line="252" w:lineRule="auto"/>
        <w:ind w:firstLine="720"/>
        <w:jc w:val="both"/>
        <w:rPr>
          <w:rFonts w:ascii="Garamond" w:hAnsi="Garamond"/>
          <w:sz w:val="28"/>
          <w:szCs w:val="28"/>
        </w:rPr>
      </w:pPr>
      <w:r w:rsidRPr="00760CF5">
        <w:rPr>
          <w:rFonts w:ascii="Garamond" w:hAnsi="Garamond"/>
          <w:sz w:val="28"/>
          <w:szCs w:val="28"/>
        </w:rPr>
        <w:t>создание эффективной системы физического воспитания, ориентирова</w:t>
      </w:r>
      <w:r w:rsidRPr="00760CF5">
        <w:rPr>
          <w:rFonts w:ascii="Garamond" w:hAnsi="Garamond"/>
          <w:sz w:val="28"/>
          <w:szCs w:val="28"/>
        </w:rPr>
        <w:t>н</w:t>
      </w:r>
      <w:r w:rsidRPr="00760CF5">
        <w:rPr>
          <w:rFonts w:ascii="Garamond" w:hAnsi="Garamond"/>
          <w:sz w:val="28"/>
          <w:szCs w:val="28"/>
        </w:rPr>
        <w:t>ной на особенности развития детей и подростков</w:t>
      </w:r>
      <w:r>
        <w:rPr>
          <w:rFonts w:ascii="Garamond" w:hAnsi="Garamond"/>
          <w:sz w:val="28"/>
          <w:szCs w:val="28"/>
        </w:rPr>
        <w:t>;</w:t>
      </w:r>
    </w:p>
    <w:p w:rsidR="00AA5F57" w:rsidRDefault="00AA5F57" w:rsidP="00AA5F57">
      <w:pPr>
        <w:spacing w:line="252" w:lineRule="auto"/>
        <w:ind w:firstLine="720"/>
        <w:jc w:val="both"/>
        <w:rPr>
          <w:rFonts w:ascii="Garamond" w:hAnsi="Garamond"/>
          <w:sz w:val="28"/>
          <w:szCs w:val="28"/>
        </w:rPr>
      </w:pPr>
      <w:r w:rsidRPr="00760CF5">
        <w:rPr>
          <w:rFonts w:ascii="Garamond" w:hAnsi="Garamond"/>
          <w:sz w:val="28"/>
          <w:szCs w:val="28"/>
        </w:rPr>
        <w:t>развитие инфраструктуры сферы физической культуры и спорта</w:t>
      </w:r>
      <w:r>
        <w:rPr>
          <w:rFonts w:ascii="Garamond" w:hAnsi="Garamond"/>
          <w:sz w:val="28"/>
          <w:szCs w:val="28"/>
        </w:rPr>
        <w:t>.</w:t>
      </w:r>
    </w:p>
    <w:p w:rsidR="00AA5F57" w:rsidRPr="00AA5F57" w:rsidRDefault="00AA5F57" w:rsidP="00AA5F57">
      <w:pPr>
        <w:spacing w:line="252" w:lineRule="auto"/>
        <w:ind w:firstLine="720"/>
        <w:jc w:val="both"/>
        <w:rPr>
          <w:rFonts w:ascii="Garamond" w:hAnsi="Garamond"/>
          <w:sz w:val="28"/>
          <w:szCs w:val="28"/>
        </w:rPr>
      </w:pPr>
      <w:r w:rsidRPr="00AA5F57">
        <w:rPr>
          <w:rFonts w:ascii="Garamond" w:hAnsi="Garamond"/>
          <w:sz w:val="28"/>
          <w:szCs w:val="28"/>
        </w:rPr>
        <w:t>Структура и динамика расходов на реализацию государственной програ</w:t>
      </w:r>
      <w:r w:rsidRPr="00AA5F57">
        <w:rPr>
          <w:rFonts w:ascii="Garamond" w:hAnsi="Garamond"/>
          <w:sz w:val="28"/>
          <w:szCs w:val="28"/>
        </w:rPr>
        <w:t>м</w:t>
      </w:r>
      <w:r w:rsidRPr="00AA5F57">
        <w:rPr>
          <w:rFonts w:ascii="Garamond" w:hAnsi="Garamond"/>
          <w:sz w:val="28"/>
          <w:szCs w:val="28"/>
        </w:rPr>
        <w:t>мы представлена в таблице 2</w:t>
      </w:r>
      <w:r w:rsidR="00045A54">
        <w:rPr>
          <w:rFonts w:ascii="Garamond" w:hAnsi="Garamond"/>
          <w:sz w:val="28"/>
          <w:szCs w:val="28"/>
        </w:rPr>
        <w:t>5</w:t>
      </w:r>
      <w:r w:rsidRPr="00AA5F57">
        <w:rPr>
          <w:rFonts w:ascii="Garamond" w:hAnsi="Garamond"/>
          <w:sz w:val="28"/>
          <w:szCs w:val="28"/>
        </w:rPr>
        <w:t>.</w:t>
      </w:r>
    </w:p>
    <w:p w:rsidR="00AA5F57" w:rsidRPr="004D7678" w:rsidRDefault="00AA5F57" w:rsidP="00AA5F57">
      <w:pPr>
        <w:autoSpaceDE w:val="0"/>
        <w:autoSpaceDN w:val="0"/>
        <w:adjustRightInd w:val="0"/>
        <w:spacing w:before="120" w:line="252" w:lineRule="auto"/>
        <w:ind w:firstLine="540"/>
        <w:jc w:val="right"/>
        <w:rPr>
          <w:rFonts w:ascii="Garamond" w:hAnsi="Garamond"/>
          <w:bCs/>
          <w:sz w:val="28"/>
          <w:szCs w:val="28"/>
        </w:rPr>
      </w:pPr>
      <w:r w:rsidRPr="004D7678">
        <w:rPr>
          <w:rFonts w:ascii="Garamond" w:hAnsi="Garamond"/>
          <w:bCs/>
          <w:sz w:val="28"/>
          <w:szCs w:val="28"/>
        </w:rPr>
        <w:t>Таблица 2</w:t>
      </w:r>
      <w:r w:rsidR="00045A54">
        <w:rPr>
          <w:rFonts w:ascii="Garamond" w:hAnsi="Garamond"/>
          <w:bCs/>
          <w:sz w:val="28"/>
          <w:szCs w:val="28"/>
        </w:rPr>
        <w:t>5</w:t>
      </w:r>
    </w:p>
    <w:p w:rsidR="00AA5F57" w:rsidRPr="004D7678" w:rsidRDefault="00AA5F57" w:rsidP="00AA5F57">
      <w:pPr>
        <w:spacing w:line="252" w:lineRule="auto"/>
        <w:jc w:val="center"/>
        <w:rPr>
          <w:rFonts w:ascii="Garamond" w:hAnsi="Garamond"/>
          <w:sz w:val="28"/>
          <w:szCs w:val="28"/>
        </w:rPr>
      </w:pPr>
      <w:r w:rsidRPr="004D7678">
        <w:rPr>
          <w:rFonts w:ascii="Garamond" w:hAnsi="Garamond"/>
          <w:bCs/>
          <w:sz w:val="28"/>
          <w:szCs w:val="28"/>
        </w:rPr>
        <w:t>Динамика и структура расходов на финансовое обеспечение реализации</w:t>
      </w:r>
      <w:r w:rsidRPr="004D7678">
        <w:rPr>
          <w:rFonts w:ascii="Garamond" w:hAnsi="Garamond"/>
          <w:bCs/>
          <w:sz w:val="28"/>
          <w:szCs w:val="28"/>
        </w:rPr>
        <w:br/>
        <w:t xml:space="preserve">государственной программы </w:t>
      </w:r>
      <w:r w:rsidR="00D626E1">
        <w:rPr>
          <w:rFonts w:ascii="Garamond" w:hAnsi="Garamond"/>
          <w:bCs/>
          <w:sz w:val="28"/>
          <w:szCs w:val="28"/>
        </w:rPr>
        <w:t>«</w:t>
      </w:r>
      <w:r w:rsidRPr="004D7678">
        <w:rPr>
          <w:rFonts w:ascii="Garamond" w:hAnsi="Garamond"/>
          <w:sz w:val="28"/>
          <w:szCs w:val="28"/>
        </w:rPr>
        <w:t>Развитие физической культуры и спорта Брянской области</w:t>
      </w:r>
      <w:r w:rsidR="00D626E1">
        <w:rPr>
          <w:rFonts w:ascii="Garamond" w:hAnsi="Garamond"/>
          <w:bCs/>
          <w:sz w:val="28"/>
          <w:szCs w:val="28"/>
        </w:rPr>
        <w:t>»</w:t>
      </w:r>
      <w:r w:rsidRPr="004D7678">
        <w:rPr>
          <w:rFonts w:ascii="Garamond" w:hAnsi="Garamond"/>
          <w:bCs/>
          <w:sz w:val="28"/>
          <w:szCs w:val="28"/>
        </w:rPr>
        <w:t xml:space="preserve"> (2014 – 2020 годы)</w:t>
      </w:r>
    </w:p>
    <w:p w:rsidR="00AA5F57" w:rsidRDefault="00AA5F57" w:rsidP="00AA5F57">
      <w:pPr>
        <w:spacing w:line="252" w:lineRule="auto"/>
        <w:jc w:val="right"/>
        <w:rPr>
          <w:rFonts w:ascii="Garamond" w:hAnsi="Garamond"/>
        </w:rPr>
      </w:pPr>
      <w:r w:rsidRPr="004D7678">
        <w:rPr>
          <w:rFonts w:ascii="Garamond" w:hAnsi="Garamond"/>
        </w:rPr>
        <w:t>(рублей)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387"/>
        <w:gridCol w:w="1619"/>
        <w:gridCol w:w="1518"/>
        <w:gridCol w:w="1151"/>
      </w:tblGrid>
      <w:tr w:rsidR="00AA5F57" w:rsidRPr="00AA5F57" w:rsidTr="00AA5F57">
        <w:trPr>
          <w:cantSplit/>
          <w:trHeight w:val="456"/>
          <w:tblHeader/>
        </w:trPr>
        <w:tc>
          <w:tcPr>
            <w:tcW w:w="2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5F57" w:rsidRPr="00AA5F57" w:rsidRDefault="00AA5F57" w:rsidP="00987D6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AA5F57">
              <w:rPr>
                <w:rFonts w:ascii="Garamond" w:hAnsi="Garamond" w:cs="Calibri"/>
                <w:color w:val="000000"/>
                <w:sz w:val="22"/>
                <w:szCs w:val="22"/>
              </w:rPr>
              <w:t>Направление расходов</w:t>
            </w:r>
          </w:p>
        </w:tc>
        <w:tc>
          <w:tcPr>
            <w:tcW w:w="8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5F57" w:rsidRPr="00AA5F57" w:rsidRDefault="00AA5F57" w:rsidP="00483687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AA5F57">
              <w:rPr>
                <w:rFonts w:ascii="Garamond" w:hAnsi="Garamond"/>
                <w:sz w:val="22"/>
                <w:szCs w:val="22"/>
              </w:rPr>
              <w:t>2015 год (с</w:t>
            </w:r>
            <w:r w:rsidRPr="00AA5F57">
              <w:rPr>
                <w:rFonts w:ascii="Garamond" w:hAnsi="Garamond"/>
                <w:sz w:val="22"/>
                <w:szCs w:val="22"/>
              </w:rPr>
              <w:t>о</w:t>
            </w:r>
            <w:r w:rsidRPr="00AA5F57">
              <w:rPr>
                <w:rFonts w:ascii="Garamond" w:hAnsi="Garamond"/>
                <w:sz w:val="22"/>
                <w:szCs w:val="22"/>
              </w:rPr>
              <w:t>кращенный в марте 2015 г</w:t>
            </w:r>
            <w:r w:rsidRPr="00AA5F57">
              <w:rPr>
                <w:rFonts w:ascii="Garamond" w:hAnsi="Garamond"/>
                <w:sz w:val="22"/>
                <w:szCs w:val="22"/>
              </w:rPr>
              <w:t>о</w:t>
            </w:r>
            <w:r w:rsidRPr="00AA5F57">
              <w:rPr>
                <w:rFonts w:ascii="Garamond" w:hAnsi="Garamond"/>
                <w:sz w:val="22"/>
                <w:szCs w:val="22"/>
              </w:rPr>
              <w:t>да план)</w:t>
            </w:r>
          </w:p>
        </w:tc>
        <w:tc>
          <w:tcPr>
            <w:tcW w:w="7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5F57" w:rsidRPr="00AA5F57" w:rsidRDefault="00AA5F57" w:rsidP="00987D6F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AA5F57">
              <w:rPr>
                <w:rFonts w:ascii="Garamond" w:hAnsi="Garamond"/>
                <w:sz w:val="22"/>
                <w:szCs w:val="22"/>
              </w:rPr>
              <w:t>2016 год</w:t>
            </w:r>
          </w:p>
        </w:tc>
        <w:tc>
          <w:tcPr>
            <w:tcW w:w="5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5F57" w:rsidRPr="00AA5F57" w:rsidRDefault="00AA5F57" w:rsidP="005346CD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AA5F57">
              <w:rPr>
                <w:rFonts w:ascii="Garamond" w:hAnsi="Garamond"/>
                <w:sz w:val="22"/>
                <w:szCs w:val="22"/>
              </w:rPr>
              <w:t>2016/2015</w:t>
            </w:r>
          </w:p>
        </w:tc>
      </w:tr>
      <w:tr w:rsidR="00AA5F57" w:rsidRPr="00AA5F57" w:rsidTr="00AA5F57">
        <w:trPr>
          <w:cantSplit/>
          <w:trHeight w:val="170"/>
        </w:trPr>
        <w:tc>
          <w:tcPr>
            <w:tcW w:w="27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F57" w:rsidRPr="00AA5F57" w:rsidRDefault="00AA5F57" w:rsidP="00987D6F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AA5F57">
              <w:rPr>
                <w:rFonts w:ascii="Garamond" w:hAnsi="Garamond" w:cs="Calibri"/>
                <w:color w:val="000000"/>
                <w:sz w:val="22"/>
                <w:szCs w:val="22"/>
              </w:rPr>
              <w:t>Руководство и управление в сфере установленных функций органов государственной власти Брянской области и государственных органов Брянской области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F57" w:rsidRPr="00AA5F57" w:rsidRDefault="00AA5F57" w:rsidP="00987D6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AA5F57">
              <w:rPr>
                <w:rFonts w:ascii="Garamond" w:hAnsi="Garamond" w:cs="Calibri"/>
                <w:color w:val="000000"/>
                <w:sz w:val="22"/>
                <w:szCs w:val="22"/>
              </w:rPr>
              <w:t>7 833 466,80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F57" w:rsidRPr="00AA5F57" w:rsidRDefault="00AA5F57" w:rsidP="00987D6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AA5F57">
              <w:rPr>
                <w:rFonts w:ascii="Garamond" w:hAnsi="Garamond" w:cs="Calibri"/>
                <w:color w:val="000000"/>
                <w:sz w:val="22"/>
                <w:szCs w:val="22"/>
              </w:rPr>
              <w:t>8 259 064,00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F57" w:rsidRPr="00AA5F57" w:rsidRDefault="00AA5F57" w:rsidP="00987D6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AA5F57">
              <w:rPr>
                <w:rFonts w:ascii="Garamond" w:hAnsi="Garamond" w:cs="Calibri"/>
                <w:color w:val="000000"/>
                <w:sz w:val="22"/>
                <w:szCs w:val="22"/>
              </w:rPr>
              <w:t>105,4%</w:t>
            </w:r>
          </w:p>
        </w:tc>
      </w:tr>
      <w:tr w:rsidR="00AA5F57" w:rsidRPr="00AA5F57" w:rsidTr="00AA5F57">
        <w:trPr>
          <w:cantSplit/>
          <w:trHeight w:val="170"/>
        </w:trPr>
        <w:tc>
          <w:tcPr>
            <w:tcW w:w="27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F57" w:rsidRPr="00AA5F57" w:rsidRDefault="00AA5F57" w:rsidP="00987D6F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AA5F57">
              <w:rPr>
                <w:rFonts w:ascii="Garamond" w:hAnsi="Garamond" w:cs="Calibri"/>
                <w:color w:val="000000"/>
                <w:sz w:val="22"/>
                <w:szCs w:val="22"/>
              </w:rPr>
              <w:t>Переподготовка и повышение квалификации персонала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F57" w:rsidRPr="00AA5F57" w:rsidRDefault="00AA5F57" w:rsidP="00987D6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AA5F57">
              <w:rPr>
                <w:rFonts w:ascii="Garamond" w:hAnsi="Garamond" w:cs="Calibri"/>
                <w:color w:val="000000"/>
                <w:sz w:val="22"/>
                <w:szCs w:val="22"/>
              </w:rPr>
              <w:t>85 000,00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F57" w:rsidRPr="00AA5F57" w:rsidRDefault="00AA5F57" w:rsidP="00987D6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AA5F57">
              <w:rPr>
                <w:rFonts w:ascii="Garamond" w:hAnsi="Garamond" w:cs="Calibri"/>
                <w:color w:val="000000"/>
                <w:sz w:val="22"/>
                <w:szCs w:val="22"/>
              </w:rPr>
              <w:t>85 000,00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F57" w:rsidRPr="00AA5F57" w:rsidRDefault="00AA5F57" w:rsidP="00987D6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AA5F57">
              <w:rPr>
                <w:rFonts w:ascii="Garamond" w:hAnsi="Garamond" w:cs="Calibri"/>
                <w:color w:val="000000"/>
                <w:sz w:val="22"/>
                <w:szCs w:val="22"/>
              </w:rPr>
              <w:t>100,0%</w:t>
            </w:r>
          </w:p>
        </w:tc>
      </w:tr>
      <w:tr w:rsidR="00AA5F57" w:rsidRPr="00AA5F57" w:rsidTr="00AA5F57">
        <w:trPr>
          <w:cantSplit/>
          <w:trHeight w:val="170"/>
        </w:trPr>
        <w:tc>
          <w:tcPr>
            <w:tcW w:w="27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F57" w:rsidRPr="00AA5F57" w:rsidRDefault="00AA5F57" w:rsidP="00987D6F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AA5F57">
              <w:rPr>
                <w:rFonts w:ascii="Garamond" w:hAnsi="Garamond" w:cs="Calibri"/>
                <w:color w:val="000000"/>
                <w:sz w:val="22"/>
                <w:szCs w:val="22"/>
              </w:rPr>
              <w:t>Уплата налогов, сборов и иных обязательных платежей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F57" w:rsidRPr="00AA5F57" w:rsidRDefault="00AA5F57" w:rsidP="00987D6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AA5F57">
              <w:rPr>
                <w:rFonts w:ascii="Garamond" w:hAnsi="Garamond" w:cs="Calibri"/>
                <w:color w:val="000000"/>
                <w:sz w:val="22"/>
                <w:szCs w:val="22"/>
              </w:rPr>
              <w:t>1 500 000,00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F57" w:rsidRPr="00AA5F57" w:rsidRDefault="00AA5F57" w:rsidP="00987D6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AA5F57">
              <w:rPr>
                <w:rFonts w:ascii="Garamond" w:hAnsi="Garamond" w:cs="Calibri"/>
                <w:color w:val="000000"/>
                <w:sz w:val="22"/>
                <w:szCs w:val="22"/>
              </w:rPr>
              <w:t>1 800 000,00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F57" w:rsidRPr="00AA5F57" w:rsidRDefault="00AA5F57" w:rsidP="00987D6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AA5F57">
              <w:rPr>
                <w:rFonts w:ascii="Garamond" w:hAnsi="Garamond" w:cs="Calibri"/>
                <w:color w:val="000000"/>
                <w:sz w:val="22"/>
                <w:szCs w:val="22"/>
              </w:rPr>
              <w:t>120,0%</w:t>
            </w:r>
          </w:p>
        </w:tc>
      </w:tr>
      <w:tr w:rsidR="00AA5F57" w:rsidRPr="00AA5F57" w:rsidTr="00AA5F57">
        <w:trPr>
          <w:cantSplit/>
          <w:trHeight w:val="170"/>
        </w:trPr>
        <w:tc>
          <w:tcPr>
            <w:tcW w:w="27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F57" w:rsidRPr="00AA5F57" w:rsidRDefault="00AA5F57" w:rsidP="00987D6F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AA5F57">
              <w:rPr>
                <w:rFonts w:ascii="Garamond" w:hAnsi="Garamond" w:cs="Calibri"/>
                <w:color w:val="000000"/>
                <w:sz w:val="22"/>
                <w:szCs w:val="22"/>
              </w:rPr>
              <w:t>Оказание государственной поддержки спортивным сборным командам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F57" w:rsidRPr="00AA5F57" w:rsidRDefault="00AA5F57" w:rsidP="00987D6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AA5F57">
              <w:rPr>
                <w:rFonts w:ascii="Garamond" w:hAnsi="Garamond" w:cs="Calibri"/>
                <w:color w:val="000000"/>
                <w:sz w:val="22"/>
                <w:szCs w:val="22"/>
              </w:rPr>
              <w:t>8 500 000,00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F57" w:rsidRPr="00AA5F57" w:rsidRDefault="00AA5F57" w:rsidP="00987D6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AA5F57">
              <w:rPr>
                <w:rFonts w:ascii="Garamond" w:hAnsi="Garamond" w:cs="Calibri"/>
                <w:color w:val="000000"/>
                <w:sz w:val="22"/>
                <w:szCs w:val="22"/>
              </w:rPr>
              <w:t>8 600 000,00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F57" w:rsidRPr="00AA5F57" w:rsidRDefault="00AA5F57" w:rsidP="00987D6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AA5F57">
              <w:rPr>
                <w:rFonts w:ascii="Garamond" w:hAnsi="Garamond" w:cs="Calibri"/>
                <w:color w:val="000000"/>
                <w:sz w:val="22"/>
                <w:szCs w:val="22"/>
              </w:rPr>
              <w:t>101,2%</w:t>
            </w:r>
          </w:p>
        </w:tc>
      </w:tr>
      <w:tr w:rsidR="00AA5F57" w:rsidRPr="00AA5F57" w:rsidTr="00AA5F57">
        <w:trPr>
          <w:cantSplit/>
          <w:trHeight w:val="170"/>
        </w:trPr>
        <w:tc>
          <w:tcPr>
            <w:tcW w:w="27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F57" w:rsidRPr="00AA5F57" w:rsidRDefault="00AA5F57" w:rsidP="00987D6F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AA5F57">
              <w:rPr>
                <w:rFonts w:ascii="Garamond" w:hAnsi="Garamond" w:cs="Calibri"/>
                <w:color w:val="000000"/>
                <w:sz w:val="22"/>
                <w:szCs w:val="22"/>
              </w:rPr>
              <w:t>Отдельные мероприятия по развитию спорта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F57" w:rsidRPr="00AA5F57" w:rsidRDefault="00AA5F57" w:rsidP="00987D6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AA5F57">
              <w:rPr>
                <w:rFonts w:ascii="Garamond" w:hAnsi="Garamond" w:cs="Calibri"/>
                <w:color w:val="000000"/>
                <w:sz w:val="22"/>
                <w:szCs w:val="22"/>
              </w:rPr>
              <w:t>22 465 500,00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F57" w:rsidRPr="00AA5F57" w:rsidRDefault="00AA5F57" w:rsidP="00987D6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AA5F57">
              <w:rPr>
                <w:rFonts w:ascii="Garamond" w:hAnsi="Garamond" w:cs="Calibri"/>
                <w:color w:val="000000"/>
                <w:sz w:val="22"/>
                <w:szCs w:val="22"/>
              </w:rPr>
              <w:t>20 538 270,00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F57" w:rsidRPr="00AA5F57" w:rsidRDefault="00AA5F57" w:rsidP="00987D6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AA5F57">
              <w:rPr>
                <w:rFonts w:ascii="Garamond" w:hAnsi="Garamond" w:cs="Calibri"/>
                <w:color w:val="000000"/>
                <w:sz w:val="22"/>
                <w:szCs w:val="22"/>
              </w:rPr>
              <w:t>91,4%</w:t>
            </w:r>
          </w:p>
        </w:tc>
      </w:tr>
      <w:tr w:rsidR="00AA5F57" w:rsidRPr="00AA5F57" w:rsidTr="00AA5F57">
        <w:trPr>
          <w:cantSplit/>
          <w:trHeight w:val="170"/>
        </w:trPr>
        <w:tc>
          <w:tcPr>
            <w:tcW w:w="27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F57" w:rsidRPr="00AA5F57" w:rsidRDefault="00AA5F57" w:rsidP="00987D6F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AA5F57">
              <w:rPr>
                <w:rFonts w:ascii="Garamond" w:hAnsi="Garamond" w:cs="Calibri"/>
                <w:color w:val="000000"/>
                <w:sz w:val="22"/>
                <w:szCs w:val="22"/>
              </w:rPr>
              <w:t>Адресная финансовая поддержка спортивных организ</w:t>
            </w:r>
            <w:r w:rsidRPr="00AA5F57">
              <w:rPr>
                <w:rFonts w:ascii="Garamond" w:hAnsi="Garamond" w:cs="Calibri"/>
                <w:color w:val="000000"/>
                <w:sz w:val="22"/>
                <w:szCs w:val="22"/>
              </w:rPr>
              <w:t>а</w:t>
            </w:r>
            <w:r w:rsidRPr="00AA5F57">
              <w:rPr>
                <w:rFonts w:ascii="Garamond" w:hAnsi="Garamond" w:cs="Calibri"/>
                <w:color w:val="000000"/>
                <w:sz w:val="22"/>
                <w:szCs w:val="22"/>
              </w:rPr>
              <w:t>ций, осуществляющих подготовку спортивного резерва для сборных команд Российской Федерации за счет средств бюджета субъекта Российской Федерации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F57" w:rsidRPr="00AA5F57" w:rsidRDefault="00AA5F57" w:rsidP="00987D6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AA5F57">
              <w:rPr>
                <w:rFonts w:ascii="Garamond" w:hAnsi="Garamond" w:cs="Calibri"/>
                <w:color w:val="000000"/>
                <w:sz w:val="22"/>
                <w:szCs w:val="22"/>
              </w:rPr>
              <w:t>6 682 903,00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F57" w:rsidRPr="00AA5F57" w:rsidRDefault="00AA5F57" w:rsidP="00987D6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AA5F57">
              <w:rPr>
                <w:rFonts w:ascii="Garamond" w:hAnsi="Garamond" w:cs="Calibri"/>
                <w:color w:val="000000"/>
                <w:sz w:val="22"/>
                <w:szCs w:val="22"/>
              </w:rPr>
              <w:t>6 271 800,00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F57" w:rsidRPr="00AA5F57" w:rsidRDefault="00AA5F57" w:rsidP="00987D6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AA5F57">
              <w:rPr>
                <w:rFonts w:ascii="Garamond" w:hAnsi="Garamond" w:cs="Calibri"/>
                <w:color w:val="000000"/>
                <w:sz w:val="22"/>
                <w:szCs w:val="22"/>
              </w:rPr>
              <w:t>93,8</w:t>
            </w:r>
          </w:p>
        </w:tc>
      </w:tr>
      <w:tr w:rsidR="00AA5F57" w:rsidRPr="00AA5F57" w:rsidTr="00AA5F57">
        <w:trPr>
          <w:cantSplit/>
          <w:trHeight w:val="170"/>
        </w:trPr>
        <w:tc>
          <w:tcPr>
            <w:tcW w:w="27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F57" w:rsidRPr="00AA5F57" w:rsidRDefault="00AA5F57" w:rsidP="00987D6F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AA5F57">
              <w:rPr>
                <w:rFonts w:ascii="Garamond" w:hAnsi="Garamond" w:cs="Calibri"/>
                <w:color w:val="000000"/>
                <w:sz w:val="22"/>
                <w:szCs w:val="22"/>
              </w:rPr>
              <w:t>Спортивно-оздоровительные комплексы и центры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F57" w:rsidRPr="00AA5F57" w:rsidRDefault="00AA5F57" w:rsidP="00987D6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AA5F57">
              <w:rPr>
                <w:rFonts w:ascii="Garamond" w:hAnsi="Garamond" w:cs="Calibri"/>
                <w:color w:val="000000"/>
                <w:sz w:val="22"/>
                <w:szCs w:val="22"/>
              </w:rPr>
              <w:t>87 115 000,00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F57" w:rsidRPr="00AA5F57" w:rsidRDefault="00AA5F57" w:rsidP="00987D6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AA5F57">
              <w:rPr>
                <w:rFonts w:ascii="Garamond" w:hAnsi="Garamond" w:cs="Calibri"/>
                <w:color w:val="000000"/>
                <w:sz w:val="22"/>
                <w:szCs w:val="22"/>
              </w:rPr>
              <w:t>89 142 000,00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F57" w:rsidRPr="00AA5F57" w:rsidRDefault="00AA5F57" w:rsidP="00987D6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AA5F57">
              <w:rPr>
                <w:rFonts w:ascii="Garamond" w:hAnsi="Garamond" w:cs="Calibri"/>
                <w:color w:val="000000"/>
                <w:sz w:val="22"/>
                <w:szCs w:val="22"/>
              </w:rPr>
              <w:t>102,3%</w:t>
            </w:r>
          </w:p>
        </w:tc>
      </w:tr>
      <w:tr w:rsidR="00AA5F57" w:rsidRPr="00AA5F57" w:rsidTr="00AA5F57">
        <w:trPr>
          <w:cantSplit/>
          <w:trHeight w:val="170"/>
        </w:trPr>
        <w:tc>
          <w:tcPr>
            <w:tcW w:w="27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F57" w:rsidRPr="00AA5F57" w:rsidRDefault="00AA5F57" w:rsidP="00987D6F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AA5F57">
              <w:rPr>
                <w:rFonts w:ascii="Garamond" w:hAnsi="Garamond" w:cs="Calibri"/>
                <w:color w:val="000000"/>
                <w:sz w:val="22"/>
                <w:szCs w:val="22"/>
              </w:rPr>
              <w:t>Мероприятия по вовлечению населения в занятия ф</w:t>
            </w:r>
            <w:r w:rsidRPr="00AA5F57">
              <w:rPr>
                <w:rFonts w:ascii="Garamond" w:hAnsi="Garamond" w:cs="Calibri"/>
                <w:color w:val="000000"/>
                <w:sz w:val="22"/>
                <w:szCs w:val="22"/>
              </w:rPr>
              <w:t>и</w:t>
            </w:r>
            <w:r w:rsidRPr="00AA5F57">
              <w:rPr>
                <w:rFonts w:ascii="Garamond" w:hAnsi="Garamond" w:cs="Calibri"/>
                <w:color w:val="000000"/>
                <w:sz w:val="22"/>
                <w:szCs w:val="22"/>
              </w:rPr>
              <w:t>зической культурой и массовым спортом, участие в с</w:t>
            </w:r>
            <w:r w:rsidRPr="00AA5F57">
              <w:rPr>
                <w:rFonts w:ascii="Garamond" w:hAnsi="Garamond" w:cs="Calibri"/>
                <w:color w:val="000000"/>
                <w:sz w:val="22"/>
                <w:szCs w:val="22"/>
              </w:rPr>
              <w:t>о</w:t>
            </w:r>
            <w:r w:rsidRPr="00AA5F57">
              <w:rPr>
                <w:rFonts w:ascii="Garamond" w:hAnsi="Garamond" w:cs="Calibri"/>
                <w:color w:val="000000"/>
                <w:sz w:val="22"/>
                <w:szCs w:val="22"/>
              </w:rPr>
              <w:t>ревнованиях различного уровня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F57" w:rsidRPr="00AA5F57" w:rsidRDefault="00AA5F57" w:rsidP="00987D6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AA5F57">
              <w:rPr>
                <w:rFonts w:ascii="Garamond" w:hAnsi="Garamond" w:cs="Calibri"/>
                <w:color w:val="000000"/>
                <w:sz w:val="22"/>
                <w:szCs w:val="22"/>
              </w:rPr>
              <w:t>23 197 707,00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F57" w:rsidRPr="00AA5F57" w:rsidRDefault="00AA5F57" w:rsidP="00987D6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AA5F57">
              <w:rPr>
                <w:rFonts w:ascii="Garamond" w:hAnsi="Garamond" w:cs="Calibri"/>
                <w:color w:val="000000"/>
                <w:sz w:val="22"/>
                <w:szCs w:val="22"/>
              </w:rPr>
              <w:t>24 446 849,00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F57" w:rsidRPr="00AA5F57" w:rsidRDefault="00AA5F57" w:rsidP="00987D6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AA5F57">
              <w:rPr>
                <w:rFonts w:ascii="Garamond" w:hAnsi="Garamond" w:cs="Calibri"/>
                <w:color w:val="000000"/>
                <w:sz w:val="22"/>
                <w:szCs w:val="22"/>
              </w:rPr>
              <w:t>105,4%</w:t>
            </w:r>
          </w:p>
        </w:tc>
      </w:tr>
      <w:tr w:rsidR="00AA5F57" w:rsidRPr="00AA5F57" w:rsidTr="00AA5F57">
        <w:trPr>
          <w:cantSplit/>
          <w:trHeight w:val="170"/>
        </w:trPr>
        <w:tc>
          <w:tcPr>
            <w:tcW w:w="27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F57" w:rsidRPr="00AA5F57" w:rsidRDefault="00AA5F57" w:rsidP="00987D6F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AA5F57">
              <w:rPr>
                <w:rFonts w:ascii="Garamond" w:hAnsi="Garamond" w:cs="Calibri"/>
                <w:color w:val="000000"/>
                <w:sz w:val="22"/>
                <w:szCs w:val="22"/>
              </w:rPr>
              <w:t xml:space="preserve">Реализация мероприятий по поэтапному внедрению Всероссийского физкультурно-спортивного комплекса </w:t>
            </w:r>
            <w:r w:rsidR="00D626E1">
              <w:rPr>
                <w:rFonts w:ascii="Garamond" w:hAnsi="Garamond" w:cs="Calibri"/>
                <w:color w:val="000000"/>
                <w:sz w:val="22"/>
                <w:szCs w:val="22"/>
              </w:rPr>
              <w:t>«</w:t>
            </w:r>
            <w:r w:rsidRPr="00AA5F57">
              <w:rPr>
                <w:rFonts w:ascii="Garamond" w:hAnsi="Garamond" w:cs="Calibri"/>
                <w:color w:val="000000"/>
                <w:sz w:val="22"/>
                <w:szCs w:val="22"/>
              </w:rPr>
              <w:t>Готов к труду и обороне</w:t>
            </w:r>
            <w:r w:rsidR="00D626E1">
              <w:rPr>
                <w:rFonts w:ascii="Garamond" w:hAnsi="Garamond" w:cs="Calibri"/>
                <w:color w:val="000000"/>
                <w:sz w:val="22"/>
                <w:szCs w:val="22"/>
              </w:rPr>
              <w:t>»</w:t>
            </w:r>
            <w:r w:rsidRPr="00AA5F57">
              <w:rPr>
                <w:rFonts w:ascii="Garamond" w:hAnsi="Garamond" w:cs="Calibri"/>
                <w:color w:val="000000"/>
                <w:sz w:val="22"/>
                <w:szCs w:val="22"/>
              </w:rPr>
              <w:t xml:space="preserve"> (ГТО) за счет средств бюдж</w:t>
            </w:r>
            <w:r w:rsidRPr="00AA5F57">
              <w:rPr>
                <w:rFonts w:ascii="Garamond" w:hAnsi="Garamond" w:cs="Calibri"/>
                <w:color w:val="000000"/>
                <w:sz w:val="22"/>
                <w:szCs w:val="22"/>
              </w:rPr>
              <w:t>е</w:t>
            </w:r>
            <w:r w:rsidRPr="00AA5F57">
              <w:rPr>
                <w:rFonts w:ascii="Garamond" w:hAnsi="Garamond" w:cs="Calibri"/>
                <w:color w:val="000000"/>
                <w:sz w:val="22"/>
                <w:szCs w:val="22"/>
              </w:rPr>
              <w:t>та субъекта Российской Федерации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F57" w:rsidRPr="00AA5F57" w:rsidRDefault="00AA5F57" w:rsidP="00987D6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AA5F57">
              <w:rPr>
                <w:rFonts w:ascii="Garamond" w:hAnsi="Garamond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F57" w:rsidRPr="00AA5F57" w:rsidRDefault="00AA5F57" w:rsidP="00987D6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AA5F57">
              <w:rPr>
                <w:rFonts w:ascii="Garamond" w:hAnsi="Garamond" w:cs="Calibri"/>
                <w:color w:val="000000"/>
                <w:sz w:val="22"/>
                <w:szCs w:val="22"/>
              </w:rPr>
              <w:t>54 761,00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F57" w:rsidRPr="00AA5F57" w:rsidRDefault="00AA5F57" w:rsidP="005346C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-</w:t>
            </w:r>
          </w:p>
        </w:tc>
      </w:tr>
      <w:tr w:rsidR="00AA5F57" w:rsidRPr="00AA5F57" w:rsidTr="00AA5F57">
        <w:trPr>
          <w:cantSplit/>
          <w:trHeight w:val="170"/>
        </w:trPr>
        <w:tc>
          <w:tcPr>
            <w:tcW w:w="27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F57" w:rsidRPr="00AA5F57" w:rsidRDefault="00AA5F57" w:rsidP="00987D6F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AA5F57">
              <w:rPr>
                <w:rFonts w:ascii="Garamond" w:hAnsi="Garamond" w:cs="Calibri"/>
                <w:color w:val="000000"/>
                <w:sz w:val="22"/>
                <w:szCs w:val="22"/>
              </w:rPr>
              <w:t>Детско-юношеские спортивные школы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F57" w:rsidRPr="00AA5F57" w:rsidRDefault="00AA5F57" w:rsidP="00987D6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AA5F57">
              <w:rPr>
                <w:rFonts w:ascii="Garamond" w:hAnsi="Garamond" w:cs="Calibri"/>
                <w:color w:val="000000"/>
                <w:sz w:val="22"/>
                <w:szCs w:val="22"/>
              </w:rPr>
              <w:t>44 871 570,00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F57" w:rsidRPr="00AA5F57" w:rsidRDefault="00AA5F57" w:rsidP="00987D6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AA5F57">
              <w:rPr>
                <w:rFonts w:ascii="Garamond" w:hAnsi="Garamond" w:cs="Calibri"/>
                <w:color w:val="000000"/>
                <w:sz w:val="22"/>
                <w:szCs w:val="22"/>
              </w:rPr>
              <w:t>11 459 400,00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F57" w:rsidRPr="00AA5F57" w:rsidRDefault="00AA5F57" w:rsidP="00987D6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AA5F57">
              <w:rPr>
                <w:rFonts w:ascii="Garamond" w:hAnsi="Garamond" w:cs="Calibri"/>
                <w:color w:val="000000"/>
                <w:sz w:val="22"/>
                <w:szCs w:val="22"/>
              </w:rPr>
              <w:t>25,5%</w:t>
            </w:r>
          </w:p>
        </w:tc>
      </w:tr>
      <w:tr w:rsidR="00AA5F57" w:rsidRPr="00AA5F57" w:rsidTr="00AA5F57">
        <w:trPr>
          <w:cantSplit/>
          <w:trHeight w:val="170"/>
        </w:trPr>
        <w:tc>
          <w:tcPr>
            <w:tcW w:w="27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F57" w:rsidRPr="00AA5F57" w:rsidRDefault="00AA5F57" w:rsidP="00987D6F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AA5F57">
              <w:rPr>
                <w:rFonts w:ascii="Garamond" w:hAnsi="Garamond" w:cs="Calibri"/>
                <w:color w:val="000000"/>
                <w:sz w:val="22"/>
                <w:szCs w:val="22"/>
              </w:rPr>
              <w:t>Спортивные школы олимпийского резерва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F57" w:rsidRPr="00AA5F57" w:rsidRDefault="00AA5F57" w:rsidP="00987D6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-</w:t>
            </w:r>
            <w:r w:rsidRPr="00AA5F57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F57" w:rsidRPr="00AA5F57" w:rsidRDefault="00AA5F57" w:rsidP="00987D6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AA5F57">
              <w:rPr>
                <w:rFonts w:ascii="Garamond" w:hAnsi="Garamond" w:cs="Calibri"/>
                <w:color w:val="000000"/>
                <w:sz w:val="22"/>
                <w:szCs w:val="22"/>
              </w:rPr>
              <w:t>30 355 000,00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F57" w:rsidRPr="00AA5F57" w:rsidRDefault="00AA5F57" w:rsidP="00987D6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-</w:t>
            </w:r>
          </w:p>
        </w:tc>
      </w:tr>
      <w:tr w:rsidR="00AA5F57" w:rsidRPr="00AA5F57" w:rsidTr="00AA5F57">
        <w:trPr>
          <w:cantSplit/>
          <w:trHeight w:val="170"/>
        </w:trPr>
        <w:tc>
          <w:tcPr>
            <w:tcW w:w="27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F57" w:rsidRPr="00AA5F57" w:rsidRDefault="00AA5F57" w:rsidP="00987D6F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AA5F57">
              <w:rPr>
                <w:rFonts w:ascii="Garamond" w:hAnsi="Garamond" w:cs="Calibri"/>
                <w:color w:val="000000"/>
                <w:sz w:val="22"/>
                <w:szCs w:val="22"/>
              </w:rPr>
              <w:t>Мероприятия по работе с семьей, детьми и молодежью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F57" w:rsidRPr="00AA5F57" w:rsidRDefault="00AA5F57" w:rsidP="00987D6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AA5F57">
              <w:rPr>
                <w:rFonts w:ascii="Garamond" w:hAnsi="Garamond" w:cs="Calibri"/>
                <w:color w:val="000000"/>
                <w:sz w:val="22"/>
                <w:szCs w:val="22"/>
              </w:rPr>
              <w:t>192 000,00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F57" w:rsidRPr="00AA5F57" w:rsidRDefault="00AA5F57" w:rsidP="00987D6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AA5F57">
              <w:rPr>
                <w:rFonts w:ascii="Garamond" w:hAnsi="Garamond" w:cs="Calibri"/>
                <w:color w:val="000000"/>
                <w:sz w:val="22"/>
                <w:szCs w:val="22"/>
              </w:rPr>
              <w:t>177 000,00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F57" w:rsidRPr="00AA5F57" w:rsidRDefault="00AA5F57" w:rsidP="00987D6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AA5F57">
              <w:rPr>
                <w:rFonts w:ascii="Garamond" w:hAnsi="Garamond" w:cs="Calibri"/>
                <w:color w:val="000000"/>
                <w:sz w:val="22"/>
                <w:szCs w:val="22"/>
              </w:rPr>
              <w:t>92,2%</w:t>
            </w:r>
          </w:p>
        </w:tc>
      </w:tr>
      <w:tr w:rsidR="00AA5F57" w:rsidRPr="00AA5F57" w:rsidTr="00AA5F57">
        <w:trPr>
          <w:cantSplit/>
          <w:trHeight w:val="170"/>
        </w:trPr>
        <w:tc>
          <w:tcPr>
            <w:tcW w:w="27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F57" w:rsidRPr="00AA5F57" w:rsidRDefault="00AA5F57" w:rsidP="00987D6F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AA5F57">
              <w:rPr>
                <w:rFonts w:ascii="Garamond" w:hAnsi="Garamond" w:cs="Calibri"/>
                <w:color w:val="000000"/>
                <w:sz w:val="22"/>
                <w:szCs w:val="22"/>
              </w:rPr>
              <w:t>Бюджетные инвестиции в объекты капитальных влож</w:t>
            </w:r>
            <w:r w:rsidRPr="00AA5F57">
              <w:rPr>
                <w:rFonts w:ascii="Garamond" w:hAnsi="Garamond" w:cs="Calibri"/>
                <w:color w:val="000000"/>
                <w:sz w:val="22"/>
                <w:szCs w:val="22"/>
              </w:rPr>
              <w:t>е</w:t>
            </w:r>
            <w:r w:rsidRPr="00AA5F57">
              <w:rPr>
                <w:rFonts w:ascii="Garamond" w:hAnsi="Garamond" w:cs="Calibri"/>
                <w:color w:val="000000"/>
                <w:sz w:val="22"/>
                <w:szCs w:val="22"/>
              </w:rPr>
              <w:t>ний государственной собственности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F57" w:rsidRPr="00AA5F57" w:rsidRDefault="00AA5F57" w:rsidP="00987D6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AA5F57">
              <w:rPr>
                <w:rFonts w:ascii="Garamond" w:hAnsi="Garamond" w:cs="Calibri"/>
                <w:color w:val="000000"/>
                <w:sz w:val="22"/>
                <w:szCs w:val="22"/>
              </w:rPr>
              <w:t>47 792 345,67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F57" w:rsidRPr="00AA5F57" w:rsidRDefault="00AA5F57" w:rsidP="00987D6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AA5F57">
              <w:rPr>
                <w:rFonts w:ascii="Garamond" w:hAnsi="Garamond" w:cs="Calibri"/>
                <w:color w:val="000000"/>
                <w:sz w:val="22"/>
                <w:szCs w:val="22"/>
              </w:rPr>
              <w:t>80 477 346,00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F57" w:rsidRPr="00AA5F57" w:rsidRDefault="00AA5F57" w:rsidP="00987D6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AA5F57">
              <w:rPr>
                <w:rFonts w:ascii="Garamond" w:hAnsi="Garamond" w:cs="Calibri"/>
                <w:color w:val="000000"/>
                <w:sz w:val="22"/>
                <w:szCs w:val="22"/>
              </w:rPr>
              <w:t>168,4%</w:t>
            </w:r>
          </w:p>
        </w:tc>
      </w:tr>
      <w:tr w:rsidR="00AA5F57" w:rsidRPr="00AA5F57" w:rsidTr="00AA5F57">
        <w:trPr>
          <w:cantSplit/>
          <w:trHeight w:val="170"/>
        </w:trPr>
        <w:tc>
          <w:tcPr>
            <w:tcW w:w="27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F57" w:rsidRPr="00AA5F57" w:rsidRDefault="00AA5F57" w:rsidP="00987D6F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AA5F57">
              <w:rPr>
                <w:rFonts w:ascii="Garamond" w:hAnsi="Garamond" w:cs="Calibri"/>
                <w:color w:val="000000"/>
                <w:sz w:val="22"/>
                <w:szCs w:val="22"/>
              </w:rPr>
              <w:t>Софинансирование объектов капитальных вложений муниципальной собственности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F57" w:rsidRPr="00AA5F57" w:rsidRDefault="00AA5F57" w:rsidP="00987D6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AA5F57">
              <w:rPr>
                <w:rFonts w:ascii="Garamond" w:hAnsi="Garamond" w:cs="Calibri"/>
                <w:color w:val="000000"/>
                <w:sz w:val="22"/>
                <w:szCs w:val="22"/>
              </w:rPr>
              <w:t>45 081 708,50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F57" w:rsidRPr="00AA5F57" w:rsidRDefault="00AA5F57" w:rsidP="00987D6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AA5F57">
              <w:rPr>
                <w:rFonts w:ascii="Garamond" w:hAnsi="Garamond" w:cs="Calibri"/>
                <w:color w:val="000000"/>
                <w:sz w:val="22"/>
                <w:szCs w:val="22"/>
              </w:rPr>
              <w:t>626 705,00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F57" w:rsidRPr="00AA5F57" w:rsidRDefault="00AA5F57" w:rsidP="00987D6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AA5F57">
              <w:rPr>
                <w:rFonts w:ascii="Garamond" w:hAnsi="Garamond" w:cs="Calibri"/>
                <w:color w:val="000000"/>
                <w:sz w:val="22"/>
                <w:szCs w:val="22"/>
              </w:rPr>
              <w:t>1,4%</w:t>
            </w:r>
          </w:p>
        </w:tc>
      </w:tr>
      <w:tr w:rsidR="00AA5F57" w:rsidRPr="00AA5F57" w:rsidTr="00AA5F57">
        <w:trPr>
          <w:cantSplit/>
          <w:trHeight w:val="170"/>
        </w:trPr>
        <w:tc>
          <w:tcPr>
            <w:tcW w:w="2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AA5F57" w:rsidRPr="00AA5F57" w:rsidRDefault="00AA5F57" w:rsidP="00987D6F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AA5F57">
              <w:rPr>
                <w:rFonts w:ascii="Garamond" w:hAnsi="Garamond" w:cs="Calibri"/>
                <w:color w:val="000000"/>
                <w:sz w:val="22"/>
                <w:szCs w:val="22"/>
              </w:rPr>
              <w:t xml:space="preserve">Реализация мероприятий по поэтапному внедрению Всероссийского физкультурно-спортивного комплекса </w:t>
            </w:r>
            <w:r w:rsidR="00D626E1">
              <w:rPr>
                <w:rFonts w:ascii="Garamond" w:hAnsi="Garamond" w:cs="Calibri"/>
                <w:color w:val="000000"/>
                <w:sz w:val="22"/>
                <w:szCs w:val="22"/>
              </w:rPr>
              <w:t>«</w:t>
            </w:r>
            <w:r w:rsidRPr="00AA5F57">
              <w:rPr>
                <w:rFonts w:ascii="Garamond" w:hAnsi="Garamond" w:cs="Calibri"/>
                <w:color w:val="000000"/>
                <w:sz w:val="22"/>
                <w:szCs w:val="22"/>
              </w:rPr>
              <w:t>Готов к труду и обороне</w:t>
            </w:r>
            <w:r w:rsidR="00D626E1">
              <w:rPr>
                <w:rFonts w:ascii="Garamond" w:hAnsi="Garamond" w:cs="Calibri"/>
                <w:color w:val="000000"/>
                <w:sz w:val="22"/>
                <w:szCs w:val="22"/>
              </w:rPr>
              <w:t>»</w:t>
            </w:r>
            <w:r w:rsidRPr="00AA5F57">
              <w:rPr>
                <w:rFonts w:ascii="Garamond" w:hAnsi="Garamond" w:cs="Calibri"/>
                <w:color w:val="000000"/>
                <w:sz w:val="22"/>
                <w:szCs w:val="22"/>
              </w:rPr>
              <w:t xml:space="preserve"> (ГТО)</w:t>
            </w:r>
          </w:p>
        </w:tc>
        <w:tc>
          <w:tcPr>
            <w:tcW w:w="8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AA5F57" w:rsidRPr="00AA5F57" w:rsidRDefault="00AA5F57" w:rsidP="00987D6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AA5F57">
              <w:rPr>
                <w:rFonts w:ascii="Garamond" w:hAnsi="Garamond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7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AA5F57" w:rsidRPr="00AA5F57" w:rsidRDefault="00AA5F57" w:rsidP="00987D6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AA5F57">
              <w:rPr>
                <w:rFonts w:ascii="Garamond" w:hAnsi="Garamond" w:cs="Calibri"/>
                <w:color w:val="000000"/>
                <w:sz w:val="22"/>
                <w:szCs w:val="22"/>
              </w:rPr>
              <w:t>1 397 900,00</w:t>
            </w:r>
          </w:p>
        </w:tc>
        <w:tc>
          <w:tcPr>
            <w:tcW w:w="5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AA5F57" w:rsidRPr="00AA5F57" w:rsidRDefault="00AA5F57" w:rsidP="00987D6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AA5F57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  <w:r w:rsidR="00B9250A">
              <w:rPr>
                <w:rFonts w:ascii="Garamond" w:hAnsi="Garamond" w:cs="Calibri"/>
                <w:color w:val="000000"/>
                <w:sz w:val="22"/>
                <w:szCs w:val="22"/>
              </w:rPr>
              <w:t>-</w:t>
            </w:r>
          </w:p>
        </w:tc>
      </w:tr>
      <w:tr w:rsidR="00AA5F57" w:rsidRPr="00AA5F57" w:rsidTr="00AA5F57">
        <w:trPr>
          <w:cantSplit/>
          <w:trHeight w:val="170"/>
        </w:trPr>
        <w:tc>
          <w:tcPr>
            <w:tcW w:w="27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F57" w:rsidRPr="00AA5F57" w:rsidRDefault="00AA5F57" w:rsidP="00987D6F">
            <w:pP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AA5F57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Всего: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F57" w:rsidRPr="00AA5F57" w:rsidRDefault="00AA5F57" w:rsidP="00987D6F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AA5F57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295 317 200,97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F57" w:rsidRPr="00AA5F57" w:rsidRDefault="00AA5F57" w:rsidP="00987D6F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AA5F57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283 691 095,00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F57" w:rsidRPr="00AA5F57" w:rsidRDefault="00AA5F57" w:rsidP="00987D6F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AA5F57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96,1%</w:t>
            </w:r>
          </w:p>
        </w:tc>
      </w:tr>
    </w:tbl>
    <w:p w:rsidR="00AA5F57" w:rsidRPr="006917E7" w:rsidRDefault="00AA5F57" w:rsidP="00AA5F57">
      <w:pPr>
        <w:spacing w:before="100" w:beforeAutospacing="1" w:line="252" w:lineRule="auto"/>
        <w:ind w:firstLine="720"/>
        <w:jc w:val="both"/>
        <w:rPr>
          <w:rFonts w:ascii="Garamond" w:hAnsi="Garamond"/>
          <w:sz w:val="28"/>
          <w:szCs w:val="28"/>
        </w:rPr>
      </w:pPr>
      <w:r w:rsidRPr="006917E7">
        <w:rPr>
          <w:rFonts w:ascii="Garamond" w:hAnsi="Garamond"/>
          <w:sz w:val="28"/>
          <w:szCs w:val="28"/>
        </w:rPr>
        <w:t xml:space="preserve">В расходах </w:t>
      </w:r>
      <w:r>
        <w:rPr>
          <w:rFonts w:ascii="Garamond" w:hAnsi="Garamond"/>
          <w:sz w:val="28"/>
          <w:szCs w:val="28"/>
        </w:rPr>
        <w:t>2016 года</w:t>
      </w:r>
      <w:r w:rsidRPr="006917E7">
        <w:rPr>
          <w:rFonts w:ascii="Garamond" w:hAnsi="Garamond"/>
          <w:sz w:val="28"/>
          <w:szCs w:val="28"/>
        </w:rPr>
        <w:t xml:space="preserve"> учтены расходы на проведение спортивных меропр</w:t>
      </w:r>
      <w:r w:rsidRPr="006917E7">
        <w:rPr>
          <w:rFonts w:ascii="Garamond" w:hAnsi="Garamond"/>
          <w:sz w:val="28"/>
          <w:szCs w:val="28"/>
        </w:rPr>
        <w:t>и</w:t>
      </w:r>
      <w:r w:rsidRPr="006917E7">
        <w:rPr>
          <w:rFonts w:ascii="Garamond" w:hAnsi="Garamond"/>
          <w:sz w:val="28"/>
          <w:szCs w:val="28"/>
        </w:rPr>
        <w:t xml:space="preserve">ятий в соответствии с единым календарным планом областных, всероссийских и </w:t>
      </w:r>
      <w:r w:rsidRPr="006917E7">
        <w:rPr>
          <w:rFonts w:ascii="Garamond" w:hAnsi="Garamond"/>
          <w:sz w:val="28"/>
          <w:szCs w:val="28"/>
        </w:rPr>
        <w:lastRenderedPageBreak/>
        <w:t>международных мероприятий, а также массовых мероприятий.</w:t>
      </w:r>
      <w:r>
        <w:rPr>
          <w:rFonts w:ascii="Garamond" w:hAnsi="Garamond"/>
          <w:sz w:val="28"/>
          <w:szCs w:val="28"/>
        </w:rPr>
        <w:t xml:space="preserve"> </w:t>
      </w:r>
      <w:r w:rsidRPr="006917E7">
        <w:rPr>
          <w:rFonts w:ascii="Garamond" w:hAnsi="Garamond"/>
          <w:sz w:val="28"/>
          <w:szCs w:val="28"/>
        </w:rPr>
        <w:t>Основными соц</w:t>
      </w:r>
      <w:r w:rsidRPr="006917E7">
        <w:rPr>
          <w:rFonts w:ascii="Garamond" w:hAnsi="Garamond"/>
          <w:sz w:val="28"/>
          <w:szCs w:val="28"/>
        </w:rPr>
        <w:t>и</w:t>
      </w:r>
      <w:r w:rsidRPr="006917E7">
        <w:rPr>
          <w:rFonts w:ascii="Garamond" w:hAnsi="Garamond"/>
          <w:sz w:val="28"/>
          <w:szCs w:val="28"/>
        </w:rPr>
        <w:t>ально-значимыми направлениям расходов в рамках государственной программы являются:</w:t>
      </w:r>
    </w:p>
    <w:p w:rsidR="00AA5F57" w:rsidRDefault="00AA5F57" w:rsidP="00AA5F57">
      <w:pPr>
        <w:spacing w:line="252" w:lineRule="auto"/>
        <w:ind w:firstLine="720"/>
        <w:jc w:val="both"/>
        <w:rPr>
          <w:rFonts w:ascii="Garamond" w:hAnsi="Garamond"/>
          <w:sz w:val="28"/>
          <w:szCs w:val="28"/>
        </w:rPr>
      </w:pPr>
      <w:r w:rsidRPr="006917E7">
        <w:rPr>
          <w:rFonts w:ascii="Garamond" w:hAnsi="Garamond"/>
          <w:sz w:val="28"/>
          <w:szCs w:val="28"/>
        </w:rPr>
        <w:t>субсидии</w:t>
      </w:r>
      <w:r>
        <w:rPr>
          <w:rFonts w:ascii="Garamond" w:hAnsi="Garamond"/>
          <w:sz w:val="28"/>
          <w:szCs w:val="28"/>
        </w:rPr>
        <w:t xml:space="preserve"> спортивно-</w:t>
      </w:r>
      <w:r w:rsidRPr="006917E7">
        <w:rPr>
          <w:rFonts w:ascii="Garamond" w:hAnsi="Garamond"/>
          <w:sz w:val="28"/>
          <w:szCs w:val="28"/>
        </w:rPr>
        <w:t>оздор</w:t>
      </w:r>
      <w:r>
        <w:rPr>
          <w:rFonts w:ascii="Garamond" w:hAnsi="Garamond"/>
          <w:sz w:val="28"/>
          <w:szCs w:val="28"/>
        </w:rPr>
        <w:t>овительным комплексам и центрам;</w:t>
      </w:r>
    </w:p>
    <w:p w:rsidR="00AA5F57" w:rsidRPr="006917E7" w:rsidRDefault="00AA5F57" w:rsidP="00AA5F57">
      <w:pPr>
        <w:spacing w:line="252" w:lineRule="auto"/>
        <w:ind w:firstLine="720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п</w:t>
      </w:r>
      <w:r w:rsidRPr="006917E7">
        <w:rPr>
          <w:rFonts w:ascii="Garamond" w:hAnsi="Garamond"/>
          <w:sz w:val="28"/>
          <w:szCs w:val="28"/>
        </w:rPr>
        <w:t>оддержка спортивной сборной команды Брянской области</w:t>
      </w:r>
      <w:r>
        <w:rPr>
          <w:rFonts w:ascii="Garamond" w:hAnsi="Garamond"/>
          <w:sz w:val="28"/>
          <w:szCs w:val="28"/>
        </w:rPr>
        <w:t xml:space="preserve"> </w:t>
      </w:r>
      <w:r w:rsidRPr="006917E7">
        <w:rPr>
          <w:rFonts w:ascii="Garamond" w:hAnsi="Garamond"/>
          <w:sz w:val="28"/>
          <w:szCs w:val="28"/>
        </w:rPr>
        <w:t>баскетболу</w:t>
      </w:r>
      <w:r>
        <w:rPr>
          <w:rFonts w:ascii="Garamond" w:hAnsi="Garamond"/>
          <w:sz w:val="28"/>
          <w:szCs w:val="28"/>
        </w:rPr>
        <w:t xml:space="preserve"> (3 400,0 тыс. рублей);</w:t>
      </w:r>
    </w:p>
    <w:p w:rsidR="00AA5F57" w:rsidRDefault="00AA5F57" w:rsidP="00AA5F57">
      <w:pPr>
        <w:spacing w:line="252" w:lineRule="auto"/>
        <w:ind w:firstLine="720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п</w:t>
      </w:r>
      <w:r w:rsidRPr="006917E7">
        <w:rPr>
          <w:rFonts w:ascii="Garamond" w:hAnsi="Garamond"/>
          <w:sz w:val="28"/>
          <w:szCs w:val="28"/>
        </w:rPr>
        <w:t>оддержка спортивной сборной команды Брянской области по хоккею</w:t>
      </w:r>
      <w:r>
        <w:rPr>
          <w:rFonts w:ascii="Garamond" w:hAnsi="Garamond"/>
          <w:sz w:val="28"/>
          <w:szCs w:val="28"/>
        </w:rPr>
        <w:t xml:space="preserve"> (12 500,0 тыс. рублей);</w:t>
      </w:r>
    </w:p>
    <w:p w:rsidR="00AA5F57" w:rsidRPr="006917E7" w:rsidRDefault="00AA5F57" w:rsidP="00AA5F57">
      <w:pPr>
        <w:spacing w:line="252" w:lineRule="auto"/>
        <w:ind w:firstLine="720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п</w:t>
      </w:r>
      <w:r w:rsidRPr="006917E7">
        <w:rPr>
          <w:rFonts w:ascii="Garamond" w:hAnsi="Garamond"/>
          <w:sz w:val="28"/>
          <w:szCs w:val="28"/>
        </w:rPr>
        <w:t>оддержка спортивной сборной команды Брянской области волейболу</w:t>
      </w:r>
      <w:r>
        <w:rPr>
          <w:rFonts w:ascii="Garamond" w:hAnsi="Garamond"/>
          <w:sz w:val="28"/>
          <w:szCs w:val="28"/>
        </w:rPr>
        <w:t xml:space="preserve"> (2 700,0 тыс. рублей);</w:t>
      </w:r>
    </w:p>
    <w:p w:rsidR="00AA5F57" w:rsidRPr="006917E7" w:rsidRDefault="00AA5F57" w:rsidP="00AA5F57">
      <w:pPr>
        <w:spacing w:line="252" w:lineRule="auto"/>
        <w:ind w:firstLine="720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п</w:t>
      </w:r>
      <w:r w:rsidRPr="006917E7">
        <w:rPr>
          <w:rFonts w:ascii="Garamond" w:hAnsi="Garamond"/>
          <w:sz w:val="28"/>
          <w:szCs w:val="28"/>
        </w:rPr>
        <w:t>оддержка спортивной сборной команды Брянской области по гандболу</w:t>
      </w:r>
      <w:r>
        <w:rPr>
          <w:rFonts w:ascii="Garamond" w:hAnsi="Garamond"/>
          <w:sz w:val="28"/>
          <w:szCs w:val="28"/>
        </w:rPr>
        <w:t xml:space="preserve"> (5 000,0 тыс. рублей);</w:t>
      </w:r>
    </w:p>
    <w:p w:rsidR="00AA5F57" w:rsidRPr="006917E7" w:rsidRDefault="00AA5F57" w:rsidP="00AA5F57">
      <w:pPr>
        <w:spacing w:line="252" w:lineRule="auto"/>
        <w:ind w:firstLine="720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п</w:t>
      </w:r>
      <w:r w:rsidRPr="006917E7">
        <w:rPr>
          <w:rFonts w:ascii="Garamond" w:hAnsi="Garamond"/>
          <w:sz w:val="28"/>
          <w:szCs w:val="28"/>
        </w:rPr>
        <w:t>оддержка спортивной сборной команды Брянской области по футболу</w:t>
      </w:r>
      <w:r>
        <w:rPr>
          <w:rFonts w:ascii="Garamond" w:hAnsi="Garamond"/>
          <w:sz w:val="28"/>
          <w:szCs w:val="28"/>
        </w:rPr>
        <w:t xml:space="preserve"> (900,0 тыс. рублей);</w:t>
      </w:r>
    </w:p>
    <w:p w:rsidR="00AA5F57" w:rsidRPr="006917E7" w:rsidRDefault="00AA5F57" w:rsidP="00AA5F57">
      <w:pPr>
        <w:spacing w:line="252" w:lineRule="auto"/>
        <w:ind w:firstLine="720"/>
        <w:jc w:val="both"/>
        <w:rPr>
          <w:rFonts w:ascii="Garamond" w:hAnsi="Garamond"/>
          <w:sz w:val="28"/>
          <w:szCs w:val="28"/>
        </w:rPr>
      </w:pPr>
      <w:r w:rsidRPr="006917E7">
        <w:rPr>
          <w:rFonts w:ascii="Garamond" w:hAnsi="Garamond"/>
          <w:sz w:val="28"/>
          <w:szCs w:val="28"/>
        </w:rPr>
        <w:t>разработка и проведение смотров-конкурсов и спартакиад на лучшую п</w:t>
      </w:r>
      <w:r w:rsidRPr="006917E7">
        <w:rPr>
          <w:rFonts w:ascii="Garamond" w:hAnsi="Garamond"/>
          <w:sz w:val="28"/>
          <w:szCs w:val="28"/>
        </w:rPr>
        <w:t>о</w:t>
      </w:r>
      <w:r w:rsidRPr="006917E7">
        <w:rPr>
          <w:rFonts w:ascii="Garamond" w:hAnsi="Garamond"/>
          <w:sz w:val="28"/>
          <w:szCs w:val="28"/>
        </w:rPr>
        <w:t>становку физкультурно-оздоровительной и спортивно-массовой работы среди ДЮСШ и СДЮСШОР, среди детских домов и школ-интернатов для детей-сирот, детей, оставшихся без попечения родителей;</w:t>
      </w:r>
    </w:p>
    <w:p w:rsidR="00AA5F57" w:rsidRPr="006917E7" w:rsidRDefault="00AA5F57" w:rsidP="00AA5F57">
      <w:pPr>
        <w:spacing w:line="252" w:lineRule="auto"/>
        <w:ind w:firstLine="720"/>
        <w:jc w:val="both"/>
        <w:rPr>
          <w:rFonts w:ascii="Garamond" w:hAnsi="Garamond"/>
          <w:sz w:val="28"/>
          <w:szCs w:val="28"/>
        </w:rPr>
      </w:pPr>
      <w:r w:rsidRPr="006917E7">
        <w:rPr>
          <w:rFonts w:ascii="Garamond" w:hAnsi="Garamond"/>
          <w:sz w:val="28"/>
          <w:szCs w:val="28"/>
        </w:rPr>
        <w:t xml:space="preserve">организация и проведение </w:t>
      </w:r>
      <w:r w:rsidR="00D626E1">
        <w:rPr>
          <w:rFonts w:ascii="Garamond" w:hAnsi="Garamond"/>
          <w:sz w:val="28"/>
          <w:szCs w:val="28"/>
        </w:rPr>
        <w:t>«</w:t>
      </w:r>
      <w:r w:rsidRPr="006917E7">
        <w:rPr>
          <w:rFonts w:ascii="Garamond" w:hAnsi="Garamond"/>
          <w:sz w:val="28"/>
          <w:szCs w:val="28"/>
        </w:rPr>
        <w:t>Кросса наций</w:t>
      </w:r>
      <w:r w:rsidR="00D626E1">
        <w:rPr>
          <w:rFonts w:ascii="Garamond" w:hAnsi="Garamond"/>
          <w:sz w:val="28"/>
          <w:szCs w:val="28"/>
        </w:rPr>
        <w:t>»</w:t>
      </w:r>
      <w:r w:rsidRPr="006917E7">
        <w:rPr>
          <w:rFonts w:ascii="Garamond" w:hAnsi="Garamond"/>
          <w:sz w:val="28"/>
          <w:szCs w:val="28"/>
        </w:rPr>
        <w:t xml:space="preserve">, </w:t>
      </w:r>
      <w:r w:rsidR="00D626E1">
        <w:rPr>
          <w:rFonts w:ascii="Garamond" w:hAnsi="Garamond"/>
          <w:sz w:val="28"/>
          <w:szCs w:val="28"/>
        </w:rPr>
        <w:t>«</w:t>
      </w:r>
      <w:r w:rsidRPr="006917E7">
        <w:rPr>
          <w:rFonts w:ascii="Garamond" w:hAnsi="Garamond"/>
          <w:sz w:val="28"/>
          <w:szCs w:val="28"/>
        </w:rPr>
        <w:t>Лыжни России</w:t>
      </w:r>
      <w:r w:rsidR="00D626E1">
        <w:rPr>
          <w:rFonts w:ascii="Garamond" w:hAnsi="Garamond"/>
          <w:sz w:val="28"/>
          <w:szCs w:val="28"/>
        </w:rPr>
        <w:t>»</w:t>
      </w:r>
      <w:r w:rsidRPr="006917E7">
        <w:rPr>
          <w:rFonts w:ascii="Garamond" w:hAnsi="Garamond"/>
          <w:sz w:val="28"/>
          <w:szCs w:val="28"/>
        </w:rPr>
        <w:t>;</w:t>
      </w:r>
    </w:p>
    <w:p w:rsidR="00AA5F57" w:rsidRPr="006917E7" w:rsidRDefault="00AA5F57" w:rsidP="00AA5F57">
      <w:pPr>
        <w:spacing w:line="252" w:lineRule="auto"/>
        <w:ind w:firstLine="720"/>
        <w:jc w:val="both"/>
        <w:rPr>
          <w:rFonts w:ascii="Garamond" w:hAnsi="Garamond"/>
          <w:sz w:val="28"/>
          <w:szCs w:val="28"/>
        </w:rPr>
      </w:pPr>
      <w:r w:rsidRPr="006917E7">
        <w:rPr>
          <w:rFonts w:ascii="Garamond" w:hAnsi="Garamond"/>
          <w:sz w:val="28"/>
          <w:szCs w:val="28"/>
        </w:rPr>
        <w:t>организация участия спортсменов-инвалидов и детей-инвалидов в облас</w:t>
      </w:r>
      <w:r w:rsidRPr="006917E7">
        <w:rPr>
          <w:rFonts w:ascii="Garamond" w:hAnsi="Garamond"/>
          <w:sz w:val="28"/>
          <w:szCs w:val="28"/>
        </w:rPr>
        <w:t>т</w:t>
      </w:r>
      <w:r w:rsidRPr="006917E7">
        <w:rPr>
          <w:rFonts w:ascii="Garamond" w:hAnsi="Garamond"/>
          <w:sz w:val="28"/>
          <w:szCs w:val="28"/>
        </w:rPr>
        <w:t>ных, всероссийских и международных соревнованиях, проведение учебно-тренировочных сборов;</w:t>
      </w:r>
    </w:p>
    <w:p w:rsidR="00AA5F57" w:rsidRPr="006917E7" w:rsidRDefault="00AA5F57" w:rsidP="00AA5F57">
      <w:pPr>
        <w:spacing w:line="252" w:lineRule="auto"/>
        <w:ind w:firstLine="720"/>
        <w:jc w:val="both"/>
        <w:rPr>
          <w:rFonts w:ascii="Garamond" w:hAnsi="Garamond"/>
          <w:sz w:val="28"/>
          <w:szCs w:val="28"/>
        </w:rPr>
      </w:pPr>
      <w:r w:rsidRPr="006917E7">
        <w:rPr>
          <w:rFonts w:ascii="Garamond" w:hAnsi="Garamond"/>
          <w:sz w:val="28"/>
          <w:szCs w:val="28"/>
        </w:rPr>
        <w:t xml:space="preserve">реализация мероприятий по вовлечению населения в занятия физической культурой и массовым спортом, участие в соревнованиях различного уровня; </w:t>
      </w:r>
    </w:p>
    <w:p w:rsidR="00AA5F57" w:rsidRPr="006917E7" w:rsidRDefault="00AA5F57" w:rsidP="00AA5F57">
      <w:pPr>
        <w:spacing w:line="252" w:lineRule="auto"/>
        <w:ind w:firstLine="720"/>
        <w:jc w:val="both"/>
        <w:rPr>
          <w:rFonts w:ascii="Garamond" w:hAnsi="Garamond"/>
          <w:sz w:val="28"/>
          <w:szCs w:val="28"/>
        </w:rPr>
      </w:pPr>
      <w:r w:rsidRPr="006917E7">
        <w:rPr>
          <w:rFonts w:ascii="Garamond" w:hAnsi="Garamond"/>
          <w:sz w:val="28"/>
          <w:szCs w:val="28"/>
        </w:rPr>
        <w:t>реализация мероприятий</w:t>
      </w:r>
      <w:r>
        <w:rPr>
          <w:rFonts w:ascii="Garamond" w:hAnsi="Garamond"/>
          <w:sz w:val="28"/>
          <w:szCs w:val="28"/>
        </w:rPr>
        <w:t xml:space="preserve"> </w:t>
      </w:r>
      <w:r w:rsidRPr="006917E7">
        <w:rPr>
          <w:rFonts w:ascii="Garamond" w:hAnsi="Garamond"/>
          <w:sz w:val="28"/>
          <w:szCs w:val="28"/>
        </w:rPr>
        <w:t>по поэтапному введению Всероссийского фи</w:t>
      </w:r>
      <w:r w:rsidRPr="006917E7">
        <w:rPr>
          <w:rFonts w:ascii="Garamond" w:hAnsi="Garamond"/>
          <w:sz w:val="28"/>
          <w:szCs w:val="28"/>
        </w:rPr>
        <w:t>з</w:t>
      </w:r>
      <w:r w:rsidRPr="006917E7">
        <w:rPr>
          <w:rFonts w:ascii="Garamond" w:hAnsi="Garamond"/>
          <w:sz w:val="28"/>
          <w:szCs w:val="28"/>
        </w:rPr>
        <w:t>ку</w:t>
      </w:r>
      <w:r>
        <w:rPr>
          <w:rFonts w:ascii="Garamond" w:hAnsi="Garamond"/>
          <w:sz w:val="28"/>
          <w:szCs w:val="28"/>
        </w:rPr>
        <w:t xml:space="preserve">льтурно-спортивного комплекса </w:t>
      </w:r>
      <w:r w:rsidR="00D626E1">
        <w:rPr>
          <w:rFonts w:ascii="Garamond" w:hAnsi="Garamond"/>
          <w:sz w:val="28"/>
          <w:szCs w:val="28"/>
        </w:rPr>
        <w:t>«</w:t>
      </w:r>
      <w:r w:rsidRPr="006917E7">
        <w:rPr>
          <w:rFonts w:ascii="Garamond" w:hAnsi="Garamond"/>
          <w:sz w:val="28"/>
          <w:szCs w:val="28"/>
        </w:rPr>
        <w:t>Готов к труду и обороне</w:t>
      </w:r>
      <w:r w:rsidR="00D626E1">
        <w:rPr>
          <w:rFonts w:ascii="Garamond" w:hAnsi="Garamond"/>
          <w:sz w:val="28"/>
          <w:szCs w:val="28"/>
        </w:rPr>
        <w:t>»</w:t>
      </w:r>
      <w:r w:rsidRPr="006917E7">
        <w:rPr>
          <w:rFonts w:ascii="Garamond" w:hAnsi="Garamond"/>
          <w:sz w:val="28"/>
          <w:szCs w:val="28"/>
        </w:rPr>
        <w:t xml:space="preserve"> в Брянской обл</w:t>
      </w:r>
      <w:r w:rsidRPr="006917E7">
        <w:rPr>
          <w:rFonts w:ascii="Garamond" w:hAnsi="Garamond"/>
          <w:sz w:val="28"/>
          <w:szCs w:val="28"/>
        </w:rPr>
        <w:t>а</w:t>
      </w:r>
      <w:r w:rsidRPr="006917E7">
        <w:rPr>
          <w:rFonts w:ascii="Garamond" w:hAnsi="Garamond"/>
          <w:sz w:val="28"/>
          <w:szCs w:val="28"/>
        </w:rPr>
        <w:t>сти в учреждениях физической культуры и спорта;</w:t>
      </w:r>
    </w:p>
    <w:p w:rsidR="00AA5F57" w:rsidRPr="006917E7" w:rsidRDefault="00AA5F57" w:rsidP="00AA5F57">
      <w:pPr>
        <w:spacing w:line="252" w:lineRule="auto"/>
        <w:ind w:firstLine="720"/>
        <w:jc w:val="both"/>
        <w:rPr>
          <w:rFonts w:ascii="Garamond" w:hAnsi="Garamond"/>
          <w:sz w:val="28"/>
          <w:szCs w:val="28"/>
        </w:rPr>
      </w:pPr>
      <w:r w:rsidRPr="006917E7">
        <w:rPr>
          <w:rFonts w:ascii="Garamond" w:hAnsi="Garamond"/>
          <w:sz w:val="28"/>
          <w:szCs w:val="28"/>
        </w:rPr>
        <w:t>организация участия детей в областных, всероссийских соревнованиях, учебно-тренировочных сборах;</w:t>
      </w:r>
    </w:p>
    <w:p w:rsidR="00AA5F57" w:rsidRPr="006917E7" w:rsidRDefault="00AA5F57" w:rsidP="00AA5F57">
      <w:pPr>
        <w:spacing w:line="252" w:lineRule="auto"/>
        <w:ind w:firstLine="720"/>
        <w:jc w:val="both"/>
        <w:rPr>
          <w:rFonts w:ascii="Garamond" w:hAnsi="Garamond"/>
          <w:sz w:val="28"/>
          <w:szCs w:val="28"/>
        </w:rPr>
      </w:pPr>
      <w:r w:rsidRPr="006917E7">
        <w:rPr>
          <w:rFonts w:ascii="Garamond" w:hAnsi="Garamond"/>
          <w:sz w:val="28"/>
          <w:szCs w:val="28"/>
        </w:rPr>
        <w:t>выплата спортивных премий за выдающиеся спортивные достижения и вклад в развитие спорта спортсменам и их тренерам, специалистам, призы в д</w:t>
      </w:r>
      <w:r w:rsidRPr="006917E7">
        <w:rPr>
          <w:rFonts w:ascii="Garamond" w:hAnsi="Garamond"/>
          <w:sz w:val="28"/>
          <w:szCs w:val="28"/>
        </w:rPr>
        <w:t>е</w:t>
      </w:r>
      <w:r w:rsidRPr="006917E7">
        <w:rPr>
          <w:rFonts w:ascii="Garamond" w:hAnsi="Garamond"/>
          <w:sz w:val="28"/>
          <w:szCs w:val="28"/>
        </w:rPr>
        <w:t>нежной форме, полученные спортсменами за призовые места на олимпийских играх, чемпионатах и кубках мира и Европы;</w:t>
      </w:r>
    </w:p>
    <w:p w:rsidR="00AA5F57" w:rsidRPr="006917E7" w:rsidRDefault="00AA5F57" w:rsidP="00AA5F57">
      <w:pPr>
        <w:spacing w:line="252" w:lineRule="auto"/>
        <w:ind w:firstLine="720"/>
        <w:jc w:val="both"/>
        <w:rPr>
          <w:rFonts w:ascii="Garamond" w:hAnsi="Garamond"/>
          <w:sz w:val="28"/>
          <w:szCs w:val="28"/>
        </w:rPr>
      </w:pPr>
      <w:r w:rsidRPr="006917E7">
        <w:rPr>
          <w:rFonts w:ascii="Garamond" w:hAnsi="Garamond"/>
          <w:sz w:val="28"/>
          <w:szCs w:val="28"/>
        </w:rPr>
        <w:t xml:space="preserve">оказание государственной поддержки НП </w:t>
      </w:r>
      <w:r w:rsidR="00D626E1">
        <w:rPr>
          <w:rFonts w:ascii="Garamond" w:hAnsi="Garamond"/>
          <w:sz w:val="28"/>
          <w:szCs w:val="28"/>
        </w:rPr>
        <w:t>«</w:t>
      </w:r>
      <w:r>
        <w:rPr>
          <w:rFonts w:ascii="Garamond" w:hAnsi="Garamond"/>
          <w:sz w:val="28"/>
          <w:szCs w:val="28"/>
        </w:rPr>
        <w:t xml:space="preserve">Футбольный клуб </w:t>
      </w:r>
      <w:r w:rsidR="00D626E1">
        <w:rPr>
          <w:rFonts w:ascii="Garamond" w:hAnsi="Garamond"/>
          <w:sz w:val="28"/>
          <w:szCs w:val="28"/>
        </w:rPr>
        <w:t>«</w:t>
      </w:r>
      <w:r>
        <w:rPr>
          <w:rFonts w:ascii="Garamond" w:hAnsi="Garamond"/>
          <w:sz w:val="28"/>
          <w:szCs w:val="28"/>
        </w:rPr>
        <w:t>Динамо-Брянск</w:t>
      </w:r>
      <w:r w:rsidR="00D626E1">
        <w:rPr>
          <w:rFonts w:ascii="Garamond" w:hAnsi="Garamond"/>
          <w:sz w:val="28"/>
          <w:szCs w:val="28"/>
        </w:rPr>
        <w:t>»</w:t>
      </w:r>
      <w:r>
        <w:rPr>
          <w:rFonts w:ascii="Garamond" w:hAnsi="Garamond"/>
          <w:sz w:val="28"/>
          <w:szCs w:val="28"/>
        </w:rPr>
        <w:t xml:space="preserve"> (16 200,0 тыс. рублей);</w:t>
      </w:r>
    </w:p>
    <w:p w:rsidR="00AA5F57" w:rsidRPr="006917E7" w:rsidRDefault="00AA5F57" w:rsidP="00AA5F57">
      <w:pPr>
        <w:spacing w:line="252" w:lineRule="auto"/>
        <w:ind w:firstLine="720"/>
        <w:jc w:val="both"/>
        <w:rPr>
          <w:rFonts w:ascii="Garamond" w:hAnsi="Garamond"/>
          <w:sz w:val="28"/>
          <w:szCs w:val="28"/>
        </w:rPr>
      </w:pPr>
      <w:r w:rsidRPr="006917E7">
        <w:rPr>
          <w:rFonts w:ascii="Garamond" w:hAnsi="Garamond"/>
          <w:sz w:val="28"/>
          <w:szCs w:val="28"/>
        </w:rPr>
        <w:t>установление губернаторских стипендий сильн</w:t>
      </w:r>
      <w:r>
        <w:rPr>
          <w:rFonts w:ascii="Garamond" w:hAnsi="Garamond"/>
          <w:sz w:val="28"/>
          <w:szCs w:val="28"/>
        </w:rPr>
        <w:t>ейшим спортсменам и их тренерам.</w:t>
      </w:r>
    </w:p>
    <w:p w:rsidR="00AA5F57" w:rsidRDefault="00AA5F57" w:rsidP="00AA5F57">
      <w:pPr>
        <w:spacing w:line="252" w:lineRule="auto"/>
        <w:ind w:firstLine="720"/>
        <w:jc w:val="both"/>
        <w:rPr>
          <w:rFonts w:ascii="Garamond" w:hAnsi="Garamond"/>
          <w:sz w:val="28"/>
          <w:szCs w:val="28"/>
        </w:rPr>
      </w:pPr>
      <w:r w:rsidRPr="006917E7">
        <w:rPr>
          <w:rFonts w:ascii="Garamond" w:hAnsi="Garamond"/>
          <w:sz w:val="28"/>
          <w:szCs w:val="28"/>
        </w:rPr>
        <w:t xml:space="preserve">В рамках бюджета Управления физической культуры и спорта Брянской области предусмотрены расходы по уплате налога на имущество на спортивные сооружения, находящиеся на балансе </w:t>
      </w:r>
      <w:r>
        <w:rPr>
          <w:rFonts w:ascii="Garamond" w:hAnsi="Garamond"/>
          <w:sz w:val="28"/>
          <w:szCs w:val="28"/>
        </w:rPr>
        <w:t>управления.</w:t>
      </w:r>
    </w:p>
    <w:p w:rsidR="004D7678" w:rsidRDefault="00AA5F57" w:rsidP="00AA5F57">
      <w:pPr>
        <w:spacing w:line="252" w:lineRule="auto"/>
        <w:ind w:firstLine="720"/>
        <w:jc w:val="both"/>
        <w:rPr>
          <w:rFonts w:ascii="Garamond" w:hAnsi="Garamond"/>
          <w:sz w:val="28"/>
          <w:szCs w:val="28"/>
        </w:rPr>
      </w:pPr>
      <w:r w:rsidRPr="006917E7">
        <w:rPr>
          <w:rFonts w:ascii="Garamond" w:hAnsi="Garamond"/>
          <w:sz w:val="28"/>
          <w:szCs w:val="28"/>
        </w:rPr>
        <w:t>Департаментом строительства и архитектуры Брянской области (соиспо</w:t>
      </w:r>
      <w:r w:rsidRPr="006917E7">
        <w:rPr>
          <w:rFonts w:ascii="Garamond" w:hAnsi="Garamond"/>
          <w:sz w:val="28"/>
          <w:szCs w:val="28"/>
        </w:rPr>
        <w:t>л</w:t>
      </w:r>
      <w:r w:rsidRPr="006917E7">
        <w:rPr>
          <w:rFonts w:ascii="Garamond" w:hAnsi="Garamond"/>
          <w:sz w:val="28"/>
          <w:szCs w:val="28"/>
        </w:rPr>
        <w:t>нителем государственной программы) на 201</w:t>
      </w:r>
      <w:r>
        <w:rPr>
          <w:rFonts w:ascii="Garamond" w:hAnsi="Garamond"/>
          <w:sz w:val="28"/>
          <w:szCs w:val="28"/>
        </w:rPr>
        <w:t>6</w:t>
      </w:r>
      <w:r w:rsidRPr="006917E7">
        <w:rPr>
          <w:rFonts w:ascii="Garamond" w:hAnsi="Garamond"/>
          <w:sz w:val="28"/>
          <w:szCs w:val="28"/>
        </w:rPr>
        <w:t xml:space="preserve"> год предусматриваются ассигн</w:t>
      </w:r>
      <w:r w:rsidRPr="006917E7">
        <w:rPr>
          <w:rFonts w:ascii="Garamond" w:hAnsi="Garamond"/>
          <w:sz w:val="28"/>
          <w:szCs w:val="28"/>
        </w:rPr>
        <w:t>о</w:t>
      </w:r>
      <w:r w:rsidRPr="006917E7">
        <w:rPr>
          <w:rFonts w:ascii="Garamond" w:hAnsi="Garamond"/>
          <w:sz w:val="28"/>
          <w:szCs w:val="28"/>
        </w:rPr>
        <w:t xml:space="preserve">вания в объеме </w:t>
      </w:r>
      <w:r>
        <w:rPr>
          <w:rFonts w:ascii="Garamond" w:hAnsi="Garamond"/>
          <w:sz w:val="28"/>
          <w:szCs w:val="28"/>
        </w:rPr>
        <w:t xml:space="preserve">81 104,1 тыс. </w:t>
      </w:r>
      <w:r w:rsidRPr="006917E7">
        <w:rPr>
          <w:rFonts w:ascii="Garamond" w:hAnsi="Garamond"/>
          <w:sz w:val="28"/>
          <w:szCs w:val="28"/>
        </w:rPr>
        <w:t>рублей на строительство спортивных объектов</w:t>
      </w:r>
      <w:r>
        <w:rPr>
          <w:rFonts w:ascii="Garamond" w:hAnsi="Garamond"/>
          <w:sz w:val="28"/>
          <w:szCs w:val="28"/>
        </w:rPr>
        <w:t xml:space="preserve"> на территории Брянской области:</w:t>
      </w:r>
    </w:p>
    <w:p w:rsidR="00AA5F57" w:rsidRPr="00AA5F57" w:rsidRDefault="00AA5F57" w:rsidP="00AA5F57">
      <w:pPr>
        <w:spacing w:line="252" w:lineRule="auto"/>
        <w:ind w:firstLine="720"/>
        <w:jc w:val="both"/>
        <w:rPr>
          <w:rFonts w:ascii="Garamond" w:hAnsi="Garamond"/>
          <w:sz w:val="28"/>
          <w:szCs w:val="28"/>
        </w:rPr>
      </w:pPr>
      <w:proofErr w:type="gramStart"/>
      <w:r>
        <w:rPr>
          <w:rFonts w:ascii="Garamond" w:hAnsi="Garamond"/>
          <w:sz w:val="28"/>
          <w:szCs w:val="28"/>
        </w:rPr>
        <w:lastRenderedPageBreak/>
        <w:t>д</w:t>
      </w:r>
      <w:r w:rsidRPr="00AA5F57">
        <w:rPr>
          <w:rFonts w:ascii="Garamond" w:hAnsi="Garamond"/>
          <w:sz w:val="28"/>
          <w:szCs w:val="28"/>
        </w:rPr>
        <w:t xml:space="preserve">ом спорта </w:t>
      </w:r>
      <w:r w:rsidR="00D626E1">
        <w:rPr>
          <w:rFonts w:ascii="Garamond" w:hAnsi="Garamond"/>
          <w:sz w:val="28"/>
          <w:szCs w:val="28"/>
        </w:rPr>
        <w:t>«</w:t>
      </w:r>
      <w:r w:rsidRPr="00AA5F57">
        <w:rPr>
          <w:rFonts w:ascii="Garamond" w:hAnsi="Garamond"/>
          <w:sz w:val="28"/>
          <w:szCs w:val="28"/>
        </w:rPr>
        <w:t>Олимпийские надежды</w:t>
      </w:r>
      <w:r w:rsidR="00D626E1">
        <w:rPr>
          <w:rFonts w:ascii="Garamond" w:hAnsi="Garamond"/>
          <w:sz w:val="28"/>
          <w:szCs w:val="28"/>
        </w:rPr>
        <w:t>»</w:t>
      </w:r>
      <w:r w:rsidRPr="00AA5F57">
        <w:rPr>
          <w:rFonts w:ascii="Garamond" w:hAnsi="Garamond"/>
          <w:sz w:val="28"/>
          <w:szCs w:val="28"/>
        </w:rPr>
        <w:t xml:space="preserve"> </w:t>
      </w:r>
      <w:r>
        <w:rPr>
          <w:rFonts w:ascii="Garamond" w:hAnsi="Garamond"/>
          <w:sz w:val="28"/>
          <w:szCs w:val="28"/>
        </w:rPr>
        <w:t>(пр-т.</w:t>
      </w:r>
      <w:proofErr w:type="gramEnd"/>
      <w:r>
        <w:rPr>
          <w:rFonts w:ascii="Garamond" w:hAnsi="Garamond"/>
          <w:sz w:val="28"/>
          <w:szCs w:val="28"/>
        </w:rPr>
        <w:t xml:space="preserve"> </w:t>
      </w:r>
      <w:proofErr w:type="gramStart"/>
      <w:r w:rsidRPr="00AA5F57">
        <w:rPr>
          <w:rFonts w:ascii="Garamond" w:hAnsi="Garamond"/>
          <w:sz w:val="28"/>
          <w:szCs w:val="28"/>
        </w:rPr>
        <w:t>Московский, 106б, Фокинский район г.</w:t>
      </w:r>
      <w:r w:rsidR="00165C3E">
        <w:rPr>
          <w:rFonts w:ascii="Garamond" w:hAnsi="Garamond"/>
          <w:sz w:val="28"/>
          <w:szCs w:val="28"/>
        </w:rPr>
        <w:t xml:space="preserve"> </w:t>
      </w:r>
      <w:r w:rsidRPr="00AA5F57">
        <w:rPr>
          <w:rFonts w:ascii="Garamond" w:hAnsi="Garamond"/>
          <w:sz w:val="28"/>
          <w:szCs w:val="28"/>
        </w:rPr>
        <w:t>Брянска</w:t>
      </w:r>
      <w:r>
        <w:rPr>
          <w:rFonts w:ascii="Garamond" w:hAnsi="Garamond"/>
          <w:sz w:val="28"/>
          <w:szCs w:val="28"/>
        </w:rPr>
        <w:t>);</w:t>
      </w:r>
      <w:proofErr w:type="gramEnd"/>
    </w:p>
    <w:p w:rsidR="00AA5F57" w:rsidRPr="00AA5F57" w:rsidRDefault="00AA5F57" w:rsidP="00AA5F57">
      <w:pPr>
        <w:spacing w:line="252" w:lineRule="auto"/>
        <w:ind w:firstLine="720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с</w:t>
      </w:r>
      <w:r w:rsidRPr="00AA5F57">
        <w:rPr>
          <w:rFonts w:ascii="Garamond" w:hAnsi="Garamond"/>
          <w:sz w:val="28"/>
          <w:szCs w:val="28"/>
        </w:rPr>
        <w:t>троительство теннисного центра в г. Брянск</w:t>
      </w:r>
      <w:r>
        <w:rPr>
          <w:rFonts w:ascii="Garamond" w:hAnsi="Garamond"/>
          <w:sz w:val="28"/>
          <w:szCs w:val="28"/>
        </w:rPr>
        <w:t>;</w:t>
      </w:r>
    </w:p>
    <w:p w:rsidR="00AA5F57" w:rsidRPr="00AA5F57" w:rsidRDefault="00AA5F57" w:rsidP="00AA5F57">
      <w:pPr>
        <w:spacing w:line="252" w:lineRule="auto"/>
        <w:ind w:firstLine="720"/>
        <w:jc w:val="both"/>
        <w:rPr>
          <w:rFonts w:ascii="Garamond" w:hAnsi="Garamond"/>
          <w:sz w:val="28"/>
          <w:szCs w:val="28"/>
        </w:rPr>
      </w:pPr>
      <w:r w:rsidRPr="00AA5F57">
        <w:rPr>
          <w:rFonts w:ascii="Garamond" w:hAnsi="Garamond"/>
          <w:sz w:val="28"/>
          <w:szCs w:val="28"/>
        </w:rPr>
        <w:t>бассейн по ул. 2-я Мичурина в Володарском районе в г.</w:t>
      </w:r>
      <w:r w:rsidR="00165C3E">
        <w:rPr>
          <w:rFonts w:ascii="Garamond" w:hAnsi="Garamond"/>
          <w:sz w:val="28"/>
          <w:szCs w:val="28"/>
        </w:rPr>
        <w:t xml:space="preserve"> </w:t>
      </w:r>
      <w:r w:rsidRPr="00AA5F57">
        <w:rPr>
          <w:rFonts w:ascii="Garamond" w:hAnsi="Garamond"/>
          <w:sz w:val="28"/>
          <w:szCs w:val="28"/>
        </w:rPr>
        <w:t>Брянске</w:t>
      </w:r>
      <w:r>
        <w:rPr>
          <w:rFonts w:ascii="Garamond" w:hAnsi="Garamond"/>
          <w:sz w:val="28"/>
          <w:szCs w:val="28"/>
        </w:rPr>
        <w:t>;</w:t>
      </w:r>
    </w:p>
    <w:p w:rsidR="00AA5F57" w:rsidRPr="00AA5F57" w:rsidRDefault="00AA5F57" w:rsidP="00AA5F57">
      <w:pPr>
        <w:spacing w:line="252" w:lineRule="auto"/>
        <w:ind w:firstLine="720"/>
        <w:jc w:val="both"/>
        <w:rPr>
          <w:rFonts w:ascii="Garamond" w:hAnsi="Garamond"/>
          <w:sz w:val="28"/>
          <w:szCs w:val="28"/>
        </w:rPr>
      </w:pPr>
      <w:r w:rsidRPr="00AA5F57">
        <w:rPr>
          <w:rFonts w:ascii="Garamond" w:hAnsi="Garamond"/>
          <w:sz w:val="28"/>
          <w:szCs w:val="28"/>
        </w:rPr>
        <w:t xml:space="preserve">спортивно-оздоровительный комплекс в микрорайоне </w:t>
      </w:r>
      <w:r w:rsidR="00D626E1">
        <w:rPr>
          <w:rFonts w:ascii="Garamond" w:hAnsi="Garamond"/>
          <w:sz w:val="28"/>
          <w:szCs w:val="28"/>
        </w:rPr>
        <w:t>«</w:t>
      </w:r>
      <w:r w:rsidRPr="00AA5F57">
        <w:rPr>
          <w:rFonts w:ascii="Garamond" w:hAnsi="Garamond"/>
          <w:sz w:val="28"/>
          <w:szCs w:val="28"/>
        </w:rPr>
        <w:t>Шибенец</w:t>
      </w:r>
      <w:r w:rsidR="00D626E1">
        <w:rPr>
          <w:rFonts w:ascii="Garamond" w:hAnsi="Garamond"/>
          <w:sz w:val="28"/>
          <w:szCs w:val="28"/>
        </w:rPr>
        <w:t>»</w:t>
      </w:r>
      <w:r w:rsidRPr="00AA5F57">
        <w:rPr>
          <w:rFonts w:ascii="Garamond" w:hAnsi="Garamond"/>
          <w:sz w:val="28"/>
          <w:szCs w:val="28"/>
        </w:rPr>
        <w:t xml:space="preserve"> г. Ф</w:t>
      </w:r>
      <w:r w:rsidRPr="00AA5F57">
        <w:rPr>
          <w:rFonts w:ascii="Garamond" w:hAnsi="Garamond"/>
          <w:sz w:val="28"/>
          <w:szCs w:val="28"/>
        </w:rPr>
        <w:t>о</w:t>
      </w:r>
      <w:r w:rsidRPr="00AA5F57">
        <w:rPr>
          <w:rFonts w:ascii="Garamond" w:hAnsi="Garamond"/>
          <w:sz w:val="28"/>
          <w:szCs w:val="28"/>
        </w:rPr>
        <w:t>кино Дятьковского района</w:t>
      </w:r>
      <w:r>
        <w:rPr>
          <w:rFonts w:ascii="Garamond" w:hAnsi="Garamond"/>
          <w:sz w:val="28"/>
          <w:szCs w:val="28"/>
        </w:rPr>
        <w:t>;</w:t>
      </w:r>
    </w:p>
    <w:p w:rsidR="00AA5F57" w:rsidRPr="00AA5F57" w:rsidRDefault="00AA5F57" w:rsidP="00AA5F57">
      <w:pPr>
        <w:spacing w:line="252" w:lineRule="auto"/>
        <w:ind w:firstLine="720"/>
        <w:jc w:val="both"/>
        <w:rPr>
          <w:rFonts w:ascii="Garamond" w:hAnsi="Garamond"/>
          <w:sz w:val="28"/>
          <w:szCs w:val="28"/>
        </w:rPr>
      </w:pPr>
      <w:r w:rsidRPr="00AA5F57">
        <w:rPr>
          <w:rFonts w:ascii="Garamond" w:hAnsi="Garamond"/>
          <w:sz w:val="28"/>
          <w:szCs w:val="28"/>
        </w:rPr>
        <w:t>обустройство горнолыжной трассы в Советском районе г. Брянска</w:t>
      </w:r>
      <w:r>
        <w:rPr>
          <w:rFonts w:ascii="Garamond" w:hAnsi="Garamond"/>
          <w:sz w:val="28"/>
          <w:szCs w:val="28"/>
        </w:rPr>
        <w:t>;</w:t>
      </w:r>
    </w:p>
    <w:p w:rsidR="00AA5F57" w:rsidRPr="00AA5F57" w:rsidRDefault="00AA5F57" w:rsidP="00AA5F57">
      <w:pPr>
        <w:spacing w:line="252" w:lineRule="auto"/>
        <w:ind w:firstLine="720"/>
        <w:jc w:val="both"/>
        <w:rPr>
          <w:rFonts w:ascii="Garamond" w:hAnsi="Garamond"/>
          <w:sz w:val="28"/>
          <w:szCs w:val="28"/>
        </w:rPr>
      </w:pPr>
      <w:r w:rsidRPr="00AA5F57">
        <w:rPr>
          <w:rFonts w:ascii="Garamond" w:hAnsi="Garamond"/>
          <w:sz w:val="28"/>
          <w:szCs w:val="28"/>
        </w:rPr>
        <w:t>бассейн спорткомплекса пгт. Климово</w:t>
      </w:r>
      <w:r>
        <w:rPr>
          <w:rFonts w:ascii="Garamond" w:hAnsi="Garamond"/>
          <w:sz w:val="28"/>
          <w:szCs w:val="28"/>
        </w:rPr>
        <w:t>;</w:t>
      </w:r>
    </w:p>
    <w:p w:rsidR="00AA5F57" w:rsidRPr="001A02CC" w:rsidRDefault="00AA5F57" w:rsidP="00AA5F57">
      <w:pPr>
        <w:spacing w:line="252" w:lineRule="auto"/>
        <w:ind w:firstLine="720"/>
        <w:jc w:val="both"/>
        <w:rPr>
          <w:rFonts w:ascii="Garamond" w:hAnsi="Garamond"/>
          <w:sz w:val="28"/>
          <w:szCs w:val="28"/>
        </w:rPr>
      </w:pPr>
      <w:r w:rsidRPr="001A02CC">
        <w:rPr>
          <w:rFonts w:ascii="Garamond" w:hAnsi="Garamond"/>
          <w:sz w:val="28"/>
          <w:szCs w:val="28"/>
        </w:rPr>
        <w:t xml:space="preserve">реконструкция стадиона </w:t>
      </w:r>
      <w:r w:rsidR="00D626E1">
        <w:rPr>
          <w:rFonts w:ascii="Garamond" w:hAnsi="Garamond"/>
          <w:sz w:val="28"/>
          <w:szCs w:val="28"/>
        </w:rPr>
        <w:t>«</w:t>
      </w:r>
      <w:r w:rsidRPr="001A02CC">
        <w:rPr>
          <w:rFonts w:ascii="Garamond" w:hAnsi="Garamond"/>
          <w:sz w:val="28"/>
          <w:szCs w:val="28"/>
        </w:rPr>
        <w:t>Десна</w:t>
      </w:r>
      <w:r w:rsidR="00D626E1">
        <w:rPr>
          <w:rFonts w:ascii="Garamond" w:hAnsi="Garamond"/>
          <w:sz w:val="28"/>
          <w:szCs w:val="28"/>
        </w:rPr>
        <w:t>»</w:t>
      </w:r>
      <w:r w:rsidRPr="001A02CC">
        <w:rPr>
          <w:rFonts w:ascii="Garamond" w:hAnsi="Garamond"/>
          <w:sz w:val="28"/>
          <w:szCs w:val="28"/>
        </w:rPr>
        <w:t xml:space="preserve"> в Бежицком районе г. Брянска;</w:t>
      </w:r>
    </w:p>
    <w:p w:rsidR="00AA5F57" w:rsidRPr="001A02CC" w:rsidRDefault="00AA5F57" w:rsidP="00AA5F57">
      <w:pPr>
        <w:spacing w:line="252" w:lineRule="auto"/>
        <w:ind w:firstLine="720"/>
        <w:jc w:val="both"/>
        <w:rPr>
          <w:rFonts w:ascii="Garamond" w:hAnsi="Garamond"/>
          <w:sz w:val="28"/>
          <w:szCs w:val="28"/>
        </w:rPr>
      </w:pPr>
      <w:r w:rsidRPr="001A02CC">
        <w:rPr>
          <w:rFonts w:ascii="Garamond" w:hAnsi="Garamond"/>
          <w:sz w:val="28"/>
          <w:szCs w:val="28"/>
        </w:rPr>
        <w:t xml:space="preserve">реконструкция муниципального стадиона </w:t>
      </w:r>
      <w:r w:rsidR="00D626E1">
        <w:rPr>
          <w:rFonts w:ascii="Garamond" w:hAnsi="Garamond"/>
          <w:sz w:val="28"/>
          <w:szCs w:val="28"/>
        </w:rPr>
        <w:t>«</w:t>
      </w:r>
      <w:r w:rsidRPr="001A02CC">
        <w:rPr>
          <w:rFonts w:ascii="Garamond" w:hAnsi="Garamond"/>
          <w:sz w:val="28"/>
          <w:szCs w:val="28"/>
        </w:rPr>
        <w:t>Снежеть</w:t>
      </w:r>
      <w:r w:rsidR="00D626E1">
        <w:rPr>
          <w:rFonts w:ascii="Garamond" w:hAnsi="Garamond"/>
          <w:sz w:val="28"/>
          <w:szCs w:val="28"/>
        </w:rPr>
        <w:t>»</w:t>
      </w:r>
      <w:r w:rsidRPr="001A02CC">
        <w:rPr>
          <w:rFonts w:ascii="Garamond" w:hAnsi="Garamond"/>
          <w:sz w:val="28"/>
          <w:szCs w:val="28"/>
        </w:rPr>
        <w:t xml:space="preserve"> в г. Карачеве;</w:t>
      </w:r>
    </w:p>
    <w:p w:rsidR="00AA5F57" w:rsidRDefault="00AA5F57" w:rsidP="00AA5F57">
      <w:pPr>
        <w:spacing w:line="252" w:lineRule="auto"/>
        <w:ind w:firstLine="720"/>
        <w:jc w:val="both"/>
        <w:rPr>
          <w:rFonts w:ascii="Garamond" w:hAnsi="Garamond"/>
          <w:sz w:val="28"/>
          <w:szCs w:val="28"/>
        </w:rPr>
      </w:pPr>
      <w:r w:rsidRPr="001A02CC">
        <w:rPr>
          <w:rFonts w:ascii="Garamond" w:hAnsi="Garamond"/>
          <w:sz w:val="28"/>
          <w:szCs w:val="28"/>
        </w:rPr>
        <w:t>физкультурно-оздоровительный комплекс, н.п. Сураж.</w:t>
      </w:r>
    </w:p>
    <w:p w:rsidR="00A32D32" w:rsidRDefault="00A32D32" w:rsidP="00A32D32">
      <w:pPr>
        <w:jc w:val="center"/>
        <w:rPr>
          <w:rFonts w:ascii="Garamond" w:hAnsi="Garamond"/>
          <w:b/>
          <w:sz w:val="28"/>
          <w:szCs w:val="28"/>
        </w:rPr>
      </w:pPr>
    </w:p>
    <w:p w:rsidR="00A32D32" w:rsidRDefault="00A32D32" w:rsidP="00A32D32">
      <w:pPr>
        <w:jc w:val="center"/>
        <w:rPr>
          <w:rFonts w:ascii="Garamond" w:hAnsi="Garamond"/>
          <w:b/>
          <w:sz w:val="28"/>
          <w:szCs w:val="28"/>
        </w:rPr>
      </w:pPr>
      <w:r w:rsidRPr="00AA5F57">
        <w:rPr>
          <w:rFonts w:ascii="Garamond" w:hAnsi="Garamond"/>
          <w:b/>
          <w:sz w:val="28"/>
          <w:szCs w:val="28"/>
        </w:rPr>
        <w:t>ГОСУДАРСТВЕННАЯ ПРОГРАММА</w:t>
      </w:r>
      <w:r w:rsidRPr="00AA5F57">
        <w:rPr>
          <w:rFonts w:ascii="Garamond" w:hAnsi="Garamond"/>
          <w:b/>
          <w:sz w:val="28"/>
          <w:szCs w:val="28"/>
        </w:rPr>
        <w:br/>
      </w:r>
      <w:r w:rsidR="00D626E1">
        <w:rPr>
          <w:rFonts w:ascii="Garamond" w:hAnsi="Garamond"/>
          <w:b/>
          <w:sz w:val="28"/>
          <w:szCs w:val="28"/>
        </w:rPr>
        <w:t>«</w:t>
      </w:r>
      <w:r w:rsidRPr="00AA5F57">
        <w:rPr>
          <w:rFonts w:ascii="Garamond" w:hAnsi="Garamond"/>
          <w:b/>
          <w:sz w:val="28"/>
          <w:szCs w:val="28"/>
        </w:rPr>
        <w:t xml:space="preserve">РАЗВИТИЕ </w:t>
      </w:r>
      <w:r>
        <w:rPr>
          <w:rFonts w:ascii="Garamond" w:hAnsi="Garamond"/>
          <w:b/>
          <w:sz w:val="28"/>
          <w:szCs w:val="28"/>
        </w:rPr>
        <w:t>МИРОВОЙ ЮСТИЦИИ</w:t>
      </w:r>
      <w:r w:rsidRPr="00AA5F57">
        <w:rPr>
          <w:rFonts w:ascii="Garamond" w:hAnsi="Garamond"/>
          <w:b/>
          <w:sz w:val="28"/>
          <w:szCs w:val="28"/>
        </w:rPr>
        <w:t xml:space="preserve"> БРЯНСКОЙ ОБЛАСТИ</w:t>
      </w:r>
      <w:r w:rsidR="00D626E1">
        <w:rPr>
          <w:rFonts w:ascii="Garamond" w:hAnsi="Garamond"/>
          <w:b/>
          <w:sz w:val="28"/>
          <w:szCs w:val="28"/>
        </w:rPr>
        <w:t>»</w:t>
      </w:r>
      <w:r w:rsidRPr="00AA5F57">
        <w:rPr>
          <w:rFonts w:ascii="Garamond" w:hAnsi="Garamond"/>
          <w:b/>
          <w:sz w:val="28"/>
          <w:szCs w:val="28"/>
        </w:rPr>
        <w:t xml:space="preserve"> </w:t>
      </w:r>
    </w:p>
    <w:p w:rsidR="00A32D32" w:rsidRPr="00AA5F57" w:rsidRDefault="00A32D32" w:rsidP="00A32D32">
      <w:pPr>
        <w:jc w:val="center"/>
        <w:rPr>
          <w:rFonts w:ascii="Garamond" w:hAnsi="Garamond"/>
          <w:b/>
          <w:sz w:val="28"/>
          <w:szCs w:val="28"/>
        </w:rPr>
      </w:pPr>
      <w:r w:rsidRPr="00AA5F57">
        <w:rPr>
          <w:rFonts w:ascii="Garamond" w:hAnsi="Garamond"/>
          <w:b/>
          <w:sz w:val="28"/>
          <w:szCs w:val="28"/>
        </w:rPr>
        <w:t>(2014 – 2020 ГОДЫ)</w:t>
      </w:r>
    </w:p>
    <w:p w:rsidR="00A32D32" w:rsidRDefault="00A32D32" w:rsidP="00A32D32">
      <w:pPr>
        <w:ind w:firstLine="720"/>
        <w:jc w:val="both"/>
        <w:rPr>
          <w:rFonts w:ascii="Garamond" w:hAnsi="Garamond"/>
          <w:sz w:val="28"/>
          <w:szCs w:val="28"/>
        </w:rPr>
      </w:pPr>
      <w:r w:rsidRPr="004D7678">
        <w:rPr>
          <w:rFonts w:ascii="Garamond" w:hAnsi="Garamond"/>
          <w:sz w:val="28"/>
          <w:szCs w:val="28"/>
        </w:rPr>
        <w:t xml:space="preserve">Государственная программа </w:t>
      </w:r>
      <w:r w:rsidR="00D626E1">
        <w:rPr>
          <w:rFonts w:ascii="Garamond" w:hAnsi="Garamond"/>
          <w:sz w:val="28"/>
          <w:szCs w:val="28"/>
        </w:rPr>
        <w:t>«</w:t>
      </w:r>
      <w:r w:rsidRPr="004D7678">
        <w:rPr>
          <w:rFonts w:ascii="Garamond" w:hAnsi="Garamond"/>
          <w:sz w:val="28"/>
          <w:szCs w:val="28"/>
        </w:rPr>
        <w:t xml:space="preserve">Развитие </w:t>
      </w:r>
      <w:r>
        <w:rPr>
          <w:rFonts w:ascii="Garamond" w:hAnsi="Garamond"/>
          <w:sz w:val="28"/>
          <w:szCs w:val="28"/>
        </w:rPr>
        <w:t xml:space="preserve">мировой юстиции </w:t>
      </w:r>
      <w:r w:rsidRPr="004D7678">
        <w:rPr>
          <w:rFonts w:ascii="Garamond" w:hAnsi="Garamond"/>
          <w:sz w:val="28"/>
          <w:szCs w:val="28"/>
        </w:rPr>
        <w:t>Брянской обл</w:t>
      </w:r>
      <w:r w:rsidRPr="004D7678">
        <w:rPr>
          <w:rFonts w:ascii="Garamond" w:hAnsi="Garamond"/>
          <w:sz w:val="28"/>
          <w:szCs w:val="28"/>
        </w:rPr>
        <w:t>а</w:t>
      </w:r>
      <w:r w:rsidRPr="004D7678">
        <w:rPr>
          <w:rFonts w:ascii="Garamond" w:hAnsi="Garamond"/>
          <w:sz w:val="28"/>
          <w:szCs w:val="28"/>
        </w:rPr>
        <w:t>сти</w:t>
      </w:r>
      <w:r w:rsidR="00D626E1">
        <w:rPr>
          <w:rFonts w:ascii="Garamond" w:hAnsi="Garamond"/>
          <w:sz w:val="28"/>
          <w:szCs w:val="28"/>
        </w:rPr>
        <w:t>»</w:t>
      </w:r>
      <w:r w:rsidRPr="004D7678">
        <w:rPr>
          <w:rFonts w:ascii="Garamond" w:hAnsi="Garamond"/>
          <w:sz w:val="28"/>
          <w:szCs w:val="28"/>
        </w:rPr>
        <w:t xml:space="preserve"> (2014 – 2020 годы) направлена </w:t>
      </w:r>
      <w:r>
        <w:rPr>
          <w:rFonts w:ascii="Garamond" w:hAnsi="Garamond"/>
          <w:sz w:val="28"/>
          <w:szCs w:val="28"/>
        </w:rPr>
        <w:t xml:space="preserve">на </w:t>
      </w:r>
      <w:r w:rsidRPr="00A32D32">
        <w:rPr>
          <w:rFonts w:ascii="Garamond" w:hAnsi="Garamond"/>
          <w:sz w:val="28"/>
          <w:szCs w:val="28"/>
        </w:rPr>
        <w:t>создание условий для осуществления м</w:t>
      </w:r>
      <w:r w:rsidRPr="00A32D32">
        <w:rPr>
          <w:rFonts w:ascii="Garamond" w:hAnsi="Garamond"/>
          <w:sz w:val="28"/>
          <w:szCs w:val="28"/>
        </w:rPr>
        <w:t>и</w:t>
      </w:r>
      <w:r w:rsidRPr="00A32D32">
        <w:rPr>
          <w:rFonts w:ascii="Garamond" w:hAnsi="Garamond"/>
          <w:sz w:val="28"/>
          <w:szCs w:val="28"/>
        </w:rPr>
        <w:t>ровой юстицией Брянской области независимой и эффективной деятельности по обеспечению защиты прав и свобод, закрепленных в Конституции Росси</w:t>
      </w:r>
      <w:r w:rsidRPr="00A32D32">
        <w:rPr>
          <w:rFonts w:ascii="Garamond" w:hAnsi="Garamond"/>
          <w:sz w:val="28"/>
          <w:szCs w:val="28"/>
        </w:rPr>
        <w:t>й</w:t>
      </w:r>
      <w:r w:rsidRPr="00A32D32">
        <w:rPr>
          <w:rFonts w:ascii="Garamond" w:hAnsi="Garamond"/>
          <w:sz w:val="28"/>
          <w:szCs w:val="28"/>
        </w:rPr>
        <w:t>ской Федерации</w:t>
      </w:r>
      <w:r>
        <w:rPr>
          <w:rFonts w:ascii="Garamond" w:hAnsi="Garamond"/>
          <w:sz w:val="28"/>
          <w:szCs w:val="28"/>
        </w:rPr>
        <w:t>.</w:t>
      </w:r>
    </w:p>
    <w:p w:rsidR="00A32D32" w:rsidRDefault="00A32D32" w:rsidP="00A32D32">
      <w:pPr>
        <w:ind w:firstLine="720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Задачей государственной программы является </w:t>
      </w:r>
      <w:r w:rsidRPr="00A32D32">
        <w:rPr>
          <w:rFonts w:ascii="Garamond" w:hAnsi="Garamond"/>
          <w:sz w:val="28"/>
          <w:szCs w:val="28"/>
        </w:rPr>
        <w:t>организационное и матер</w:t>
      </w:r>
      <w:r w:rsidRPr="00A32D32">
        <w:rPr>
          <w:rFonts w:ascii="Garamond" w:hAnsi="Garamond"/>
          <w:sz w:val="28"/>
          <w:szCs w:val="28"/>
        </w:rPr>
        <w:t>и</w:t>
      </w:r>
      <w:r w:rsidRPr="00A32D32">
        <w:rPr>
          <w:rFonts w:ascii="Garamond" w:hAnsi="Garamond"/>
          <w:sz w:val="28"/>
          <w:szCs w:val="28"/>
        </w:rPr>
        <w:t>ально-техническое обеспечение деятельности мировых судей Брянской области, их аппарата</w:t>
      </w:r>
      <w:r>
        <w:rPr>
          <w:rFonts w:ascii="Garamond" w:hAnsi="Garamond"/>
          <w:sz w:val="28"/>
          <w:szCs w:val="28"/>
        </w:rPr>
        <w:t>.</w:t>
      </w:r>
    </w:p>
    <w:p w:rsidR="00A32D32" w:rsidRPr="00AA5F57" w:rsidRDefault="00A32D32" w:rsidP="00A32D32">
      <w:pPr>
        <w:spacing w:line="252" w:lineRule="auto"/>
        <w:ind w:firstLine="720"/>
        <w:jc w:val="both"/>
        <w:rPr>
          <w:rFonts w:ascii="Garamond" w:hAnsi="Garamond"/>
          <w:sz w:val="28"/>
          <w:szCs w:val="28"/>
        </w:rPr>
      </w:pPr>
      <w:r w:rsidRPr="00AA5F57">
        <w:rPr>
          <w:rFonts w:ascii="Garamond" w:hAnsi="Garamond"/>
          <w:sz w:val="28"/>
          <w:szCs w:val="28"/>
        </w:rPr>
        <w:t>Структура и динамика расходов на реализацию государственной програ</w:t>
      </w:r>
      <w:r w:rsidRPr="00AA5F57">
        <w:rPr>
          <w:rFonts w:ascii="Garamond" w:hAnsi="Garamond"/>
          <w:sz w:val="28"/>
          <w:szCs w:val="28"/>
        </w:rPr>
        <w:t>м</w:t>
      </w:r>
      <w:r w:rsidRPr="00AA5F57">
        <w:rPr>
          <w:rFonts w:ascii="Garamond" w:hAnsi="Garamond"/>
          <w:sz w:val="28"/>
          <w:szCs w:val="28"/>
        </w:rPr>
        <w:t>мы представлена в таблице 2</w:t>
      </w:r>
      <w:r>
        <w:rPr>
          <w:rFonts w:ascii="Garamond" w:hAnsi="Garamond"/>
          <w:sz w:val="28"/>
          <w:szCs w:val="28"/>
        </w:rPr>
        <w:t>6</w:t>
      </w:r>
      <w:r w:rsidRPr="00AA5F57">
        <w:rPr>
          <w:rFonts w:ascii="Garamond" w:hAnsi="Garamond"/>
          <w:sz w:val="28"/>
          <w:szCs w:val="28"/>
        </w:rPr>
        <w:t>.</w:t>
      </w:r>
    </w:p>
    <w:p w:rsidR="00A32D32" w:rsidRPr="004D7678" w:rsidRDefault="00A32D32" w:rsidP="00A32D32">
      <w:pPr>
        <w:autoSpaceDE w:val="0"/>
        <w:autoSpaceDN w:val="0"/>
        <w:adjustRightInd w:val="0"/>
        <w:spacing w:before="120" w:line="252" w:lineRule="auto"/>
        <w:ind w:firstLine="540"/>
        <w:jc w:val="right"/>
        <w:rPr>
          <w:rFonts w:ascii="Garamond" w:hAnsi="Garamond"/>
          <w:bCs/>
          <w:sz w:val="28"/>
          <w:szCs w:val="28"/>
        </w:rPr>
      </w:pPr>
      <w:r w:rsidRPr="004D7678">
        <w:rPr>
          <w:rFonts w:ascii="Garamond" w:hAnsi="Garamond"/>
          <w:bCs/>
          <w:sz w:val="28"/>
          <w:szCs w:val="28"/>
        </w:rPr>
        <w:t>Таблица 2</w:t>
      </w:r>
      <w:r>
        <w:rPr>
          <w:rFonts w:ascii="Garamond" w:hAnsi="Garamond"/>
          <w:bCs/>
          <w:sz w:val="28"/>
          <w:szCs w:val="28"/>
        </w:rPr>
        <w:t>6</w:t>
      </w:r>
    </w:p>
    <w:p w:rsidR="00A32D32" w:rsidRPr="004D7678" w:rsidRDefault="00A32D32" w:rsidP="00A32D32">
      <w:pPr>
        <w:spacing w:line="252" w:lineRule="auto"/>
        <w:jc w:val="center"/>
        <w:rPr>
          <w:rFonts w:ascii="Garamond" w:hAnsi="Garamond"/>
          <w:sz w:val="28"/>
          <w:szCs w:val="28"/>
        </w:rPr>
      </w:pPr>
      <w:r w:rsidRPr="004D7678">
        <w:rPr>
          <w:rFonts w:ascii="Garamond" w:hAnsi="Garamond"/>
          <w:bCs/>
          <w:sz w:val="28"/>
          <w:szCs w:val="28"/>
        </w:rPr>
        <w:t>Динамика и структура расходов на финансовое обеспечение реализации</w:t>
      </w:r>
      <w:r w:rsidRPr="004D7678">
        <w:rPr>
          <w:rFonts w:ascii="Garamond" w:hAnsi="Garamond"/>
          <w:bCs/>
          <w:sz w:val="28"/>
          <w:szCs w:val="28"/>
        </w:rPr>
        <w:br/>
        <w:t xml:space="preserve">государственной программы </w:t>
      </w:r>
      <w:r w:rsidR="00D626E1">
        <w:rPr>
          <w:rFonts w:ascii="Garamond" w:hAnsi="Garamond"/>
          <w:bCs/>
          <w:sz w:val="28"/>
          <w:szCs w:val="28"/>
        </w:rPr>
        <w:t>«</w:t>
      </w:r>
      <w:r w:rsidRPr="004D7678">
        <w:rPr>
          <w:rFonts w:ascii="Garamond" w:hAnsi="Garamond"/>
          <w:sz w:val="28"/>
          <w:szCs w:val="28"/>
        </w:rPr>
        <w:t xml:space="preserve">Развитие </w:t>
      </w:r>
      <w:r>
        <w:rPr>
          <w:rFonts w:ascii="Garamond" w:hAnsi="Garamond"/>
          <w:sz w:val="28"/>
          <w:szCs w:val="28"/>
        </w:rPr>
        <w:t>мировой юстиции</w:t>
      </w:r>
      <w:r w:rsidRPr="004D7678">
        <w:rPr>
          <w:rFonts w:ascii="Garamond" w:hAnsi="Garamond"/>
          <w:sz w:val="28"/>
          <w:szCs w:val="28"/>
        </w:rPr>
        <w:t xml:space="preserve"> Брянской области</w:t>
      </w:r>
      <w:r w:rsidR="00D626E1">
        <w:rPr>
          <w:rFonts w:ascii="Garamond" w:hAnsi="Garamond"/>
          <w:bCs/>
          <w:sz w:val="28"/>
          <w:szCs w:val="28"/>
        </w:rPr>
        <w:t>»</w:t>
      </w:r>
      <w:r w:rsidRPr="004D7678">
        <w:rPr>
          <w:rFonts w:ascii="Garamond" w:hAnsi="Garamond"/>
          <w:bCs/>
          <w:sz w:val="28"/>
          <w:szCs w:val="28"/>
        </w:rPr>
        <w:t xml:space="preserve"> (2014 – 2020 годы)</w:t>
      </w:r>
    </w:p>
    <w:p w:rsidR="00A32D32" w:rsidRDefault="00A32D32" w:rsidP="00A32D32">
      <w:pPr>
        <w:spacing w:line="252" w:lineRule="auto"/>
        <w:jc w:val="right"/>
        <w:rPr>
          <w:rFonts w:ascii="Garamond" w:hAnsi="Garamond"/>
        </w:rPr>
      </w:pPr>
      <w:r w:rsidRPr="004D7678">
        <w:rPr>
          <w:rFonts w:ascii="Garamond" w:hAnsi="Garamond"/>
        </w:rPr>
        <w:t>(рублей)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387"/>
        <w:gridCol w:w="1620"/>
        <w:gridCol w:w="1517"/>
        <w:gridCol w:w="1151"/>
      </w:tblGrid>
      <w:tr w:rsidR="00A32D32" w:rsidRPr="00AA5F57" w:rsidTr="00A32D32">
        <w:trPr>
          <w:cantSplit/>
          <w:trHeight w:val="456"/>
          <w:tblHeader/>
        </w:trPr>
        <w:tc>
          <w:tcPr>
            <w:tcW w:w="2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2D32" w:rsidRPr="00AA5F57" w:rsidRDefault="00A32D32" w:rsidP="00A32D3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AA5F57">
              <w:rPr>
                <w:rFonts w:ascii="Garamond" w:hAnsi="Garamond" w:cs="Calibri"/>
                <w:color w:val="000000"/>
                <w:sz w:val="22"/>
                <w:szCs w:val="22"/>
              </w:rPr>
              <w:t>Направление расходов</w:t>
            </w:r>
          </w:p>
        </w:tc>
        <w:tc>
          <w:tcPr>
            <w:tcW w:w="8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2D32" w:rsidRPr="00AA5F57" w:rsidRDefault="00A32D32" w:rsidP="00A32D32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AA5F57">
              <w:rPr>
                <w:rFonts w:ascii="Garamond" w:hAnsi="Garamond"/>
                <w:sz w:val="22"/>
                <w:szCs w:val="22"/>
              </w:rPr>
              <w:t>2015 год (с</w:t>
            </w:r>
            <w:r w:rsidRPr="00AA5F57">
              <w:rPr>
                <w:rFonts w:ascii="Garamond" w:hAnsi="Garamond"/>
                <w:sz w:val="22"/>
                <w:szCs w:val="22"/>
              </w:rPr>
              <w:t>о</w:t>
            </w:r>
            <w:r w:rsidRPr="00AA5F57">
              <w:rPr>
                <w:rFonts w:ascii="Garamond" w:hAnsi="Garamond"/>
                <w:sz w:val="22"/>
                <w:szCs w:val="22"/>
              </w:rPr>
              <w:t>кращенный в марте 2015 г</w:t>
            </w:r>
            <w:r w:rsidRPr="00AA5F57">
              <w:rPr>
                <w:rFonts w:ascii="Garamond" w:hAnsi="Garamond"/>
                <w:sz w:val="22"/>
                <w:szCs w:val="22"/>
              </w:rPr>
              <w:t>о</w:t>
            </w:r>
            <w:r w:rsidRPr="00AA5F57">
              <w:rPr>
                <w:rFonts w:ascii="Garamond" w:hAnsi="Garamond"/>
                <w:sz w:val="22"/>
                <w:szCs w:val="22"/>
              </w:rPr>
              <w:t>да план)</w:t>
            </w:r>
          </w:p>
        </w:tc>
        <w:tc>
          <w:tcPr>
            <w:tcW w:w="7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2D32" w:rsidRPr="00AA5F57" w:rsidRDefault="00A32D32" w:rsidP="00A32D32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AA5F57">
              <w:rPr>
                <w:rFonts w:ascii="Garamond" w:hAnsi="Garamond"/>
                <w:sz w:val="22"/>
                <w:szCs w:val="22"/>
              </w:rPr>
              <w:t>2016 год</w:t>
            </w:r>
          </w:p>
        </w:tc>
        <w:tc>
          <w:tcPr>
            <w:tcW w:w="5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2D32" w:rsidRPr="00AA5F57" w:rsidRDefault="00A32D32" w:rsidP="00A32D32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AA5F57">
              <w:rPr>
                <w:rFonts w:ascii="Garamond" w:hAnsi="Garamond"/>
                <w:sz w:val="22"/>
                <w:szCs w:val="22"/>
              </w:rPr>
              <w:t>2016/2015</w:t>
            </w:r>
          </w:p>
        </w:tc>
      </w:tr>
      <w:tr w:rsidR="00A32D32" w:rsidRPr="00AA5F57" w:rsidTr="00A32D32">
        <w:trPr>
          <w:cantSplit/>
          <w:trHeight w:val="170"/>
        </w:trPr>
        <w:tc>
          <w:tcPr>
            <w:tcW w:w="27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D32" w:rsidRPr="00AA5F57" w:rsidRDefault="00A32D32" w:rsidP="00A32D32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AA5F57">
              <w:rPr>
                <w:rFonts w:ascii="Garamond" w:hAnsi="Garamond" w:cs="Calibri"/>
                <w:color w:val="000000"/>
                <w:sz w:val="22"/>
                <w:szCs w:val="22"/>
              </w:rPr>
              <w:t>Руководство и управление в сфере установленных функций органов государственной власти Брянской области и государственных органов Брянской области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D32" w:rsidRPr="00AA5F57" w:rsidRDefault="00A32D32" w:rsidP="00A32D3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145 763 719,6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D32" w:rsidRPr="00AA5F57" w:rsidRDefault="00A32D32" w:rsidP="00A32D3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145 763 720,00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D32" w:rsidRPr="00AA5F57" w:rsidRDefault="00A32D32" w:rsidP="00A32D3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AA5F57">
              <w:rPr>
                <w:rFonts w:ascii="Garamond" w:hAnsi="Garamond" w:cs="Calibri"/>
                <w:color w:val="000000"/>
                <w:sz w:val="22"/>
                <w:szCs w:val="22"/>
              </w:rPr>
              <w:t>10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0</w:t>
            </w:r>
            <w:r w:rsidRPr="00AA5F57">
              <w:rPr>
                <w:rFonts w:ascii="Garamond" w:hAnsi="Garamond" w:cs="Calibri"/>
                <w:color w:val="000000"/>
                <w:sz w:val="22"/>
                <w:szCs w:val="22"/>
              </w:rPr>
              <w:t>,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0</w:t>
            </w:r>
            <w:r w:rsidRPr="00AA5F57">
              <w:rPr>
                <w:rFonts w:ascii="Garamond" w:hAnsi="Garamond" w:cs="Calibri"/>
                <w:color w:val="000000"/>
                <w:sz w:val="22"/>
                <w:szCs w:val="22"/>
              </w:rPr>
              <w:t>%</w:t>
            </w:r>
          </w:p>
        </w:tc>
      </w:tr>
    </w:tbl>
    <w:p w:rsidR="00A32D32" w:rsidRPr="00A40387" w:rsidRDefault="00A32D32" w:rsidP="00A40387">
      <w:pPr>
        <w:spacing w:before="120" w:line="252" w:lineRule="auto"/>
        <w:ind w:firstLine="720"/>
        <w:jc w:val="both"/>
        <w:rPr>
          <w:rFonts w:ascii="Garamond" w:hAnsi="Garamond"/>
          <w:sz w:val="28"/>
          <w:szCs w:val="28"/>
        </w:rPr>
      </w:pPr>
      <w:r w:rsidRPr="004D7678">
        <w:rPr>
          <w:rFonts w:ascii="Garamond" w:hAnsi="Garamond"/>
          <w:sz w:val="28"/>
          <w:szCs w:val="28"/>
        </w:rPr>
        <w:t xml:space="preserve">Ответственным исполнителем государственной программы является Управление </w:t>
      </w:r>
      <w:r>
        <w:rPr>
          <w:rFonts w:ascii="Garamond" w:hAnsi="Garamond"/>
          <w:sz w:val="28"/>
          <w:szCs w:val="28"/>
        </w:rPr>
        <w:t>мировой юстиции</w:t>
      </w:r>
      <w:r w:rsidRPr="004D7678">
        <w:rPr>
          <w:rFonts w:ascii="Garamond" w:hAnsi="Garamond"/>
          <w:sz w:val="28"/>
          <w:szCs w:val="28"/>
        </w:rPr>
        <w:t xml:space="preserve"> Брянской области.</w:t>
      </w:r>
      <w:r w:rsidR="00A40387" w:rsidRPr="00A40387">
        <w:rPr>
          <w:rFonts w:ascii="Garamond" w:hAnsi="Garamond"/>
          <w:sz w:val="28"/>
          <w:szCs w:val="28"/>
        </w:rPr>
        <w:t xml:space="preserve"> </w:t>
      </w:r>
      <w:r w:rsidR="00A40387">
        <w:rPr>
          <w:rFonts w:ascii="Garamond" w:hAnsi="Garamond"/>
          <w:sz w:val="28"/>
          <w:szCs w:val="28"/>
        </w:rPr>
        <w:t xml:space="preserve">В рамках государственной программы осуществляется </w:t>
      </w:r>
      <w:r w:rsidR="00A40387" w:rsidRPr="00A40387">
        <w:rPr>
          <w:rFonts w:ascii="Garamond" w:hAnsi="Garamond"/>
          <w:sz w:val="28"/>
          <w:szCs w:val="28"/>
        </w:rPr>
        <w:t>организационное обеспечение деятельности мир</w:t>
      </w:r>
      <w:r w:rsidR="00A40387" w:rsidRPr="00A40387">
        <w:rPr>
          <w:rFonts w:ascii="Garamond" w:hAnsi="Garamond"/>
          <w:sz w:val="28"/>
          <w:szCs w:val="28"/>
        </w:rPr>
        <w:t>о</w:t>
      </w:r>
      <w:r w:rsidR="00A40387" w:rsidRPr="00A40387">
        <w:rPr>
          <w:rFonts w:ascii="Garamond" w:hAnsi="Garamond"/>
          <w:sz w:val="28"/>
          <w:szCs w:val="28"/>
        </w:rPr>
        <w:t>вых судей (мероприятия кадрового, финансового (за исключением обеспечения оплаты труда мировых судей и социальных выплат, предусмотренных для судей федеральными законами), материально-технического, информационного хара</w:t>
      </w:r>
      <w:r w:rsidR="00A40387" w:rsidRPr="00A40387">
        <w:rPr>
          <w:rFonts w:ascii="Garamond" w:hAnsi="Garamond"/>
          <w:sz w:val="28"/>
          <w:szCs w:val="28"/>
        </w:rPr>
        <w:t>к</w:t>
      </w:r>
      <w:r w:rsidR="00A40387">
        <w:rPr>
          <w:rFonts w:ascii="Garamond" w:hAnsi="Garamond"/>
          <w:sz w:val="28"/>
          <w:szCs w:val="28"/>
        </w:rPr>
        <w:t>тера).</w:t>
      </w:r>
    </w:p>
    <w:p w:rsidR="00A32D32" w:rsidRDefault="00A32D32" w:rsidP="00AA5F57">
      <w:pPr>
        <w:spacing w:line="252" w:lineRule="auto"/>
        <w:ind w:firstLine="720"/>
        <w:jc w:val="both"/>
        <w:rPr>
          <w:rFonts w:ascii="Garamond" w:hAnsi="Garamond"/>
          <w:sz w:val="28"/>
          <w:szCs w:val="28"/>
        </w:rPr>
      </w:pPr>
    </w:p>
    <w:p w:rsidR="004D7678" w:rsidRPr="001A02CC" w:rsidRDefault="004D7678" w:rsidP="004D7678">
      <w:pPr>
        <w:spacing w:before="240" w:after="120" w:line="252" w:lineRule="auto"/>
        <w:jc w:val="center"/>
        <w:rPr>
          <w:rFonts w:ascii="Garamond" w:hAnsi="Garamond"/>
          <w:b/>
          <w:sz w:val="28"/>
          <w:szCs w:val="28"/>
        </w:rPr>
      </w:pPr>
      <w:bookmarkStart w:id="37" w:name="_Toc210550741"/>
      <w:bookmarkStart w:id="38" w:name="_Toc210550913"/>
      <w:bookmarkStart w:id="39" w:name="_Toc171335444"/>
      <w:r w:rsidRPr="001A02CC">
        <w:rPr>
          <w:rFonts w:ascii="Garamond" w:hAnsi="Garamond"/>
          <w:b/>
          <w:sz w:val="28"/>
          <w:szCs w:val="28"/>
        </w:rPr>
        <w:lastRenderedPageBreak/>
        <w:t xml:space="preserve">ГОСУДАРСТВЕННАЯ ПРОГРАММА </w:t>
      </w:r>
      <w:r w:rsidR="00D626E1">
        <w:rPr>
          <w:rFonts w:ascii="Garamond" w:hAnsi="Garamond"/>
          <w:b/>
          <w:sz w:val="28"/>
          <w:szCs w:val="28"/>
        </w:rPr>
        <w:t>«</w:t>
      </w:r>
      <w:r w:rsidRPr="001A02CC">
        <w:rPr>
          <w:rFonts w:ascii="Garamond" w:hAnsi="Garamond"/>
          <w:b/>
          <w:sz w:val="28"/>
          <w:szCs w:val="28"/>
        </w:rPr>
        <w:t>СОДЕЙСТВИЕ ЗАНЯТОСТИ НАСЕЛЕНИЯ И ГОСУДАРСТВЕННОЕ РЕГУЛИРОВАНИЕ</w:t>
      </w:r>
      <w:r w:rsidR="00987D6F" w:rsidRPr="001A02CC">
        <w:rPr>
          <w:rFonts w:ascii="Garamond" w:hAnsi="Garamond"/>
          <w:b/>
          <w:sz w:val="28"/>
          <w:szCs w:val="28"/>
        </w:rPr>
        <w:br/>
      </w:r>
      <w:r w:rsidRPr="001A02CC">
        <w:rPr>
          <w:rFonts w:ascii="Garamond" w:hAnsi="Garamond"/>
          <w:b/>
          <w:sz w:val="28"/>
          <w:szCs w:val="28"/>
        </w:rPr>
        <w:t>СОЦИАЛЬНО-ТРУДОВЫХ ОТНОШЕНИЙ И ОХРАНЫ ТРУДА В БРЯНСКОЙ ОБЛАСТИ</w:t>
      </w:r>
      <w:r w:rsidR="00D626E1">
        <w:rPr>
          <w:rFonts w:ascii="Garamond" w:hAnsi="Garamond"/>
          <w:b/>
          <w:sz w:val="28"/>
          <w:szCs w:val="28"/>
        </w:rPr>
        <w:t>»</w:t>
      </w:r>
      <w:r w:rsidRPr="001A02CC">
        <w:rPr>
          <w:rFonts w:ascii="Garamond" w:hAnsi="Garamond"/>
          <w:b/>
          <w:sz w:val="28"/>
          <w:szCs w:val="28"/>
        </w:rPr>
        <w:t xml:space="preserve"> (20</w:t>
      </w:r>
      <w:r w:rsidR="00443072" w:rsidRPr="001A02CC">
        <w:rPr>
          <w:rFonts w:ascii="Garamond" w:hAnsi="Garamond"/>
          <w:b/>
          <w:sz w:val="28"/>
          <w:szCs w:val="28"/>
        </w:rPr>
        <w:t>14</w:t>
      </w:r>
      <w:r w:rsidRPr="001A02CC">
        <w:rPr>
          <w:rFonts w:ascii="Garamond" w:hAnsi="Garamond"/>
          <w:b/>
          <w:sz w:val="28"/>
          <w:szCs w:val="28"/>
        </w:rPr>
        <w:t xml:space="preserve"> – 20</w:t>
      </w:r>
      <w:r w:rsidR="00443072" w:rsidRPr="001A02CC">
        <w:rPr>
          <w:rFonts w:ascii="Garamond" w:hAnsi="Garamond"/>
          <w:b/>
          <w:sz w:val="28"/>
          <w:szCs w:val="28"/>
        </w:rPr>
        <w:t>20</w:t>
      </w:r>
      <w:r w:rsidRPr="001A02CC">
        <w:rPr>
          <w:rFonts w:ascii="Garamond" w:hAnsi="Garamond"/>
          <w:b/>
          <w:sz w:val="28"/>
          <w:szCs w:val="28"/>
        </w:rPr>
        <w:t xml:space="preserve"> ГОДЫ)</w:t>
      </w:r>
    </w:p>
    <w:p w:rsidR="001A02CC" w:rsidRPr="001A02CC" w:rsidRDefault="001A02CC" w:rsidP="001A02CC">
      <w:pPr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1A02CC">
        <w:rPr>
          <w:rFonts w:ascii="Garamond" w:hAnsi="Garamond"/>
          <w:sz w:val="28"/>
          <w:szCs w:val="28"/>
        </w:rPr>
        <w:t xml:space="preserve">Государственная программа </w:t>
      </w:r>
      <w:r w:rsidR="00D626E1">
        <w:rPr>
          <w:rFonts w:ascii="Garamond" w:hAnsi="Garamond"/>
          <w:sz w:val="28"/>
          <w:szCs w:val="28"/>
        </w:rPr>
        <w:t>«</w:t>
      </w:r>
      <w:r w:rsidRPr="001A02CC">
        <w:rPr>
          <w:rFonts w:ascii="Garamond" w:hAnsi="Garamond"/>
          <w:sz w:val="28"/>
          <w:szCs w:val="28"/>
        </w:rPr>
        <w:t>Содействие занятости населения и госуда</w:t>
      </w:r>
      <w:r w:rsidRPr="001A02CC">
        <w:rPr>
          <w:rFonts w:ascii="Garamond" w:hAnsi="Garamond"/>
          <w:sz w:val="28"/>
          <w:szCs w:val="28"/>
        </w:rPr>
        <w:t>р</w:t>
      </w:r>
      <w:r w:rsidRPr="001A02CC">
        <w:rPr>
          <w:rFonts w:ascii="Garamond" w:hAnsi="Garamond"/>
          <w:sz w:val="28"/>
          <w:szCs w:val="28"/>
        </w:rPr>
        <w:t>ственное регулирование социально-трудовых отношений и охраны труда в Брянской области</w:t>
      </w:r>
      <w:r w:rsidR="00D626E1">
        <w:rPr>
          <w:rFonts w:ascii="Garamond" w:hAnsi="Garamond"/>
          <w:sz w:val="28"/>
          <w:szCs w:val="28"/>
        </w:rPr>
        <w:t>»</w:t>
      </w:r>
      <w:r w:rsidRPr="001A02CC">
        <w:rPr>
          <w:rFonts w:ascii="Garamond" w:hAnsi="Garamond"/>
          <w:sz w:val="28"/>
          <w:szCs w:val="28"/>
        </w:rPr>
        <w:t xml:space="preserve"> (2014 – 2020 годы) направлена </w:t>
      </w:r>
      <w:proofErr w:type="gramStart"/>
      <w:r w:rsidRPr="001A02CC">
        <w:rPr>
          <w:rFonts w:ascii="Garamond" w:hAnsi="Garamond"/>
          <w:sz w:val="28"/>
          <w:szCs w:val="28"/>
        </w:rPr>
        <w:t>на</w:t>
      </w:r>
      <w:proofErr w:type="gramEnd"/>
      <w:r w:rsidRPr="001A02CC">
        <w:rPr>
          <w:rFonts w:ascii="Garamond" w:hAnsi="Garamond"/>
          <w:sz w:val="28"/>
          <w:szCs w:val="28"/>
        </w:rPr>
        <w:t>:</w:t>
      </w:r>
    </w:p>
    <w:p w:rsidR="001A02CC" w:rsidRPr="00724D91" w:rsidRDefault="001A02CC" w:rsidP="001A02CC">
      <w:pPr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1A02CC">
        <w:rPr>
          <w:rFonts w:ascii="Garamond" w:hAnsi="Garamond"/>
          <w:sz w:val="28"/>
          <w:szCs w:val="28"/>
        </w:rPr>
        <w:t>реализаци</w:t>
      </w:r>
      <w:r w:rsidR="00873F75">
        <w:rPr>
          <w:rFonts w:ascii="Garamond" w:hAnsi="Garamond"/>
          <w:sz w:val="28"/>
          <w:szCs w:val="28"/>
        </w:rPr>
        <w:t>ю</w:t>
      </w:r>
      <w:r w:rsidRPr="001A02CC">
        <w:rPr>
          <w:rFonts w:ascii="Garamond" w:hAnsi="Garamond"/>
          <w:sz w:val="28"/>
          <w:szCs w:val="28"/>
        </w:rPr>
        <w:t xml:space="preserve"> государственной политики в сфере социально-трудовых о</w:t>
      </w:r>
      <w:r w:rsidRPr="001A02CC">
        <w:rPr>
          <w:rFonts w:ascii="Garamond" w:hAnsi="Garamond"/>
          <w:sz w:val="28"/>
          <w:szCs w:val="28"/>
        </w:rPr>
        <w:t>т</w:t>
      </w:r>
      <w:r w:rsidRPr="00724D91">
        <w:rPr>
          <w:rFonts w:ascii="Garamond" w:hAnsi="Garamond"/>
          <w:sz w:val="28"/>
          <w:szCs w:val="28"/>
        </w:rPr>
        <w:t>ношений и охраны труда</w:t>
      </w:r>
      <w:r>
        <w:rPr>
          <w:rFonts w:ascii="Garamond" w:hAnsi="Garamond"/>
          <w:sz w:val="28"/>
          <w:szCs w:val="28"/>
        </w:rPr>
        <w:t>;</w:t>
      </w:r>
    </w:p>
    <w:p w:rsidR="001A02CC" w:rsidRPr="00724D91" w:rsidRDefault="001A02CC" w:rsidP="001A02CC">
      <w:pPr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724D91">
        <w:rPr>
          <w:rFonts w:ascii="Garamond" w:hAnsi="Garamond"/>
          <w:sz w:val="28"/>
          <w:szCs w:val="28"/>
        </w:rPr>
        <w:t>содействие в трудоустройстве и обеспечение социальной поддержки бе</w:t>
      </w:r>
      <w:r w:rsidRPr="00724D91">
        <w:rPr>
          <w:rFonts w:ascii="Garamond" w:hAnsi="Garamond"/>
          <w:sz w:val="28"/>
          <w:szCs w:val="28"/>
        </w:rPr>
        <w:t>з</w:t>
      </w:r>
      <w:r w:rsidRPr="00724D91">
        <w:rPr>
          <w:rFonts w:ascii="Garamond" w:hAnsi="Garamond"/>
          <w:sz w:val="28"/>
          <w:szCs w:val="28"/>
        </w:rPr>
        <w:t>работных граждан</w:t>
      </w:r>
      <w:r>
        <w:rPr>
          <w:rFonts w:ascii="Garamond" w:hAnsi="Garamond"/>
          <w:sz w:val="28"/>
          <w:szCs w:val="28"/>
        </w:rPr>
        <w:t>;</w:t>
      </w:r>
    </w:p>
    <w:p w:rsidR="001A02CC" w:rsidRPr="00724D91" w:rsidRDefault="001A02CC" w:rsidP="001A02CC">
      <w:pPr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724D91">
        <w:rPr>
          <w:rFonts w:ascii="Garamond" w:hAnsi="Garamond"/>
          <w:sz w:val="28"/>
          <w:szCs w:val="28"/>
        </w:rPr>
        <w:t>улучшение условий и охраны труда и, как следствие, снижение произво</w:t>
      </w:r>
      <w:r w:rsidRPr="00724D91">
        <w:rPr>
          <w:rFonts w:ascii="Garamond" w:hAnsi="Garamond"/>
          <w:sz w:val="28"/>
          <w:szCs w:val="28"/>
        </w:rPr>
        <w:t>д</w:t>
      </w:r>
      <w:r w:rsidRPr="00724D91">
        <w:rPr>
          <w:rFonts w:ascii="Garamond" w:hAnsi="Garamond"/>
          <w:sz w:val="28"/>
          <w:szCs w:val="28"/>
        </w:rPr>
        <w:t>ственного травматизма и профессиональной заболеваемости на территории Брянской области</w:t>
      </w:r>
      <w:r>
        <w:rPr>
          <w:rFonts w:ascii="Garamond" w:hAnsi="Garamond"/>
          <w:sz w:val="28"/>
          <w:szCs w:val="28"/>
        </w:rPr>
        <w:t>;</w:t>
      </w:r>
    </w:p>
    <w:p w:rsidR="001A02CC" w:rsidRDefault="001A02CC" w:rsidP="001A02CC">
      <w:pPr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724D91">
        <w:rPr>
          <w:rFonts w:ascii="Garamond" w:hAnsi="Garamond"/>
          <w:sz w:val="28"/>
          <w:szCs w:val="28"/>
        </w:rPr>
        <w:t>создание условий и содействие добровольному переселению соотеч</w:t>
      </w:r>
      <w:r w:rsidRPr="00724D91">
        <w:rPr>
          <w:rFonts w:ascii="Garamond" w:hAnsi="Garamond"/>
          <w:sz w:val="28"/>
          <w:szCs w:val="28"/>
        </w:rPr>
        <w:t>е</w:t>
      </w:r>
      <w:r w:rsidRPr="00724D91">
        <w:rPr>
          <w:rFonts w:ascii="Garamond" w:hAnsi="Garamond"/>
          <w:sz w:val="28"/>
          <w:szCs w:val="28"/>
        </w:rPr>
        <w:t>ственников, проживающих за рубежом, в Брянскую область с целью ее дал</w:t>
      </w:r>
      <w:r w:rsidRPr="00724D91">
        <w:rPr>
          <w:rFonts w:ascii="Garamond" w:hAnsi="Garamond"/>
          <w:sz w:val="28"/>
          <w:szCs w:val="28"/>
        </w:rPr>
        <w:t>ь</w:t>
      </w:r>
      <w:r w:rsidRPr="00724D91">
        <w:rPr>
          <w:rFonts w:ascii="Garamond" w:hAnsi="Garamond"/>
          <w:sz w:val="28"/>
          <w:szCs w:val="28"/>
        </w:rPr>
        <w:t>нейшего социально-экономического и демографического развития</w:t>
      </w:r>
      <w:r>
        <w:rPr>
          <w:rFonts w:ascii="Garamond" w:hAnsi="Garamond"/>
          <w:sz w:val="28"/>
          <w:szCs w:val="28"/>
        </w:rPr>
        <w:t>.</w:t>
      </w:r>
    </w:p>
    <w:p w:rsidR="001A02CC" w:rsidRDefault="001A02CC" w:rsidP="001A02CC">
      <w:pPr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4D7678">
        <w:rPr>
          <w:rFonts w:ascii="Garamond" w:hAnsi="Garamond"/>
          <w:sz w:val="28"/>
          <w:szCs w:val="28"/>
        </w:rPr>
        <w:t>Задачами государственной программы являются:</w:t>
      </w:r>
    </w:p>
    <w:p w:rsidR="001A02CC" w:rsidRPr="00724D91" w:rsidRDefault="001A02CC" w:rsidP="001A02CC">
      <w:pPr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724D91">
        <w:rPr>
          <w:rFonts w:ascii="Garamond" w:hAnsi="Garamond"/>
          <w:sz w:val="28"/>
          <w:szCs w:val="28"/>
        </w:rPr>
        <w:t>регулирование социально-трудовых отношений, совершенствование с</w:t>
      </w:r>
      <w:r w:rsidRPr="00724D91">
        <w:rPr>
          <w:rFonts w:ascii="Garamond" w:hAnsi="Garamond"/>
          <w:sz w:val="28"/>
          <w:szCs w:val="28"/>
        </w:rPr>
        <w:t>и</w:t>
      </w:r>
      <w:r w:rsidRPr="00724D91">
        <w:rPr>
          <w:rFonts w:ascii="Garamond" w:hAnsi="Garamond"/>
          <w:sz w:val="28"/>
          <w:szCs w:val="28"/>
        </w:rPr>
        <w:t>стемы оплаты труда работников учреждений, ориентированной на достижение показателей качества и количества оказываемых услуг</w:t>
      </w:r>
      <w:r>
        <w:rPr>
          <w:rFonts w:ascii="Garamond" w:hAnsi="Garamond"/>
          <w:sz w:val="28"/>
          <w:szCs w:val="28"/>
        </w:rPr>
        <w:t>;</w:t>
      </w:r>
    </w:p>
    <w:p w:rsidR="001A02CC" w:rsidRPr="00724D91" w:rsidRDefault="001A02CC" w:rsidP="001A02CC">
      <w:pPr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724D91">
        <w:rPr>
          <w:rFonts w:ascii="Garamond" w:hAnsi="Garamond"/>
          <w:sz w:val="28"/>
          <w:szCs w:val="28"/>
        </w:rPr>
        <w:t>содействие в трудоустройстве безработных граждан</w:t>
      </w:r>
      <w:r>
        <w:rPr>
          <w:rFonts w:ascii="Garamond" w:hAnsi="Garamond"/>
          <w:sz w:val="28"/>
          <w:szCs w:val="28"/>
        </w:rPr>
        <w:t>;</w:t>
      </w:r>
    </w:p>
    <w:p w:rsidR="001A02CC" w:rsidRPr="00724D91" w:rsidRDefault="001A02CC" w:rsidP="001A02CC">
      <w:pPr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724D91">
        <w:rPr>
          <w:rFonts w:ascii="Garamond" w:hAnsi="Garamond"/>
          <w:sz w:val="28"/>
          <w:szCs w:val="28"/>
        </w:rPr>
        <w:t>обеспечение социальной поддержки безработных граждан</w:t>
      </w:r>
      <w:r>
        <w:rPr>
          <w:rFonts w:ascii="Garamond" w:hAnsi="Garamond"/>
          <w:sz w:val="28"/>
          <w:szCs w:val="28"/>
        </w:rPr>
        <w:t>;</w:t>
      </w:r>
    </w:p>
    <w:p w:rsidR="001A02CC" w:rsidRPr="00724D91" w:rsidRDefault="001A02CC" w:rsidP="001A02CC">
      <w:pPr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724D91">
        <w:rPr>
          <w:rFonts w:ascii="Garamond" w:hAnsi="Garamond"/>
          <w:sz w:val="28"/>
          <w:szCs w:val="28"/>
        </w:rPr>
        <w:t>реализация превентивных мер, направленных на улучшение условий труда работников, снижение уровня производственного травматизма и професси</w:t>
      </w:r>
      <w:r w:rsidRPr="00724D91">
        <w:rPr>
          <w:rFonts w:ascii="Garamond" w:hAnsi="Garamond"/>
          <w:sz w:val="28"/>
          <w:szCs w:val="28"/>
        </w:rPr>
        <w:t>о</w:t>
      </w:r>
      <w:r w:rsidRPr="00724D91">
        <w:rPr>
          <w:rFonts w:ascii="Garamond" w:hAnsi="Garamond"/>
          <w:sz w:val="28"/>
          <w:szCs w:val="28"/>
        </w:rPr>
        <w:t>нальной заболеваемости, включая совершенствование лечебно-профилактического обслуживания и обеспечение современными высокотехн</w:t>
      </w:r>
      <w:r w:rsidRPr="00724D91">
        <w:rPr>
          <w:rFonts w:ascii="Garamond" w:hAnsi="Garamond"/>
          <w:sz w:val="28"/>
          <w:szCs w:val="28"/>
        </w:rPr>
        <w:t>о</w:t>
      </w:r>
      <w:r w:rsidRPr="00724D91">
        <w:rPr>
          <w:rFonts w:ascii="Garamond" w:hAnsi="Garamond"/>
          <w:sz w:val="28"/>
          <w:szCs w:val="28"/>
        </w:rPr>
        <w:t>логичными средствами индивидуальной и коллективной защиты работающего населения</w:t>
      </w:r>
      <w:r>
        <w:rPr>
          <w:rFonts w:ascii="Garamond" w:hAnsi="Garamond"/>
          <w:sz w:val="28"/>
          <w:szCs w:val="28"/>
        </w:rPr>
        <w:t>;</w:t>
      </w:r>
    </w:p>
    <w:p w:rsidR="001A02CC" w:rsidRDefault="001A02CC" w:rsidP="001A02CC">
      <w:pPr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724D91">
        <w:rPr>
          <w:rFonts w:ascii="Garamond" w:hAnsi="Garamond"/>
          <w:sz w:val="28"/>
          <w:szCs w:val="28"/>
        </w:rPr>
        <w:t>создание правовых, организационных, социально-экономических и и</w:t>
      </w:r>
      <w:r w:rsidRPr="00724D91">
        <w:rPr>
          <w:rFonts w:ascii="Garamond" w:hAnsi="Garamond"/>
          <w:sz w:val="28"/>
          <w:szCs w:val="28"/>
        </w:rPr>
        <w:t>н</w:t>
      </w:r>
      <w:r w:rsidRPr="00724D91">
        <w:rPr>
          <w:rFonts w:ascii="Garamond" w:hAnsi="Garamond"/>
          <w:sz w:val="28"/>
          <w:szCs w:val="28"/>
        </w:rPr>
        <w:t>формационных условий, способствующих добровольному переселению соот</w:t>
      </w:r>
      <w:r w:rsidRPr="00724D91">
        <w:rPr>
          <w:rFonts w:ascii="Garamond" w:hAnsi="Garamond"/>
          <w:sz w:val="28"/>
          <w:szCs w:val="28"/>
        </w:rPr>
        <w:t>е</w:t>
      </w:r>
      <w:r w:rsidRPr="00724D91">
        <w:rPr>
          <w:rFonts w:ascii="Garamond" w:hAnsi="Garamond"/>
          <w:sz w:val="28"/>
          <w:szCs w:val="28"/>
        </w:rPr>
        <w:t>чественников, проживающих за рубежом, в Брянскую область для постоянного проживания</w:t>
      </w:r>
      <w:r>
        <w:rPr>
          <w:rFonts w:ascii="Garamond" w:hAnsi="Garamond"/>
          <w:sz w:val="28"/>
          <w:szCs w:val="28"/>
        </w:rPr>
        <w:t>.</w:t>
      </w:r>
    </w:p>
    <w:p w:rsidR="001A02CC" w:rsidRDefault="001A02CC" w:rsidP="001A02CC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bCs/>
          <w:sz w:val="28"/>
          <w:szCs w:val="28"/>
        </w:rPr>
      </w:pPr>
      <w:r w:rsidRPr="004D7678">
        <w:rPr>
          <w:rFonts w:ascii="Garamond" w:hAnsi="Garamond"/>
          <w:bCs/>
          <w:sz w:val="28"/>
          <w:szCs w:val="28"/>
        </w:rPr>
        <w:t>Структура и динамика расходов на реализацию государственной програ</w:t>
      </w:r>
      <w:r w:rsidRPr="004D7678">
        <w:rPr>
          <w:rFonts w:ascii="Garamond" w:hAnsi="Garamond"/>
          <w:bCs/>
          <w:sz w:val="28"/>
          <w:szCs w:val="28"/>
        </w:rPr>
        <w:t>м</w:t>
      </w:r>
      <w:r w:rsidRPr="004D7678">
        <w:rPr>
          <w:rFonts w:ascii="Garamond" w:hAnsi="Garamond"/>
          <w:bCs/>
          <w:sz w:val="28"/>
          <w:szCs w:val="28"/>
        </w:rPr>
        <w:t>мы представлена в таблице 2</w:t>
      </w:r>
      <w:r w:rsidR="00A32D32">
        <w:rPr>
          <w:rFonts w:ascii="Garamond" w:hAnsi="Garamond"/>
          <w:bCs/>
          <w:sz w:val="28"/>
          <w:szCs w:val="28"/>
        </w:rPr>
        <w:t>7</w:t>
      </w:r>
      <w:r w:rsidRPr="004D7678">
        <w:rPr>
          <w:rFonts w:ascii="Garamond" w:hAnsi="Garamond"/>
          <w:bCs/>
          <w:sz w:val="28"/>
          <w:szCs w:val="28"/>
        </w:rPr>
        <w:t>.</w:t>
      </w:r>
    </w:p>
    <w:p w:rsidR="00A32D32" w:rsidRDefault="00A32D32" w:rsidP="001A02CC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bCs/>
          <w:sz w:val="28"/>
          <w:szCs w:val="28"/>
        </w:rPr>
      </w:pPr>
    </w:p>
    <w:p w:rsidR="00A40387" w:rsidRDefault="00A40387">
      <w:pPr>
        <w:rPr>
          <w:rFonts w:ascii="Garamond" w:hAnsi="Garamond"/>
          <w:bCs/>
          <w:sz w:val="28"/>
          <w:szCs w:val="28"/>
        </w:rPr>
      </w:pPr>
      <w:r>
        <w:rPr>
          <w:rFonts w:ascii="Garamond" w:hAnsi="Garamond"/>
          <w:bCs/>
          <w:sz w:val="28"/>
          <w:szCs w:val="28"/>
        </w:rPr>
        <w:br w:type="page"/>
      </w:r>
    </w:p>
    <w:p w:rsidR="001A02CC" w:rsidRPr="004D7678" w:rsidRDefault="001A02CC" w:rsidP="001A02CC">
      <w:pPr>
        <w:autoSpaceDE w:val="0"/>
        <w:autoSpaceDN w:val="0"/>
        <w:adjustRightInd w:val="0"/>
        <w:spacing w:before="120" w:line="252" w:lineRule="auto"/>
        <w:ind w:firstLine="540"/>
        <w:jc w:val="right"/>
        <w:rPr>
          <w:rFonts w:ascii="Garamond" w:hAnsi="Garamond"/>
          <w:bCs/>
          <w:sz w:val="28"/>
          <w:szCs w:val="28"/>
        </w:rPr>
      </w:pPr>
      <w:r w:rsidRPr="004D7678">
        <w:rPr>
          <w:rFonts w:ascii="Garamond" w:hAnsi="Garamond"/>
          <w:bCs/>
          <w:sz w:val="28"/>
          <w:szCs w:val="28"/>
        </w:rPr>
        <w:lastRenderedPageBreak/>
        <w:t>Таблица 2</w:t>
      </w:r>
      <w:r w:rsidR="00A32D32">
        <w:rPr>
          <w:rFonts w:ascii="Garamond" w:hAnsi="Garamond"/>
          <w:bCs/>
          <w:sz w:val="28"/>
          <w:szCs w:val="28"/>
        </w:rPr>
        <w:t>7</w:t>
      </w:r>
    </w:p>
    <w:p w:rsidR="001A02CC" w:rsidRPr="004D7678" w:rsidRDefault="001A02CC" w:rsidP="001A02CC">
      <w:pPr>
        <w:spacing w:line="252" w:lineRule="auto"/>
        <w:jc w:val="center"/>
        <w:rPr>
          <w:rFonts w:ascii="Garamond" w:hAnsi="Garamond"/>
          <w:sz w:val="28"/>
          <w:szCs w:val="28"/>
        </w:rPr>
      </w:pPr>
      <w:r w:rsidRPr="004D7678">
        <w:rPr>
          <w:rFonts w:ascii="Garamond" w:hAnsi="Garamond"/>
          <w:bCs/>
          <w:sz w:val="28"/>
          <w:szCs w:val="28"/>
        </w:rPr>
        <w:t>Динамика и структура расходов на финансовое обеспечение реализации</w:t>
      </w:r>
      <w:r w:rsidRPr="004D7678">
        <w:rPr>
          <w:rFonts w:ascii="Garamond" w:hAnsi="Garamond"/>
          <w:bCs/>
          <w:sz w:val="28"/>
          <w:szCs w:val="28"/>
        </w:rPr>
        <w:br/>
        <w:t xml:space="preserve">государственной программы </w:t>
      </w:r>
      <w:r w:rsidR="00D626E1">
        <w:rPr>
          <w:rFonts w:ascii="Garamond" w:hAnsi="Garamond"/>
          <w:bCs/>
          <w:sz w:val="28"/>
          <w:szCs w:val="28"/>
        </w:rPr>
        <w:t>«</w:t>
      </w:r>
      <w:r w:rsidRPr="004D7678">
        <w:rPr>
          <w:rFonts w:ascii="Garamond" w:hAnsi="Garamond"/>
          <w:sz w:val="28"/>
          <w:szCs w:val="28"/>
        </w:rPr>
        <w:t>Содействие занятости населения и государственное регулирование социально-трудовых</w:t>
      </w:r>
      <w:r w:rsidR="00562D2B">
        <w:rPr>
          <w:rFonts w:ascii="Garamond" w:hAnsi="Garamond"/>
          <w:sz w:val="28"/>
          <w:szCs w:val="28"/>
        </w:rPr>
        <w:t xml:space="preserve"> отношений и охраны труда в</w:t>
      </w:r>
      <w:r w:rsidR="00562D2B">
        <w:rPr>
          <w:rFonts w:ascii="Garamond" w:hAnsi="Garamond"/>
          <w:sz w:val="28"/>
          <w:szCs w:val="28"/>
        </w:rPr>
        <w:br/>
      </w:r>
      <w:r w:rsidRPr="004D7678">
        <w:rPr>
          <w:rFonts w:ascii="Garamond" w:hAnsi="Garamond"/>
          <w:sz w:val="28"/>
          <w:szCs w:val="28"/>
        </w:rPr>
        <w:t>Брянской области</w:t>
      </w:r>
      <w:r w:rsidR="00D626E1">
        <w:rPr>
          <w:rFonts w:ascii="Garamond" w:hAnsi="Garamond"/>
          <w:bCs/>
          <w:sz w:val="28"/>
          <w:szCs w:val="28"/>
        </w:rPr>
        <w:t>»</w:t>
      </w:r>
      <w:r w:rsidRPr="004D7678">
        <w:rPr>
          <w:rFonts w:ascii="Garamond" w:hAnsi="Garamond"/>
          <w:bCs/>
          <w:sz w:val="28"/>
          <w:szCs w:val="28"/>
        </w:rPr>
        <w:t xml:space="preserve"> (</w:t>
      </w:r>
      <w:r w:rsidR="00562D2B">
        <w:rPr>
          <w:rFonts w:ascii="Garamond" w:hAnsi="Garamond"/>
          <w:bCs/>
          <w:sz w:val="28"/>
          <w:szCs w:val="28"/>
        </w:rPr>
        <w:t>2014 – 2020 годы</w:t>
      </w:r>
      <w:r w:rsidRPr="004D7678">
        <w:rPr>
          <w:rFonts w:ascii="Garamond" w:hAnsi="Garamond"/>
          <w:bCs/>
          <w:sz w:val="28"/>
          <w:szCs w:val="28"/>
        </w:rPr>
        <w:t>)</w:t>
      </w:r>
    </w:p>
    <w:p w:rsidR="001A02CC" w:rsidRDefault="001A02CC" w:rsidP="001A02CC">
      <w:pPr>
        <w:pStyle w:val="2"/>
        <w:spacing w:line="252" w:lineRule="auto"/>
        <w:jc w:val="right"/>
        <w:rPr>
          <w:rFonts w:ascii="Garamond" w:hAnsi="Garamond"/>
          <w:b w:val="0"/>
          <w:i w:val="0"/>
          <w:sz w:val="24"/>
          <w:szCs w:val="24"/>
        </w:rPr>
      </w:pPr>
      <w:r w:rsidRPr="004D7678">
        <w:rPr>
          <w:rFonts w:ascii="Garamond" w:hAnsi="Garamond"/>
          <w:b w:val="0"/>
          <w:i w:val="0"/>
          <w:sz w:val="24"/>
          <w:szCs w:val="24"/>
        </w:rPr>
        <w:t>(рублей)</w:t>
      </w:r>
    </w:p>
    <w:tbl>
      <w:tblPr>
        <w:tblW w:w="5037" w:type="pct"/>
        <w:tblLayout w:type="fixed"/>
        <w:tblLook w:val="04A0" w:firstRow="1" w:lastRow="0" w:firstColumn="1" w:lastColumn="0" w:noHBand="0" w:noVBand="1"/>
      </w:tblPr>
      <w:tblGrid>
        <w:gridCol w:w="5353"/>
        <w:gridCol w:w="1560"/>
        <w:gridCol w:w="1653"/>
        <w:gridCol w:w="1181"/>
      </w:tblGrid>
      <w:tr w:rsidR="001A02CC" w:rsidRPr="001A02CC" w:rsidTr="001A02CC">
        <w:trPr>
          <w:cantSplit/>
          <w:trHeight w:val="416"/>
          <w:tblHeader/>
        </w:trPr>
        <w:tc>
          <w:tcPr>
            <w:tcW w:w="2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02CC" w:rsidRPr="001A02CC" w:rsidRDefault="001A02CC" w:rsidP="00C3114B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1A02CC">
              <w:rPr>
                <w:rFonts w:ascii="Garamond" w:hAnsi="Garamond" w:cs="Calibri"/>
                <w:color w:val="000000"/>
                <w:sz w:val="22"/>
                <w:szCs w:val="22"/>
              </w:rPr>
              <w:t>Направление расходов</w:t>
            </w:r>
          </w:p>
        </w:tc>
        <w:tc>
          <w:tcPr>
            <w:tcW w:w="8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02CC" w:rsidRPr="001A02CC" w:rsidRDefault="001A02CC" w:rsidP="001431D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AA5F57">
              <w:rPr>
                <w:rFonts w:ascii="Garamond" w:hAnsi="Garamond"/>
                <w:sz w:val="22"/>
                <w:szCs w:val="22"/>
              </w:rPr>
              <w:t>2015 год (с</w:t>
            </w:r>
            <w:r w:rsidRPr="00AA5F57">
              <w:rPr>
                <w:rFonts w:ascii="Garamond" w:hAnsi="Garamond"/>
                <w:sz w:val="22"/>
                <w:szCs w:val="22"/>
              </w:rPr>
              <w:t>о</w:t>
            </w:r>
            <w:r w:rsidRPr="00AA5F57">
              <w:rPr>
                <w:rFonts w:ascii="Garamond" w:hAnsi="Garamond"/>
                <w:sz w:val="22"/>
                <w:szCs w:val="22"/>
              </w:rPr>
              <w:t>кращенный в марте 2015 года план)</w:t>
            </w:r>
          </w:p>
        </w:tc>
        <w:tc>
          <w:tcPr>
            <w:tcW w:w="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02CC" w:rsidRPr="001A02CC" w:rsidRDefault="001A02CC" w:rsidP="00C3114B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1A02CC">
              <w:rPr>
                <w:rFonts w:ascii="Garamond" w:hAnsi="Garamond" w:cs="Calibri"/>
                <w:color w:val="000000"/>
                <w:sz w:val="22"/>
                <w:szCs w:val="22"/>
              </w:rPr>
              <w:t>2016 год</w:t>
            </w:r>
          </w:p>
        </w:tc>
        <w:tc>
          <w:tcPr>
            <w:tcW w:w="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02CC" w:rsidRPr="001A02CC" w:rsidRDefault="001A02CC" w:rsidP="00C3114B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1A02CC">
              <w:rPr>
                <w:rFonts w:ascii="Garamond" w:hAnsi="Garamond" w:cs="Calibri"/>
                <w:color w:val="000000"/>
                <w:sz w:val="22"/>
                <w:szCs w:val="22"/>
              </w:rPr>
              <w:t>2016/2015</w:t>
            </w:r>
          </w:p>
        </w:tc>
      </w:tr>
      <w:tr w:rsidR="001A02CC" w:rsidRPr="001A02CC" w:rsidTr="001A02CC">
        <w:trPr>
          <w:cantSplit/>
          <w:trHeight w:val="20"/>
        </w:trPr>
        <w:tc>
          <w:tcPr>
            <w:tcW w:w="27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2CC" w:rsidRPr="001A02CC" w:rsidRDefault="001A02CC" w:rsidP="00C3114B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1A02CC">
              <w:rPr>
                <w:rFonts w:ascii="Garamond" w:hAnsi="Garamond" w:cs="Calibri"/>
                <w:color w:val="000000"/>
                <w:sz w:val="22"/>
                <w:szCs w:val="22"/>
              </w:rPr>
              <w:t>Руководство и управление в сфере установленных функций органов государственной власти Брянской области и государственных органов Брянской области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2CC" w:rsidRPr="001A02CC" w:rsidRDefault="001A02CC" w:rsidP="00C3114B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1A02CC">
              <w:rPr>
                <w:rFonts w:ascii="Garamond" w:hAnsi="Garamond" w:cs="Calibri"/>
                <w:color w:val="000000"/>
                <w:sz w:val="22"/>
                <w:szCs w:val="22"/>
              </w:rPr>
              <w:t>31 750 557,30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2CC" w:rsidRPr="001A02CC" w:rsidRDefault="001A02CC" w:rsidP="00C3114B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1A02CC">
              <w:rPr>
                <w:rFonts w:ascii="Garamond" w:hAnsi="Garamond" w:cs="Calibri"/>
                <w:color w:val="000000"/>
                <w:sz w:val="22"/>
                <w:szCs w:val="22"/>
              </w:rPr>
              <w:t>32 512 263,00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2CC" w:rsidRPr="001A02CC" w:rsidRDefault="001A02CC" w:rsidP="00C3114B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1A02CC">
              <w:rPr>
                <w:rFonts w:ascii="Garamond" w:hAnsi="Garamond" w:cs="Calibri"/>
                <w:color w:val="000000"/>
                <w:sz w:val="22"/>
                <w:szCs w:val="22"/>
              </w:rPr>
              <w:t>102,4%</w:t>
            </w:r>
          </w:p>
        </w:tc>
      </w:tr>
      <w:tr w:rsidR="001A02CC" w:rsidRPr="001A02CC" w:rsidTr="001A02CC">
        <w:trPr>
          <w:cantSplit/>
          <w:trHeight w:val="20"/>
        </w:trPr>
        <w:tc>
          <w:tcPr>
            <w:tcW w:w="27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2CC" w:rsidRPr="001A02CC" w:rsidRDefault="001A02CC" w:rsidP="00C3114B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1A02CC">
              <w:rPr>
                <w:rFonts w:ascii="Garamond" w:hAnsi="Garamond" w:cs="Calibri"/>
                <w:color w:val="000000"/>
                <w:sz w:val="22"/>
                <w:szCs w:val="22"/>
              </w:rPr>
              <w:t>Организации дополнительного образования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2CC" w:rsidRPr="001A02CC" w:rsidRDefault="001A02CC" w:rsidP="00C3114B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1A02CC">
              <w:rPr>
                <w:rFonts w:ascii="Garamond" w:hAnsi="Garamond" w:cs="Calibri"/>
                <w:color w:val="000000"/>
                <w:sz w:val="22"/>
                <w:szCs w:val="22"/>
              </w:rPr>
              <w:t>7 823 024,16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2CC" w:rsidRPr="001A02CC" w:rsidRDefault="001A02CC" w:rsidP="00C3114B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1A02CC">
              <w:rPr>
                <w:rFonts w:ascii="Garamond" w:hAnsi="Garamond" w:cs="Calibri"/>
                <w:color w:val="000000"/>
                <w:sz w:val="22"/>
                <w:szCs w:val="22"/>
              </w:rPr>
              <w:t>7 823 024,00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2CC" w:rsidRPr="001A02CC" w:rsidRDefault="001A02CC" w:rsidP="00C3114B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1A02CC">
              <w:rPr>
                <w:rFonts w:ascii="Garamond" w:hAnsi="Garamond" w:cs="Calibri"/>
                <w:color w:val="000000"/>
                <w:sz w:val="22"/>
                <w:szCs w:val="22"/>
              </w:rPr>
              <w:t>100,0%</w:t>
            </w:r>
          </w:p>
        </w:tc>
      </w:tr>
      <w:tr w:rsidR="001A02CC" w:rsidRPr="001A02CC" w:rsidTr="001A02CC">
        <w:trPr>
          <w:cantSplit/>
          <w:trHeight w:val="20"/>
        </w:trPr>
        <w:tc>
          <w:tcPr>
            <w:tcW w:w="27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2CC" w:rsidRPr="001A02CC" w:rsidRDefault="001A02CC" w:rsidP="00C3114B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1A02CC">
              <w:rPr>
                <w:rFonts w:ascii="Garamond" w:hAnsi="Garamond" w:cs="Calibri"/>
                <w:color w:val="000000"/>
                <w:sz w:val="22"/>
                <w:szCs w:val="22"/>
              </w:rPr>
              <w:t>Центры занятости населения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2CC" w:rsidRPr="001A02CC" w:rsidRDefault="001A02CC" w:rsidP="00C3114B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1A02CC">
              <w:rPr>
                <w:rFonts w:ascii="Garamond" w:hAnsi="Garamond" w:cs="Calibri"/>
                <w:color w:val="000000"/>
                <w:sz w:val="22"/>
                <w:szCs w:val="22"/>
              </w:rPr>
              <w:t>116 737 666,00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2CC" w:rsidRPr="001A02CC" w:rsidRDefault="001A02CC" w:rsidP="00C3114B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1A02CC">
              <w:rPr>
                <w:rFonts w:ascii="Garamond" w:hAnsi="Garamond" w:cs="Calibri"/>
                <w:color w:val="000000"/>
                <w:sz w:val="22"/>
                <w:szCs w:val="22"/>
              </w:rPr>
              <w:t>116 104 981,00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2CC" w:rsidRPr="001A02CC" w:rsidRDefault="001A02CC" w:rsidP="00C3114B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1A02CC">
              <w:rPr>
                <w:rFonts w:ascii="Garamond" w:hAnsi="Garamond" w:cs="Calibri"/>
                <w:color w:val="000000"/>
                <w:sz w:val="22"/>
                <w:szCs w:val="22"/>
              </w:rPr>
              <w:t>99,5%</w:t>
            </w:r>
          </w:p>
        </w:tc>
      </w:tr>
      <w:tr w:rsidR="001A02CC" w:rsidRPr="001A02CC" w:rsidTr="001A02CC">
        <w:trPr>
          <w:cantSplit/>
          <w:trHeight w:val="20"/>
        </w:trPr>
        <w:tc>
          <w:tcPr>
            <w:tcW w:w="27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2CC" w:rsidRPr="001A02CC" w:rsidRDefault="001A02CC" w:rsidP="00C3114B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1A02CC">
              <w:rPr>
                <w:rFonts w:ascii="Garamond" w:hAnsi="Garamond" w:cs="Calibri"/>
                <w:color w:val="000000"/>
                <w:sz w:val="22"/>
                <w:szCs w:val="22"/>
              </w:rPr>
              <w:t>Осуществление государственных полномочий в обл</w:t>
            </w:r>
            <w:r w:rsidRPr="001A02CC">
              <w:rPr>
                <w:rFonts w:ascii="Garamond" w:hAnsi="Garamond" w:cs="Calibri"/>
                <w:color w:val="000000"/>
                <w:sz w:val="22"/>
                <w:szCs w:val="22"/>
              </w:rPr>
              <w:t>а</w:t>
            </w:r>
            <w:r w:rsidRPr="001A02CC">
              <w:rPr>
                <w:rFonts w:ascii="Garamond" w:hAnsi="Garamond" w:cs="Calibri"/>
                <w:color w:val="000000"/>
                <w:sz w:val="22"/>
                <w:szCs w:val="22"/>
              </w:rPr>
              <w:t>сти содействия занятости населения, включая расходы по осуществлению этих полномочий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2CC" w:rsidRPr="001A02CC" w:rsidRDefault="001A02CC" w:rsidP="00C3114B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1A02CC">
              <w:rPr>
                <w:rFonts w:ascii="Garamond" w:hAnsi="Garamond" w:cs="Calibri"/>
                <w:color w:val="000000"/>
                <w:sz w:val="22"/>
                <w:szCs w:val="22"/>
              </w:rPr>
              <w:t>10 203 429,21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2CC" w:rsidRPr="001A02CC" w:rsidRDefault="001A02CC" w:rsidP="00C3114B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1A02CC">
              <w:rPr>
                <w:rFonts w:ascii="Garamond" w:hAnsi="Garamond" w:cs="Calibri"/>
                <w:color w:val="000000"/>
                <w:sz w:val="22"/>
                <w:szCs w:val="22"/>
              </w:rPr>
              <w:t>11 703 429,00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2CC" w:rsidRPr="001A02CC" w:rsidRDefault="001A02CC" w:rsidP="00C3114B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1A02CC">
              <w:rPr>
                <w:rFonts w:ascii="Garamond" w:hAnsi="Garamond" w:cs="Calibri"/>
                <w:color w:val="000000"/>
                <w:sz w:val="22"/>
                <w:szCs w:val="22"/>
              </w:rPr>
              <w:t>114,7%</w:t>
            </w:r>
          </w:p>
        </w:tc>
      </w:tr>
      <w:tr w:rsidR="001A02CC" w:rsidRPr="001A02CC" w:rsidTr="001A02CC">
        <w:trPr>
          <w:cantSplit/>
          <w:trHeight w:val="20"/>
        </w:trPr>
        <w:tc>
          <w:tcPr>
            <w:tcW w:w="27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2CC" w:rsidRPr="001A02CC" w:rsidRDefault="001A02CC" w:rsidP="00C3114B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1A02CC">
              <w:rPr>
                <w:rFonts w:ascii="Garamond" w:hAnsi="Garamond" w:cs="Calibri"/>
                <w:color w:val="000000"/>
                <w:sz w:val="22"/>
                <w:szCs w:val="22"/>
              </w:rPr>
              <w:t>Реализация дополнительных мероприятий в сфере з</w:t>
            </w:r>
            <w:r w:rsidRPr="001A02CC">
              <w:rPr>
                <w:rFonts w:ascii="Garamond" w:hAnsi="Garamond" w:cs="Calibri"/>
                <w:color w:val="000000"/>
                <w:sz w:val="22"/>
                <w:szCs w:val="22"/>
              </w:rPr>
              <w:t>а</w:t>
            </w:r>
            <w:r w:rsidRPr="001A02CC">
              <w:rPr>
                <w:rFonts w:ascii="Garamond" w:hAnsi="Garamond" w:cs="Calibri"/>
                <w:color w:val="000000"/>
                <w:sz w:val="22"/>
                <w:szCs w:val="22"/>
              </w:rPr>
              <w:t>нятости населения за счет средств бюджета Российской Федерации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2CC" w:rsidRPr="001A02CC" w:rsidRDefault="001A02CC" w:rsidP="00C3114B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1A02CC">
              <w:rPr>
                <w:rFonts w:ascii="Garamond" w:hAnsi="Garamond" w:cs="Calibri"/>
                <w:color w:val="000000"/>
                <w:sz w:val="22"/>
                <w:szCs w:val="22"/>
              </w:rPr>
              <w:t>8 527 050,00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2CC" w:rsidRPr="001A02CC" w:rsidRDefault="001A02CC" w:rsidP="00C3114B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1A02CC">
              <w:rPr>
                <w:rFonts w:ascii="Garamond" w:hAnsi="Garamond" w:cs="Calibri"/>
                <w:color w:val="000000"/>
                <w:sz w:val="22"/>
                <w:szCs w:val="22"/>
              </w:rPr>
              <w:t>3 527 050,00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2CC" w:rsidRPr="001A02CC" w:rsidRDefault="001A02CC" w:rsidP="00C3114B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1A02CC">
              <w:rPr>
                <w:rFonts w:ascii="Garamond" w:hAnsi="Garamond" w:cs="Calibri"/>
                <w:color w:val="000000"/>
                <w:sz w:val="22"/>
                <w:szCs w:val="22"/>
              </w:rPr>
              <w:t>41,4%</w:t>
            </w:r>
          </w:p>
        </w:tc>
      </w:tr>
      <w:tr w:rsidR="001A02CC" w:rsidRPr="001A02CC" w:rsidTr="001A02CC">
        <w:trPr>
          <w:cantSplit/>
          <w:trHeight w:val="20"/>
        </w:trPr>
        <w:tc>
          <w:tcPr>
            <w:tcW w:w="27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2CC" w:rsidRPr="001A02CC" w:rsidRDefault="001A02CC" w:rsidP="00C3114B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1A02CC">
              <w:rPr>
                <w:rFonts w:ascii="Garamond" w:hAnsi="Garamond" w:cs="Calibri"/>
                <w:color w:val="000000"/>
                <w:sz w:val="22"/>
                <w:szCs w:val="22"/>
              </w:rPr>
              <w:t>Осуществление отдельных полномочий в области охраны труда и уведомительной регистрации террит</w:t>
            </w:r>
            <w:r w:rsidRPr="001A02CC">
              <w:rPr>
                <w:rFonts w:ascii="Garamond" w:hAnsi="Garamond" w:cs="Calibri"/>
                <w:color w:val="000000"/>
                <w:sz w:val="22"/>
                <w:szCs w:val="22"/>
              </w:rPr>
              <w:t>о</w:t>
            </w:r>
            <w:r w:rsidRPr="001A02CC">
              <w:rPr>
                <w:rFonts w:ascii="Garamond" w:hAnsi="Garamond" w:cs="Calibri"/>
                <w:color w:val="000000"/>
                <w:sz w:val="22"/>
                <w:szCs w:val="22"/>
              </w:rPr>
              <w:t>риальных соглашений и коллективных договоров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2CC" w:rsidRPr="001A02CC" w:rsidRDefault="001A02CC" w:rsidP="00C3114B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1A02CC">
              <w:rPr>
                <w:rFonts w:ascii="Garamond" w:hAnsi="Garamond" w:cs="Calibri"/>
                <w:color w:val="000000"/>
                <w:sz w:val="22"/>
                <w:szCs w:val="22"/>
              </w:rPr>
              <w:t>6 938 637,00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2CC" w:rsidRPr="001A02CC" w:rsidRDefault="001A02CC" w:rsidP="00C3114B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1A02CC">
              <w:rPr>
                <w:rFonts w:ascii="Garamond" w:hAnsi="Garamond" w:cs="Calibri"/>
                <w:color w:val="000000"/>
                <w:sz w:val="22"/>
                <w:szCs w:val="22"/>
              </w:rPr>
              <w:t>6 462 728,00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2CC" w:rsidRPr="001A02CC" w:rsidRDefault="001A02CC" w:rsidP="00C3114B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1A02CC">
              <w:rPr>
                <w:rFonts w:ascii="Garamond" w:hAnsi="Garamond" w:cs="Calibri"/>
                <w:color w:val="000000"/>
                <w:sz w:val="22"/>
                <w:szCs w:val="22"/>
              </w:rPr>
              <w:t>93,1%</w:t>
            </w:r>
          </w:p>
        </w:tc>
      </w:tr>
      <w:tr w:rsidR="001A02CC" w:rsidRPr="001A02CC" w:rsidTr="001A02CC">
        <w:trPr>
          <w:cantSplit/>
          <w:trHeight w:val="20"/>
        </w:trPr>
        <w:tc>
          <w:tcPr>
            <w:tcW w:w="27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2CC" w:rsidRPr="001A02CC" w:rsidRDefault="001A02CC" w:rsidP="001A02CC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1A02CC">
              <w:rPr>
                <w:rFonts w:ascii="Garamond" w:hAnsi="Garamond" w:cs="Calibri"/>
                <w:color w:val="000000"/>
                <w:sz w:val="22"/>
                <w:szCs w:val="22"/>
              </w:rPr>
              <w:t>Реализация мероприятий, предусмотренных регионал</w:t>
            </w:r>
            <w:r w:rsidRPr="001A02CC">
              <w:rPr>
                <w:rFonts w:ascii="Garamond" w:hAnsi="Garamond" w:cs="Calibri"/>
                <w:color w:val="000000"/>
                <w:sz w:val="22"/>
                <w:szCs w:val="22"/>
              </w:rPr>
              <w:t>ь</w:t>
            </w:r>
            <w:r w:rsidRPr="001A02CC">
              <w:rPr>
                <w:rFonts w:ascii="Garamond" w:hAnsi="Garamond" w:cs="Calibri"/>
                <w:color w:val="000000"/>
                <w:sz w:val="22"/>
                <w:szCs w:val="22"/>
              </w:rPr>
              <w:t>ной программой переселения, включенной в Госуда</w:t>
            </w:r>
            <w:r w:rsidRPr="001A02CC">
              <w:rPr>
                <w:rFonts w:ascii="Garamond" w:hAnsi="Garamond" w:cs="Calibri"/>
                <w:color w:val="000000"/>
                <w:sz w:val="22"/>
                <w:szCs w:val="22"/>
              </w:rPr>
              <w:t>р</w:t>
            </w:r>
            <w:r w:rsidRPr="001A02CC">
              <w:rPr>
                <w:rFonts w:ascii="Garamond" w:hAnsi="Garamond" w:cs="Calibri"/>
                <w:color w:val="000000"/>
                <w:sz w:val="22"/>
                <w:szCs w:val="22"/>
              </w:rPr>
              <w:t>ственную программу по оказанию содействия добр</w:t>
            </w:r>
            <w:r w:rsidRPr="001A02CC">
              <w:rPr>
                <w:rFonts w:ascii="Garamond" w:hAnsi="Garamond" w:cs="Calibri"/>
                <w:color w:val="000000"/>
                <w:sz w:val="22"/>
                <w:szCs w:val="22"/>
              </w:rPr>
              <w:t>о</w:t>
            </w:r>
            <w:r w:rsidRPr="001A02CC">
              <w:rPr>
                <w:rFonts w:ascii="Garamond" w:hAnsi="Garamond" w:cs="Calibri"/>
                <w:color w:val="000000"/>
                <w:sz w:val="22"/>
                <w:szCs w:val="22"/>
              </w:rPr>
              <w:t>вольному переселению в Российскую Федерацию с</w:t>
            </w:r>
            <w:r w:rsidRPr="001A02CC">
              <w:rPr>
                <w:rFonts w:ascii="Garamond" w:hAnsi="Garamond" w:cs="Calibri"/>
                <w:color w:val="000000"/>
                <w:sz w:val="22"/>
                <w:szCs w:val="22"/>
              </w:rPr>
              <w:t>о</w:t>
            </w:r>
            <w:r w:rsidRPr="001A02CC">
              <w:rPr>
                <w:rFonts w:ascii="Garamond" w:hAnsi="Garamond" w:cs="Calibri"/>
                <w:color w:val="000000"/>
                <w:sz w:val="22"/>
                <w:szCs w:val="22"/>
              </w:rPr>
              <w:t>отечественников, проживающих за рубежом за сч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ё</w:t>
            </w:r>
            <w:r w:rsidRPr="001A02CC">
              <w:rPr>
                <w:rFonts w:ascii="Garamond" w:hAnsi="Garamond" w:cs="Calibri"/>
                <w:color w:val="000000"/>
                <w:sz w:val="22"/>
                <w:szCs w:val="22"/>
              </w:rPr>
              <w:t>т средств бюджета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2CC" w:rsidRPr="001A02CC" w:rsidRDefault="001A02CC" w:rsidP="00C3114B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1A02CC">
              <w:rPr>
                <w:rFonts w:ascii="Garamond" w:hAnsi="Garamond" w:cs="Calibri"/>
                <w:color w:val="000000"/>
                <w:sz w:val="22"/>
                <w:szCs w:val="22"/>
              </w:rPr>
              <w:t>216 000,00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2CC" w:rsidRPr="001A02CC" w:rsidRDefault="001A02CC" w:rsidP="00C3114B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1A02CC">
              <w:rPr>
                <w:rFonts w:ascii="Garamond" w:hAnsi="Garamond" w:cs="Calibri"/>
                <w:color w:val="000000"/>
                <w:sz w:val="22"/>
                <w:szCs w:val="22"/>
              </w:rPr>
              <w:t>216 000,00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2CC" w:rsidRPr="001A02CC" w:rsidRDefault="001A02CC" w:rsidP="00C3114B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1A02CC">
              <w:rPr>
                <w:rFonts w:ascii="Garamond" w:hAnsi="Garamond" w:cs="Calibri"/>
                <w:color w:val="000000"/>
                <w:sz w:val="22"/>
                <w:szCs w:val="22"/>
              </w:rPr>
              <w:t>100,0%</w:t>
            </w:r>
          </w:p>
        </w:tc>
      </w:tr>
      <w:tr w:rsidR="001A02CC" w:rsidRPr="001A02CC" w:rsidTr="00562D2B">
        <w:trPr>
          <w:cantSplit/>
          <w:trHeight w:val="20"/>
        </w:trPr>
        <w:tc>
          <w:tcPr>
            <w:tcW w:w="27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1A02CC" w:rsidRPr="001A02CC" w:rsidRDefault="001A02CC" w:rsidP="00C3114B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1A02CC">
              <w:rPr>
                <w:rFonts w:ascii="Garamond" w:hAnsi="Garamond" w:cs="Calibri"/>
                <w:color w:val="000000"/>
                <w:sz w:val="22"/>
                <w:szCs w:val="22"/>
              </w:rPr>
              <w:t>Социальные выплаты безработным гражданам в соо</w:t>
            </w:r>
            <w:r w:rsidRPr="001A02CC">
              <w:rPr>
                <w:rFonts w:ascii="Garamond" w:hAnsi="Garamond" w:cs="Calibri"/>
                <w:color w:val="000000"/>
                <w:sz w:val="22"/>
                <w:szCs w:val="22"/>
              </w:rPr>
              <w:t>т</w:t>
            </w:r>
            <w:r w:rsidRPr="001A02CC">
              <w:rPr>
                <w:rFonts w:ascii="Garamond" w:hAnsi="Garamond" w:cs="Calibri"/>
                <w:color w:val="000000"/>
                <w:sz w:val="22"/>
                <w:szCs w:val="22"/>
              </w:rPr>
              <w:t>ветствии с Законом Российской Федерации от 19 апр</w:t>
            </w:r>
            <w:r w:rsidRPr="001A02CC">
              <w:rPr>
                <w:rFonts w:ascii="Garamond" w:hAnsi="Garamond" w:cs="Calibri"/>
                <w:color w:val="000000"/>
                <w:sz w:val="22"/>
                <w:szCs w:val="22"/>
              </w:rPr>
              <w:t>е</w:t>
            </w:r>
            <w:r w:rsidRPr="001A02CC">
              <w:rPr>
                <w:rFonts w:ascii="Garamond" w:hAnsi="Garamond" w:cs="Calibri"/>
                <w:color w:val="000000"/>
                <w:sz w:val="22"/>
                <w:szCs w:val="22"/>
              </w:rPr>
              <w:t xml:space="preserve">ля 1991 года № 1032-I </w:t>
            </w:r>
            <w:r w:rsidR="00D626E1">
              <w:rPr>
                <w:rFonts w:ascii="Garamond" w:hAnsi="Garamond" w:cs="Calibri"/>
                <w:color w:val="000000"/>
                <w:sz w:val="22"/>
                <w:szCs w:val="22"/>
              </w:rPr>
              <w:t>«</w:t>
            </w:r>
            <w:r w:rsidRPr="001A02CC">
              <w:rPr>
                <w:rFonts w:ascii="Garamond" w:hAnsi="Garamond" w:cs="Calibri"/>
                <w:color w:val="000000"/>
                <w:sz w:val="22"/>
                <w:szCs w:val="22"/>
              </w:rPr>
              <w:t>О занятости населения в Ро</w:t>
            </w:r>
            <w:r w:rsidRPr="001A02CC">
              <w:rPr>
                <w:rFonts w:ascii="Garamond" w:hAnsi="Garamond" w:cs="Calibri"/>
                <w:color w:val="000000"/>
                <w:sz w:val="22"/>
                <w:szCs w:val="22"/>
              </w:rPr>
              <w:t>с</w:t>
            </w:r>
            <w:r w:rsidRPr="001A02CC">
              <w:rPr>
                <w:rFonts w:ascii="Garamond" w:hAnsi="Garamond" w:cs="Calibri"/>
                <w:color w:val="000000"/>
                <w:sz w:val="22"/>
                <w:szCs w:val="22"/>
              </w:rPr>
              <w:t>сийской Федерации</w:t>
            </w:r>
            <w:r w:rsidR="00D626E1">
              <w:rPr>
                <w:rFonts w:ascii="Garamond" w:hAnsi="Garamond" w:cs="Calibri"/>
                <w:color w:val="000000"/>
                <w:sz w:val="22"/>
                <w:szCs w:val="22"/>
              </w:rPr>
              <w:t>»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1A02CC" w:rsidRPr="001A02CC" w:rsidRDefault="001A02CC" w:rsidP="00C3114B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1A02CC">
              <w:rPr>
                <w:rFonts w:ascii="Garamond" w:hAnsi="Garamond" w:cs="Calibri"/>
                <w:color w:val="000000"/>
                <w:sz w:val="22"/>
                <w:szCs w:val="22"/>
              </w:rPr>
              <w:t>318 009 800,00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1A02CC" w:rsidRPr="001A02CC" w:rsidRDefault="001A02CC" w:rsidP="00C3114B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1A02CC">
              <w:rPr>
                <w:rFonts w:ascii="Garamond" w:hAnsi="Garamond" w:cs="Calibri"/>
                <w:color w:val="000000"/>
                <w:sz w:val="22"/>
                <w:szCs w:val="22"/>
              </w:rPr>
              <w:t>332 273 600,00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1A02CC" w:rsidRPr="001A02CC" w:rsidRDefault="001A02CC" w:rsidP="00C3114B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1A02CC">
              <w:rPr>
                <w:rFonts w:ascii="Garamond" w:hAnsi="Garamond" w:cs="Calibri"/>
                <w:color w:val="000000"/>
                <w:sz w:val="22"/>
                <w:szCs w:val="22"/>
              </w:rPr>
              <w:t>104,5%</w:t>
            </w:r>
          </w:p>
        </w:tc>
      </w:tr>
      <w:tr w:rsidR="001A02CC" w:rsidRPr="001A02CC" w:rsidTr="00562D2B">
        <w:trPr>
          <w:cantSplit/>
          <w:trHeight w:val="20"/>
        </w:trPr>
        <w:tc>
          <w:tcPr>
            <w:tcW w:w="2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1A02CC" w:rsidRPr="001A02CC" w:rsidRDefault="001A02CC" w:rsidP="00C3114B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1A02CC">
              <w:rPr>
                <w:rFonts w:ascii="Garamond" w:hAnsi="Garamond" w:cs="Calibri"/>
                <w:color w:val="000000"/>
                <w:sz w:val="22"/>
                <w:szCs w:val="22"/>
              </w:rPr>
              <w:t>Реализация дополнительных мероприятий в сфере з</w:t>
            </w:r>
            <w:r w:rsidRPr="001A02CC">
              <w:rPr>
                <w:rFonts w:ascii="Garamond" w:hAnsi="Garamond" w:cs="Calibri"/>
                <w:color w:val="000000"/>
                <w:sz w:val="22"/>
                <w:szCs w:val="22"/>
              </w:rPr>
              <w:t>а</w:t>
            </w:r>
            <w:r w:rsidRPr="001A02CC">
              <w:rPr>
                <w:rFonts w:ascii="Garamond" w:hAnsi="Garamond" w:cs="Calibri"/>
                <w:color w:val="000000"/>
                <w:sz w:val="22"/>
                <w:szCs w:val="22"/>
              </w:rPr>
              <w:t xml:space="preserve">нятости населения в рамках подпрограммы </w:t>
            </w:r>
            <w:r w:rsidR="00D626E1">
              <w:rPr>
                <w:rFonts w:ascii="Garamond" w:hAnsi="Garamond" w:cs="Calibri"/>
                <w:color w:val="000000"/>
                <w:sz w:val="22"/>
                <w:szCs w:val="22"/>
              </w:rPr>
              <w:t>«</w:t>
            </w:r>
            <w:r w:rsidRPr="001A02CC">
              <w:rPr>
                <w:rFonts w:ascii="Garamond" w:hAnsi="Garamond" w:cs="Calibri"/>
                <w:color w:val="000000"/>
                <w:sz w:val="22"/>
                <w:szCs w:val="22"/>
              </w:rPr>
              <w:t>Активная политика занятости населения и социальная поддержка безработных граждан</w:t>
            </w:r>
            <w:r w:rsidR="00D626E1">
              <w:rPr>
                <w:rFonts w:ascii="Garamond" w:hAnsi="Garamond" w:cs="Calibri"/>
                <w:color w:val="000000"/>
                <w:sz w:val="22"/>
                <w:szCs w:val="22"/>
              </w:rPr>
              <w:t>»</w:t>
            </w:r>
            <w:r w:rsidRPr="001A02CC">
              <w:rPr>
                <w:rFonts w:ascii="Garamond" w:hAnsi="Garamond" w:cs="Calibri"/>
                <w:color w:val="000000"/>
                <w:sz w:val="22"/>
                <w:szCs w:val="22"/>
              </w:rPr>
              <w:t xml:space="preserve"> государственной программы Российской Федерации </w:t>
            </w:r>
            <w:r w:rsidR="00D626E1">
              <w:rPr>
                <w:rFonts w:ascii="Garamond" w:hAnsi="Garamond" w:cs="Calibri"/>
                <w:color w:val="000000"/>
                <w:sz w:val="22"/>
                <w:szCs w:val="22"/>
              </w:rPr>
              <w:t>«</w:t>
            </w:r>
            <w:r w:rsidRPr="001A02CC">
              <w:rPr>
                <w:rFonts w:ascii="Garamond" w:hAnsi="Garamond" w:cs="Calibri"/>
                <w:color w:val="000000"/>
                <w:sz w:val="22"/>
                <w:szCs w:val="22"/>
              </w:rPr>
              <w:t>Содействие занятости насел</w:t>
            </w:r>
            <w:r w:rsidRPr="001A02CC">
              <w:rPr>
                <w:rFonts w:ascii="Garamond" w:hAnsi="Garamond" w:cs="Calibri"/>
                <w:color w:val="000000"/>
                <w:sz w:val="22"/>
                <w:szCs w:val="22"/>
              </w:rPr>
              <w:t>е</w:t>
            </w:r>
            <w:r w:rsidRPr="001A02CC">
              <w:rPr>
                <w:rFonts w:ascii="Garamond" w:hAnsi="Garamond" w:cs="Calibri"/>
                <w:color w:val="000000"/>
                <w:sz w:val="22"/>
                <w:szCs w:val="22"/>
              </w:rPr>
              <w:t>ния</w:t>
            </w:r>
            <w:r w:rsidR="00D626E1">
              <w:rPr>
                <w:rFonts w:ascii="Garamond" w:hAnsi="Garamond" w:cs="Calibri"/>
                <w:color w:val="000000"/>
                <w:sz w:val="22"/>
                <w:szCs w:val="22"/>
              </w:rPr>
              <w:t>»</w:t>
            </w:r>
          </w:p>
        </w:tc>
        <w:tc>
          <w:tcPr>
            <w:tcW w:w="8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1A02CC" w:rsidRPr="001A02CC" w:rsidRDefault="001A02CC" w:rsidP="00C3114B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1A02CC">
              <w:rPr>
                <w:rFonts w:ascii="Garamond" w:hAnsi="Garamond" w:cs="Calibri"/>
                <w:color w:val="000000"/>
                <w:sz w:val="22"/>
                <w:szCs w:val="22"/>
              </w:rPr>
              <w:t>10 013 000,00</w:t>
            </w:r>
          </w:p>
        </w:tc>
        <w:tc>
          <w:tcPr>
            <w:tcW w:w="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1A02CC" w:rsidRPr="001A02CC" w:rsidRDefault="001A02CC" w:rsidP="00C3114B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1A02CC">
              <w:rPr>
                <w:rFonts w:ascii="Garamond" w:hAnsi="Garamond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:rsidR="001A02CC" w:rsidRPr="001A02CC" w:rsidRDefault="001A02CC" w:rsidP="00C3114B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1A02CC">
              <w:rPr>
                <w:rFonts w:ascii="Garamond" w:hAnsi="Garamond" w:cs="Calibri"/>
                <w:color w:val="000000"/>
                <w:sz w:val="22"/>
                <w:szCs w:val="22"/>
              </w:rPr>
              <w:t>0,0%</w:t>
            </w:r>
          </w:p>
        </w:tc>
      </w:tr>
      <w:tr w:rsidR="001A02CC" w:rsidRPr="001A02CC" w:rsidTr="001A02CC">
        <w:trPr>
          <w:cantSplit/>
          <w:trHeight w:val="20"/>
        </w:trPr>
        <w:tc>
          <w:tcPr>
            <w:tcW w:w="27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2CC" w:rsidRPr="001A02CC" w:rsidRDefault="001A02CC" w:rsidP="00C3114B">
            <w:pP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1A02CC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Всего: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2CC" w:rsidRPr="001A02CC" w:rsidRDefault="001A02CC" w:rsidP="00C3114B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1A02CC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510 219 163,67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02CC" w:rsidRPr="001A02CC" w:rsidRDefault="001A02CC" w:rsidP="00C3114B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1A02CC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510 623 075,00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02CC" w:rsidRPr="001A02CC" w:rsidRDefault="001A02CC" w:rsidP="00C3114B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1A02CC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100,1%</w:t>
            </w:r>
          </w:p>
        </w:tc>
      </w:tr>
    </w:tbl>
    <w:p w:rsidR="001A02CC" w:rsidRDefault="001A02CC" w:rsidP="001A02CC"/>
    <w:p w:rsidR="001A02CC" w:rsidRPr="004D7678" w:rsidRDefault="001A02CC" w:rsidP="001A02CC">
      <w:pPr>
        <w:pStyle w:val="a8"/>
        <w:spacing w:before="120" w:after="0" w:line="252" w:lineRule="auto"/>
        <w:ind w:left="0" w:firstLine="720"/>
        <w:jc w:val="both"/>
        <w:rPr>
          <w:rFonts w:ascii="Garamond" w:hAnsi="Garamond"/>
          <w:sz w:val="28"/>
          <w:szCs w:val="28"/>
        </w:rPr>
      </w:pPr>
      <w:r w:rsidRPr="004D7678">
        <w:rPr>
          <w:rFonts w:ascii="Garamond" w:hAnsi="Garamond"/>
          <w:sz w:val="28"/>
          <w:szCs w:val="28"/>
        </w:rPr>
        <w:t>Ответственным исполнителем государственной программы является Управление государственной службы по труду и занятости населения Брянской области.</w:t>
      </w:r>
    </w:p>
    <w:p w:rsidR="001A02CC" w:rsidRPr="004D7678" w:rsidRDefault="001A02CC" w:rsidP="001A02CC">
      <w:pPr>
        <w:pStyle w:val="a8"/>
        <w:spacing w:after="0" w:line="252" w:lineRule="auto"/>
        <w:ind w:left="0" w:firstLine="720"/>
        <w:jc w:val="both"/>
        <w:rPr>
          <w:rFonts w:ascii="Garamond" w:hAnsi="Garamond"/>
          <w:sz w:val="28"/>
          <w:szCs w:val="28"/>
        </w:rPr>
      </w:pPr>
      <w:r w:rsidRPr="004D7678">
        <w:rPr>
          <w:rFonts w:ascii="Garamond" w:hAnsi="Garamond"/>
          <w:sz w:val="28"/>
          <w:szCs w:val="28"/>
        </w:rPr>
        <w:t>Управление в области занятости и защиты от безработицы обеспечивает оказание следующих государственных услуг:</w:t>
      </w:r>
    </w:p>
    <w:p w:rsidR="001A02CC" w:rsidRPr="004D7678" w:rsidRDefault="001A02CC" w:rsidP="001A02CC">
      <w:pPr>
        <w:pStyle w:val="a8"/>
        <w:spacing w:after="0" w:line="252" w:lineRule="auto"/>
        <w:ind w:left="0" w:firstLine="720"/>
        <w:jc w:val="both"/>
        <w:rPr>
          <w:rFonts w:ascii="Garamond" w:hAnsi="Garamond"/>
          <w:sz w:val="28"/>
          <w:szCs w:val="28"/>
        </w:rPr>
      </w:pPr>
      <w:r w:rsidRPr="004D7678">
        <w:rPr>
          <w:rFonts w:ascii="Garamond" w:hAnsi="Garamond"/>
          <w:sz w:val="28"/>
          <w:szCs w:val="28"/>
        </w:rPr>
        <w:t>содействие гражданам в поиске подходящей работы, а работодателям в подборе необходимых работников;</w:t>
      </w:r>
    </w:p>
    <w:p w:rsidR="001A02CC" w:rsidRPr="004D7678" w:rsidRDefault="001A02CC" w:rsidP="001A02CC">
      <w:pPr>
        <w:pStyle w:val="a8"/>
        <w:spacing w:after="0" w:line="252" w:lineRule="auto"/>
        <w:ind w:left="0" w:firstLine="720"/>
        <w:jc w:val="both"/>
        <w:rPr>
          <w:rFonts w:ascii="Garamond" w:hAnsi="Garamond"/>
          <w:sz w:val="28"/>
          <w:szCs w:val="28"/>
        </w:rPr>
      </w:pPr>
      <w:r w:rsidRPr="004D7678">
        <w:rPr>
          <w:rFonts w:ascii="Garamond" w:hAnsi="Garamond"/>
          <w:sz w:val="28"/>
          <w:szCs w:val="28"/>
        </w:rPr>
        <w:t>организация профессиональной ориентации граждан в целях выбора сф</w:t>
      </w:r>
      <w:r w:rsidRPr="004D7678">
        <w:rPr>
          <w:rFonts w:ascii="Garamond" w:hAnsi="Garamond"/>
          <w:sz w:val="28"/>
          <w:szCs w:val="28"/>
        </w:rPr>
        <w:t>е</w:t>
      </w:r>
      <w:r w:rsidRPr="004D7678">
        <w:rPr>
          <w:rFonts w:ascii="Garamond" w:hAnsi="Garamond"/>
          <w:sz w:val="28"/>
          <w:szCs w:val="28"/>
        </w:rPr>
        <w:t>ры деятельности (профессии), трудоустройства, прохождения профессионал</w:t>
      </w:r>
      <w:r w:rsidRPr="004D7678">
        <w:rPr>
          <w:rFonts w:ascii="Garamond" w:hAnsi="Garamond"/>
          <w:sz w:val="28"/>
          <w:szCs w:val="28"/>
        </w:rPr>
        <w:t>ь</w:t>
      </w:r>
      <w:r w:rsidRPr="004D7678">
        <w:rPr>
          <w:rFonts w:ascii="Garamond" w:hAnsi="Garamond"/>
          <w:sz w:val="28"/>
          <w:szCs w:val="28"/>
        </w:rPr>
        <w:t>ного обучения и получения дополнительного профессионального образования;</w:t>
      </w:r>
    </w:p>
    <w:p w:rsidR="001A02CC" w:rsidRPr="004D7678" w:rsidRDefault="001A02CC" w:rsidP="001A02CC">
      <w:pPr>
        <w:pStyle w:val="a8"/>
        <w:spacing w:after="0" w:line="252" w:lineRule="auto"/>
        <w:ind w:left="0" w:firstLine="720"/>
        <w:jc w:val="both"/>
        <w:rPr>
          <w:rFonts w:ascii="Garamond" w:hAnsi="Garamond"/>
          <w:sz w:val="28"/>
          <w:szCs w:val="28"/>
        </w:rPr>
      </w:pPr>
      <w:r w:rsidRPr="004D7678">
        <w:rPr>
          <w:rFonts w:ascii="Garamond" w:hAnsi="Garamond"/>
          <w:sz w:val="28"/>
          <w:szCs w:val="28"/>
        </w:rPr>
        <w:lastRenderedPageBreak/>
        <w:t>психологическая поддержка безработных граждан;</w:t>
      </w:r>
    </w:p>
    <w:p w:rsidR="001A02CC" w:rsidRPr="004D7678" w:rsidRDefault="001A02CC" w:rsidP="001A02CC">
      <w:pPr>
        <w:pStyle w:val="a8"/>
        <w:spacing w:after="0" w:line="252" w:lineRule="auto"/>
        <w:ind w:left="0" w:firstLine="720"/>
        <w:jc w:val="both"/>
        <w:rPr>
          <w:rFonts w:ascii="Garamond" w:hAnsi="Garamond"/>
          <w:sz w:val="28"/>
          <w:szCs w:val="28"/>
        </w:rPr>
      </w:pPr>
      <w:r w:rsidRPr="004D7678">
        <w:rPr>
          <w:rFonts w:ascii="Garamond" w:hAnsi="Garamond"/>
          <w:sz w:val="28"/>
          <w:szCs w:val="28"/>
        </w:rPr>
        <w:t>профессиональное обучение и дополнительное профессиональное обр</w:t>
      </w:r>
      <w:r w:rsidRPr="004D7678">
        <w:rPr>
          <w:rFonts w:ascii="Garamond" w:hAnsi="Garamond"/>
          <w:sz w:val="28"/>
          <w:szCs w:val="28"/>
        </w:rPr>
        <w:t>а</w:t>
      </w:r>
      <w:r w:rsidRPr="004D7678">
        <w:rPr>
          <w:rFonts w:ascii="Garamond" w:hAnsi="Garamond"/>
          <w:sz w:val="28"/>
          <w:szCs w:val="28"/>
        </w:rPr>
        <w:t>зование безработных граждан, включая обучение в другой местности;</w:t>
      </w:r>
    </w:p>
    <w:p w:rsidR="001A02CC" w:rsidRPr="004D7678" w:rsidRDefault="001A02CC" w:rsidP="001A02CC">
      <w:pPr>
        <w:pStyle w:val="a8"/>
        <w:spacing w:after="0"/>
        <w:ind w:left="0" w:firstLine="720"/>
        <w:jc w:val="both"/>
        <w:rPr>
          <w:rFonts w:ascii="Garamond" w:hAnsi="Garamond"/>
          <w:sz w:val="28"/>
          <w:szCs w:val="28"/>
        </w:rPr>
      </w:pPr>
      <w:r w:rsidRPr="004D7678">
        <w:rPr>
          <w:rFonts w:ascii="Garamond" w:hAnsi="Garamond"/>
          <w:sz w:val="28"/>
          <w:szCs w:val="28"/>
        </w:rPr>
        <w:t>организация временного трудоустройства несовершеннолетних граждан в возрасте от 14 до 18 лет в свободное от учебы время, безработных граждан, и</w:t>
      </w:r>
      <w:r w:rsidRPr="004D7678">
        <w:rPr>
          <w:rFonts w:ascii="Garamond" w:hAnsi="Garamond"/>
          <w:sz w:val="28"/>
          <w:szCs w:val="28"/>
        </w:rPr>
        <w:t>с</w:t>
      </w:r>
      <w:r w:rsidRPr="004D7678">
        <w:rPr>
          <w:rFonts w:ascii="Garamond" w:hAnsi="Garamond"/>
          <w:sz w:val="28"/>
          <w:szCs w:val="28"/>
        </w:rPr>
        <w:t>пытывающих трудности в поиске работы, безработных граждан в возрасте от 18 до 20 лет, имеющих среднее профессиональное образование и ищущих работу впервые;</w:t>
      </w:r>
    </w:p>
    <w:p w:rsidR="001A02CC" w:rsidRPr="004D7678" w:rsidRDefault="001A02CC" w:rsidP="001A02CC">
      <w:pPr>
        <w:pStyle w:val="a8"/>
        <w:spacing w:after="0"/>
        <w:ind w:left="0" w:firstLine="720"/>
        <w:jc w:val="both"/>
        <w:rPr>
          <w:rFonts w:ascii="Garamond" w:hAnsi="Garamond"/>
          <w:sz w:val="28"/>
          <w:szCs w:val="28"/>
        </w:rPr>
      </w:pPr>
      <w:r w:rsidRPr="004D7678">
        <w:rPr>
          <w:rFonts w:ascii="Garamond" w:hAnsi="Garamond"/>
          <w:sz w:val="28"/>
          <w:szCs w:val="28"/>
        </w:rPr>
        <w:t>социальная адаптация безработных граждан на рынке труда;</w:t>
      </w:r>
    </w:p>
    <w:p w:rsidR="001A02CC" w:rsidRPr="004D7678" w:rsidRDefault="001A02CC" w:rsidP="001A02CC">
      <w:pPr>
        <w:pStyle w:val="a8"/>
        <w:spacing w:after="0"/>
        <w:ind w:left="0" w:firstLine="720"/>
        <w:jc w:val="both"/>
        <w:rPr>
          <w:rFonts w:ascii="Garamond" w:hAnsi="Garamond"/>
          <w:sz w:val="28"/>
          <w:szCs w:val="28"/>
        </w:rPr>
      </w:pPr>
      <w:r w:rsidRPr="004D7678">
        <w:rPr>
          <w:rFonts w:ascii="Garamond" w:hAnsi="Garamond"/>
          <w:sz w:val="28"/>
          <w:szCs w:val="28"/>
        </w:rPr>
        <w:t>содействие самозанятости безработных граждан, включая оказание гра</w:t>
      </w:r>
      <w:r w:rsidRPr="004D7678">
        <w:rPr>
          <w:rFonts w:ascii="Garamond" w:hAnsi="Garamond"/>
          <w:sz w:val="28"/>
          <w:szCs w:val="28"/>
        </w:rPr>
        <w:t>ж</w:t>
      </w:r>
      <w:r w:rsidRPr="004D7678">
        <w:rPr>
          <w:rFonts w:ascii="Garamond" w:hAnsi="Garamond"/>
          <w:sz w:val="28"/>
          <w:szCs w:val="28"/>
        </w:rPr>
        <w:t>данам, признанным в установленном порядке безработными и прошедшим профессиональную подготовку, переподготовку и повышение квалификации по направлению органов службы занятости, единовременную помощь;</w:t>
      </w:r>
    </w:p>
    <w:p w:rsidR="001A02CC" w:rsidRPr="004D7678" w:rsidRDefault="001A02CC" w:rsidP="001A02CC">
      <w:pPr>
        <w:pStyle w:val="a8"/>
        <w:spacing w:after="0"/>
        <w:ind w:left="0" w:firstLine="720"/>
        <w:jc w:val="both"/>
        <w:rPr>
          <w:rFonts w:ascii="Garamond" w:hAnsi="Garamond"/>
          <w:sz w:val="28"/>
          <w:szCs w:val="28"/>
        </w:rPr>
      </w:pPr>
      <w:r w:rsidRPr="004D7678">
        <w:rPr>
          <w:rFonts w:ascii="Garamond" w:hAnsi="Garamond"/>
          <w:sz w:val="28"/>
          <w:szCs w:val="28"/>
        </w:rPr>
        <w:t>содействие безработным гражданам в переезде и безработным гражданам и членам их семей в переселении в другую местность для трудоустройства по направлению органов с</w:t>
      </w:r>
      <w:r>
        <w:rPr>
          <w:rFonts w:ascii="Garamond" w:hAnsi="Garamond"/>
          <w:sz w:val="28"/>
          <w:szCs w:val="28"/>
        </w:rPr>
        <w:t>лужбы занятости;</w:t>
      </w:r>
    </w:p>
    <w:p w:rsidR="001A02CC" w:rsidRPr="004D7678" w:rsidRDefault="001A02CC" w:rsidP="001A02CC">
      <w:pPr>
        <w:pStyle w:val="a8"/>
        <w:spacing w:after="0" w:line="252" w:lineRule="auto"/>
        <w:ind w:left="0" w:firstLine="720"/>
        <w:jc w:val="both"/>
        <w:rPr>
          <w:rFonts w:ascii="Garamond" w:hAnsi="Garamond"/>
          <w:sz w:val="28"/>
          <w:szCs w:val="28"/>
        </w:rPr>
      </w:pPr>
      <w:r w:rsidRPr="004D7678">
        <w:rPr>
          <w:rFonts w:ascii="Garamond" w:hAnsi="Garamond"/>
          <w:sz w:val="28"/>
          <w:szCs w:val="28"/>
        </w:rPr>
        <w:t xml:space="preserve">выдача заключений о привлечении </w:t>
      </w:r>
      <w:proofErr w:type="gramStart"/>
      <w:r w:rsidRPr="004D7678">
        <w:rPr>
          <w:rFonts w:ascii="Garamond" w:hAnsi="Garamond"/>
          <w:sz w:val="28"/>
          <w:szCs w:val="28"/>
        </w:rPr>
        <w:t>и</w:t>
      </w:r>
      <w:proofErr w:type="gramEnd"/>
      <w:r w:rsidRPr="004D7678">
        <w:rPr>
          <w:rFonts w:ascii="Garamond" w:hAnsi="Garamond"/>
          <w:sz w:val="28"/>
          <w:szCs w:val="28"/>
        </w:rPr>
        <w:t xml:space="preserve"> об использовании иностранных р</w:t>
      </w:r>
      <w:r w:rsidRPr="004D7678">
        <w:rPr>
          <w:rFonts w:ascii="Garamond" w:hAnsi="Garamond"/>
          <w:sz w:val="28"/>
          <w:szCs w:val="28"/>
        </w:rPr>
        <w:t>а</w:t>
      </w:r>
      <w:r w:rsidRPr="004D7678">
        <w:rPr>
          <w:rFonts w:ascii="Garamond" w:hAnsi="Garamond"/>
          <w:sz w:val="28"/>
          <w:szCs w:val="28"/>
        </w:rPr>
        <w:t>ботников в соответствии с законодательством о правовом положении иностра</w:t>
      </w:r>
      <w:r w:rsidRPr="004D7678">
        <w:rPr>
          <w:rFonts w:ascii="Garamond" w:hAnsi="Garamond"/>
          <w:sz w:val="28"/>
          <w:szCs w:val="28"/>
        </w:rPr>
        <w:t>н</w:t>
      </w:r>
      <w:r w:rsidRPr="004D7678">
        <w:rPr>
          <w:rFonts w:ascii="Garamond" w:hAnsi="Garamond"/>
          <w:sz w:val="28"/>
          <w:szCs w:val="28"/>
        </w:rPr>
        <w:t>ных граждан в Российской Федерации;</w:t>
      </w:r>
    </w:p>
    <w:p w:rsidR="001A02CC" w:rsidRPr="004D7678" w:rsidRDefault="001A02CC" w:rsidP="001A02CC">
      <w:pPr>
        <w:pStyle w:val="a8"/>
        <w:spacing w:after="0" w:line="252" w:lineRule="auto"/>
        <w:ind w:left="0" w:firstLine="720"/>
        <w:jc w:val="both"/>
        <w:rPr>
          <w:rFonts w:ascii="Garamond" w:hAnsi="Garamond"/>
          <w:sz w:val="28"/>
          <w:szCs w:val="28"/>
        </w:rPr>
      </w:pPr>
      <w:r w:rsidRPr="004D7678">
        <w:rPr>
          <w:rFonts w:ascii="Garamond" w:hAnsi="Garamond"/>
          <w:sz w:val="28"/>
          <w:szCs w:val="28"/>
        </w:rPr>
        <w:t>осуществление социальных выплат гражданам, признанным в установле</w:t>
      </w:r>
      <w:r w:rsidRPr="004D7678">
        <w:rPr>
          <w:rFonts w:ascii="Garamond" w:hAnsi="Garamond"/>
          <w:sz w:val="28"/>
          <w:szCs w:val="28"/>
        </w:rPr>
        <w:t>н</w:t>
      </w:r>
      <w:r w:rsidRPr="004D7678">
        <w:rPr>
          <w:rFonts w:ascii="Garamond" w:hAnsi="Garamond"/>
          <w:sz w:val="28"/>
          <w:szCs w:val="28"/>
        </w:rPr>
        <w:t>ном порядке безработными.</w:t>
      </w:r>
    </w:p>
    <w:p w:rsidR="001A02CC" w:rsidRPr="004D7678" w:rsidRDefault="001A02CC" w:rsidP="001A02CC">
      <w:pPr>
        <w:pStyle w:val="a8"/>
        <w:spacing w:after="0" w:line="252" w:lineRule="auto"/>
        <w:ind w:left="0" w:firstLine="720"/>
        <w:jc w:val="both"/>
        <w:rPr>
          <w:rFonts w:ascii="Garamond" w:hAnsi="Garamond"/>
          <w:sz w:val="28"/>
          <w:szCs w:val="28"/>
        </w:rPr>
      </w:pPr>
      <w:r w:rsidRPr="004D7678">
        <w:rPr>
          <w:rFonts w:ascii="Garamond" w:hAnsi="Garamond"/>
          <w:sz w:val="28"/>
          <w:szCs w:val="28"/>
        </w:rPr>
        <w:t>Управление является уполномоченным органом по определению потре</w:t>
      </w:r>
      <w:r w:rsidRPr="004D7678">
        <w:rPr>
          <w:rFonts w:ascii="Garamond" w:hAnsi="Garamond"/>
          <w:sz w:val="28"/>
          <w:szCs w:val="28"/>
        </w:rPr>
        <w:t>б</w:t>
      </w:r>
      <w:r w:rsidRPr="004D7678">
        <w:rPr>
          <w:rFonts w:ascii="Garamond" w:hAnsi="Garamond"/>
          <w:sz w:val="28"/>
          <w:szCs w:val="28"/>
        </w:rPr>
        <w:t>ности привлечения иностранных работников.</w:t>
      </w:r>
    </w:p>
    <w:p w:rsidR="001A02CC" w:rsidRPr="004D7678" w:rsidRDefault="001A02CC" w:rsidP="001A02CC">
      <w:pPr>
        <w:pStyle w:val="a8"/>
        <w:spacing w:after="0" w:line="252" w:lineRule="auto"/>
        <w:ind w:left="0" w:firstLine="720"/>
        <w:jc w:val="both"/>
        <w:rPr>
          <w:rFonts w:ascii="Garamond" w:hAnsi="Garamond"/>
          <w:sz w:val="28"/>
          <w:szCs w:val="28"/>
        </w:rPr>
      </w:pPr>
      <w:r w:rsidRPr="004D7678">
        <w:rPr>
          <w:rFonts w:ascii="Garamond" w:hAnsi="Garamond"/>
          <w:sz w:val="28"/>
          <w:szCs w:val="28"/>
        </w:rPr>
        <w:t>Управление в области регулирования социально-трудовых отношений и государственного управления охраны труда осуществляет:</w:t>
      </w:r>
    </w:p>
    <w:p w:rsidR="001A02CC" w:rsidRPr="004D7678" w:rsidRDefault="001A02CC" w:rsidP="001A02CC">
      <w:pPr>
        <w:pStyle w:val="a8"/>
        <w:spacing w:after="0" w:line="252" w:lineRule="auto"/>
        <w:ind w:left="0" w:firstLine="720"/>
        <w:jc w:val="both"/>
        <w:rPr>
          <w:rFonts w:ascii="Garamond" w:hAnsi="Garamond"/>
          <w:sz w:val="28"/>
          <w:szCs w:val="28"/>
        </w:rPr>
      </w:pPr>
      <w:r w:rsidRPr="004D7678">
        <w:rPr>
          <w:rFonts w:ascii="Garamond" w:hAnsi="Garamond"/>
          <w:sz w:val="28"/>
          <w:szCs w:val="28"/>
        </w:rPr>
        <w:t>содействие урегулированию коллективных трудовых споров на террит</w:t>
      </w:r>
      <w:r w:rsidRPr="004D7678">
        <w:rPr>
          <w:rFonts w:ascii="Garamond" w:hAnsi="Garamond"/>
          <w:sz w:val="28"/>
          <w:szCs w:val="28"/>
        </w:rPr>
        <w:t>о</w:t>
      </w:r>
      <w:r w:rsidRPr="004D7678">
        <w:rPr>
          <w:rFonts w:ascii="Garamond" w:hAnsi="Garamond"/>
          <w:sz w:val="28"/>
          <w:szCs w:val="28"/>
        </w:rPr>
        <w:t>рии области;</w:t>
      </w:r>
    </w:p>
    <w:p w:rsidR="001A02CC" w:rsidRPr="004D7678" w:rsidRDefault="001A02CC" w:rsidP="001A02CC">
      <w:pPr>
        <w:pStyle w:val="a8"/>
        <w:spacing w:after="0" w:line="252" w:lineRule="auto"/>
        <w:ind w:left="0" w:firstLine="720"/>
        <w:jc w:val="both"/>
        <w:rPr>
          <w:rFonts w:ascii="Garamond" w:hAnsi="Garamond"/>
          <w:sz w:val="28"/>
          <w:szCs w:val="28"/>
        </w:rPr>
      </w:pPr>
      <w:r w:rsidRPr="004D7678">
        <w:rPr>
          <w:rFonts w:ascii="Garamond" w:hAnsi="Garamond"/>
          <w:sz w:val="28"/>
          <w:szCs w:val="28"/>
        </w:rPr>
        <w:t>орган</w:t>
      </w:r>
      <w:r>
        <w:rPr>
          <w:rFonts w:ascii="Garamond" w:hAnsi="Garamond"/>
          <w:sz w:val="28"/>
          <w:szCs w:val="28"/>
        </w:rPr>
        <w:t>изацию разработки и заключения р</w:t>
      </w:r>
      <w:r w:rsidRPr="004D7678">
        <w:rPr>
          <w:rFonts w:ascii="Garamond" w:hAnsi="Garamond"/>
          <w:sz w:val="28"/>
          <w:szCs w:val="28"/>
        </w:rPr>
        <w:t>егионального (трехстороннего) соглашения между Правительством Брянской области, объединением профсо</w:t>
      </w:r>
      <w:r w:rsidRPr="004D7678">
        <w:rPr>
          <w:rFonts w:ascii="Garamond" w:hAnsi="Garamond"/>
          <w:sz w:val="28"/>
          <w:szCs w:val="28"/>
        </w:rPr>
        <w:t>ю</w:t>
      </w:r>
      <w:r w:rsidRPr="004D7678">
        <w:rPr>
          <w:rFonts w:ascii="Garamond" w:hAnsi="Garamond"/>
          <w:sz w:val="28"/>
          <w:szCs w:val="28"/>
        </w:rPr>
        <w:t>зов и работодателей, а также мероприятий по его реализации;</w:t>
      </w:r>
    </w:p>
    <w:p w:rsidR="001A02CC" w:rsidRPr="004D7678" w:rsidRDefault="001A02CC" w:rsidP="001A02CC">
      <w:pPr>
        <w:pStyle w:val="a8"/>
        <w:spacing w:after="0" w:line="252" w:lineRule="auto"/>
        <w:ind w:left="0" w:firstLine="720"/>
        <w:jc w:val="both"/>
        <w:rPr>
          <w:rFonts w:ascii="Garamond" w:hAnsi="Garamond"/>
          <w:sz w:val="28"/>
          <w:szCs w:val="28"/>
        </w:rPr>
      </w:pPr>
      <w:r w:rsidRPr="004D7678">
        <w:rPr>
          <w:rFonts w:ascii="Garamond" w:hAnsi="Garamond"/>
          <w:sz w:val="28"/>
          <w:szCs w:val="28"/>
        </w:rPr>
        <w:t xml:space="preserve">регистрацию областных отраслевых и иных соглашений, коллективных договоров и </w:t>
      </w:r>
      <w:proofErr w:type="gramStart"/>
      <w:r w:rsidRPr="004D7678">
        <w:rPr>
          <w:rFonts w:ascii="Garamond" w:hAnsi="Garamond"/>
          <w:sz w:val="28"/>
          <w:szCs w:val="28"/>
        </w:rPr>
        <w:t>контроль за</w:t>
      </w:r>
      <w:proofErr w:type="gramEnd"/>
      <w:r w:rsidRPr="004D7678">
        <w:rPr>
          <w:rFonts w:ascii="Garamond" w:hAnsi="Garamond"/>
          <w:sz w:val="28"/>
          <w:szCs w:val="28"/>
        </w:rPr>
        <w:t xml:space="preserve"> их выполнением;</w:t>
      </w:r>
    </w:p>
    <w:p w:rsidR="001A02CC" w:rsidRPr="004D7678" w:rsidRDefault="001A02CC" w:rsidP="001A02CC">
      <w:pPr>
        <w:pStyle w:val="a8"/>
        <w:spacing w:after="0" w:line="252" w:lineRule="auto"/>
        <w:ind w:left="0" w:firstLine="720"/>
        <w:jc w:val="both"/>
        <w:rPr>
          <w:rFonts w:ascii="Garamond" w:hAnsi="Garamond"/>
          <w:sz w:val="28"/>
          <w:szCs w:val="28"/>
        </w:rPr>
      </w:pPr>
      <w:r w:rsidRPr="004D7678">
        <w:rPr>
          <w:rFonts w:ascii="Garamond" w:hAnsi="Garamond"/>
          <w:sz w:val="28"/>
          <w:szCs w:val="28"/>
        </w:rPr>
        <w:t>расчет величины прожиточного минимума и разработку проектов норм</w:t>
      </w:r>
      <w:r w:rsidRPr="004D7678">
        <w:rPr>
          <w:rFonts w:ascii="Garamond" w:hAnsi="Garamond"/>
          <w:sz w:val="28"/>
          <w:szCs w:val="28"/>
        </w:rPr>
        <w:t>а</w:t>
      </w:r>
      <w:r w:rsidRPr="004D7678">
        <w:rPr>
          <w:rFonts w:ascii="Garamond" w:hAnsi="Garamond"/>
          <w:sz w:val="28"/>
          <w:szCs w:val="28"/>
        </w:rPr>
        <w:t>тивных правовых актов, определяющих потребительскую корзину и порядок установления прожиточного минимума;</w:t>
      </w:r>
    </w:p>
    <w:p w:rsidR="001A02CC" w:rsidRPr="004D7678" w:rsidRDefault="001A02CC" w:rsidP="001A02CC">
      <w:pPr>
        <w:pStyle w:val="a8"/>
        <w:spacing w:after="0" w:line="252" w:lineRule="auto"/>
        <w:ind w:left="0" w:firstLine="720"/>
        <w:jc w:val="both"/>
        <w:rPr>
          <w:rFonts w:ascii="Garamond" w:hAnsi="Garamond"/>
          <w:sz w:val="28"/>
          <w:szCs w:val="28"/>
        </w:rPr>
      </w:pPr>
      <w:r w:rsidRPr="004D7678">
        <w:rPr>
          <w:rFonts w:ascii="Garamond" w:hAnsi="Garamond"/>
          <w:sz w:val="28"/>
          <w:szCs w:val="28"/>
        </w:rPr>
        <w:t>обеспечение деятельности трехсторонней комиссии по регулированию социально-трудовых отношений;</w:t>
      </w:r>
    </w:p>
    <w:p w:rsidR="001A02CC" w:rsidRPr="004D7678" w:rsidRDefault="001A02CC" w:rsidP="001A02CC">
      <w:pPr>
        <w:pStyle w:val="a8"/>
        <w:spacing w:after="0" w:line="252" w:lineRule="auto"/>
        <w:ind w:left="0" w:firstLine="720"/>
        <w:jc w:val="both"/>
        <w:rPr>
          <w:rFonts w:ascii="Garamond" w:hAnsi="Garamond"/>
          <w:sz w:val="28"/>
          <w:szCs w:val="28"/>
        </w:rPr>
      </w:pPr>
      <w:r w:rsidRPr="004D7678">
        <w:rPr>
          <w:rFonts w:ascii="Garamond" w:hAnsi="Garamond"/>
          <w:sz w:val="28"/>
          <w:szCs w:val="28"/>
        </w:rPr>
        <w:t>обеспечение деятельности межведомственной комиссии по охране труда при администрации области;</w:t>
      </w:r>
    </w:p>
    <w:p w:rsidR="001A02CC" w:rsidRPr="004D7678" w:rsidRDefault="001A02CC" w:rsidP="001A02CC">
      <w:pPr>
        <w:pStyle w:val="a8"/>
        <w:spacing w:after="0" w:line="252" w:lineRule="auto"/>
        <w:ind w:left="0" w:firstLine="720"/>
        <w:jc w:val="both"/>
        <w:rPr>
          <w:rFonts w:ascii="Garamond" w:hAnsi="Garamond"/>
          <w:sz w:val="28"/>
          <w:szCs w:val="28"/>
        </w:rPr>
      </w:pPr>
      <w:proofErr w:type="gramStart"/>
      <w:r w:rsidRPr="004D7678">
        <w:rPr>
          <w:rFonts w:ascii="Garamond" w:hAnsi="Garamond"/>
          <w:sz w:val="28"/>
          <w:szCs w:val="28"/>
        </w:rPr>
        <w:t>контроль за</w:t>
      </w:r>
      <w:proofErr w:type="gramEnd"/>
      <w:r w:rsidRPr="004D7678">
        <w:rPr>
          <w:rFonts w:ascii="Garamond" w:hAnsi="Garamond"/>
          <w:sz w:val="28"/>
          <w:szCs w:val="28"/>
        </w:rPr>
        <w:t xml:space="preserve"> исполнением органами местного самоуправления Закона Брянской области от 11 ноября 2009 года № 97-З </w:t>
      </w:r>
      <w:r w:rsidR="00D626E1">
        <w:rPr>
          <w:rFonts w:ascii="Garamond" w:hAnsi="Garamond"/>
          <w:sz w:val="28"/>
          <w:szCs w:val="28"/>
        </w:rPr>
        <w:t>«</w:t>
      </w:r>
      <w:r w:rsidRPr="004D7678">
        <w:rPr>
          <w:rFonts w:ascii="Garamond" w:hAnsi="Garamond"/>
          <w:sz w:val="28"/>
          <w:szCs w:val="28"/>
        </w:rPr>
        <w:t>О наделении органов местн</w:t>
      </w:r>
      <w:r w:rsidRPr="004D7678">
        <w:rPr>
          <w:rFonts w:ascii="Garamond" w:hAnsi="Garamond"/>
          <w:sz w:val="28"/>
          <w:szCs w:val="28"/>
        </w:rPr>
        <w:t>о</w:t>
      </w:r>
      <w:r w:rsidRPr="004D7678">
        <w:rPr>
          <w:rFonts w:ascii="Garamond" w:hAnsi="Garamond"/>
          <w:sz w:val="28"/>
          <w:szCs w:val="28"/>
        </w:rPr>
        <w:t>го самоуправления отдельными государственными полномочиями Брянской о</w:t>
      </w:r>
      <w:r w:rsidRPr="004D7678">
        <w:rPr>
          <w:rFonts w:ascii="Garamond" w:hAnsi="Garamond"/>
          <w:sz w:val="28"/>
          <w:szCs w:val="28"/>
        </w:rPr>
        <w:t>б</w:t>
      </w:r>
      <w:r w:rsidRPr="004D7678">
        <w:rPr>
          <w:rFonts w:ascii="Garamond" w:hAnsi="Garamond"/>
          <w:sz w:val="28"/>
          <w:szCs w:val="28"/>
        </w:rPr>
        <w:t>ласти в области охраны труда</w:t>
      </w:r>
      <w:r w:rsidR="00D626E1">
        <w:rPr>
          <w:rFonts w:ascii="Garamond" w:hAnsi="Garamond"/>
          <w:sz w:val="28"/>
          <w:szCs w:val="28"/>
        </w:rPr>
        <w:t>»</w:t>
      </w:r>
      <w:r w:rsidRPr="004D7678">
        <w:rPr>
          <w:rFonts w:ascii="Garamond" w:hAnsi="Garamond"/>
          <w:sz w:val="28"/>
          <w:szCs w:val="28"/>
        </w:rPr>
        <w:t>;</w:t>
      </w:r>
    </w:p>
    <w:p w:rsidR="001A02CC" w:rsidRPr="004D7678" w:rsidRDefault="001A02CC" w:rsidP="001A02CC">
      <w:pPr>
        <w:pStyle w:val="a8"/>
        <w:spacing w:after="0" w:line="252" w:lineRule="auto"/>
        <w:ind w:left="0" w:firstLine="720"/>
        <w:jc w:val="both"/>
        <w:rPr>
          <w:rFonts w:ascii="Garamond" w:hAnsi="Garamond"/>
          <w:sz w:val="28"/>
          <w:szCs w:val="28"/>
        </w:rPr>
      </w:pPr>
      <w:r w:rsidRPr="004D7678">
        <w:rPr>
          <w:rFonts w:ascii="Garamond" w:hAnsi="Garamond"/>
          <w:sz w:val="28"/>
          <w:szCs w:val="28"/>
        </w:rPr>
        <w:t>государственную экспертизу условий труда.</w:t>
      </w:r>
    </w:p>
    <w:p w:rsidR="001A02CC" w:rsidRPr="004D7678" w:rsidRDefault="001A02CC" w:rsidP="001A02CC">
      <w:pPr>
        <w:pStyle w:val="a8"/>
        <w:spacing w:after="0" w:line="252" w:lineRule="auto"/>
        <w:ind w:left="0" w:firstLine="720"/>
        <w:jc w:val="both"/>
        <w:rPr>
          <w:rFonts w:ascii="Garamond" w:hAnsi="Garamond"/>
          <w:sz w:val="28"/>
          <w:szCs w:val="28"/>
        </w:rPr>
      </w:pPr>
      <w:r w:rsidRPr="004D7678">
        <w:rPr>
          <w:rFonts w:ascii="Garamond" w:hAnsi="Garamond"/>
          <w:sz w:val="28"/>
          <w:szCs w:val="28"/>
        </w:rPr>
        <w:lastRenderedPageBreak/>
        <w:t>В рамках государственной программы предусмотрены ассигнования на финансовое обеспечение деятельности 27 государственных каз</w:t>
      </w:r>
      <w:r>
        <w:rPr>
          <w:rFonts w:ascii="Garamond" w:hAnsi="Garamond"/>
          <w:sz w:val="28"/>
          <w:szCs w:val="28"/>
        </w:rPr>
        <w:t>ё</w:t>
      </w:r>
      <w:r w:rsidRPr="004D7678">
        <w:rPr>
          <w:rFonts w:ascii="Garamond" w:hAnsi="Garamond"/>
          <w:sz w:val="28"/>
          <w:szCs w:val="28"/>
        </w:rPr>
        <w:t>нных учрежд</w:t>
      </w:r>
      <w:r w:rsidRPr="004D7678">
        <w:rPr>
          <w:rFonts w:ascii="Garamond" w:hAnsi="Garamond"/>
          <w:sz w:val="28"/>
          <w:szCs w:val="28"/>
        </w:rPr>
        <w:t>е</w:t>
      </w:r>
      <w:r w:rsidRPr="004D7678">
        <w:rPr>
          <w:rFonts w:ascii="Garamond" w:hAnsi="Garamond"/>
          <w:sz w:val="28"/>
          <w:szCs w:val="28"/>
        </w:rPr>
        <w:t>ний – центров занятости населения.</w:t>
      </w:r>
    </w:p>
    <w:p w:rsidR="001A02CC" w:rsidRPr="004D7678" w:rsidRDefault="001A02CC" w:rsidP="001A02CC">
      <w:pPr>
        <w:pStyle w:val="a8"/>
        <w:spacing w:after="0" w:line="252" w:lineRule="auto"/>
        <w:ind w:left="0" w:firstLine="720"/>
        <w:jc w:val="both"/>
        <w:rPr>
          <w:rFonts w:ascii="Garamond" w:hAnsi="Garamond"/>
          <w:sz w:val="28"/>
          <w:szCs w:val="28"/>
        </w:rPr>
      </w:pPr>
      <w:r w:rsidRPr="004D7678">
        <w:rPr>
          <w:rFonts w:ascii="Garamond" w:hAnsi="Garamond"/>
          <w:sz w:val="28"/>
          <w:szCs w:val="28"/>
        </w:rPr>
        <w:t>На осуществление социальных выплат гражданам, признанным в устано</w:t>
      </w:r>
      <w:r w:rsidRPr="004D7678">
        <w:rPr>
          <w:rFonts w:ascii="Garamond" w:hAnsi="Garamond"/>
          <w:sz w:val="28"/>
          <w:szCs w:val="28"/>
        </w:rPr>
        <w:t>в</w:t>
      </w:r>
      <w:r w:rsidRPr="004D7678">
        <w:rPr>
          <w:rFonts w:ascii="Garamond" w:hAnsi="Garamond"/>
          <w:sz w:val="28"/>
          <w:szCs w:val="28"/>
        </w:rPr>
        <w:t>ленном порядке безработными за счет средств субвенции из федерального бю</w:t>
      </w:r>
      <w:r w:rsidRPr="004D7678">
        <w:rPr>
          <w:rFonts w:ascii="Garamond" w:hAnsi="Garamond"/>
          <w:sz w:val="28"/>
          <w:szCs w:val="28"/>
        </w:rPr>
        <w:t>д</w:t>
      </w:r>
      <w:r w:rsidRPr="004D7678">
        <w:rPr>
          <w:rFonts w:ascii="Garamond" w:hAnsi="Garamond"/>
          <w:sz w:val="28"/>
          <w:szCs w:val="28"/>
        </w:rPr>
        <w:t>жета на осуществление полномочий Российской Федерации в области соде</w:t>
      </w:r>
      <w:r w:rsidRPr="004D7678">
        <w:rPr>
          <w:rFonts w:ascii="Garamond" w:hAnsi="Garamond"/>
          <w:sz w:val="28"/>
          <w:szCs w:val="28"/>
        </w:rPr>
        <w:t>й</w:t>
      </w:r>
      <w:r w:rsidRPr="004D7678">
        <w:rPr>
          <w:rFonts w:ascii="Garamond" w:hAnsi="Garamond"/>
          <w:sz w:val="28"/>
          <w:szCs w:val="28"/>
        </w:rPr>
        <w:t>ствия занятости населения в 201</w:t>
      </w:r>
      <w:r>
        <w:rPr>
          <w:rFonts w:ascii="Garamond" w:hAnsi="Garamond"/>
          <w:sz w:val="28"/>
          <w:szCs w:val="28"/>
        </w:rPr>
        <w:t>6</w:t>
      </w:r>
      <w:r w:rsidRPr="004D7678">
        <w:rPr>
          <w:rFonts w:ascii="Garamond" w:hAnsi="Garamond"/>
          <w:sz w:val="28"/>
          <w:szCs w:val="28"/>
        </w:rPr>
        <w:t xml:space="preserve"> году предусмотрено </w:t>
      </w:r>
      <w:r>
        <w:rPr>
          <w:rFonts w:ascii="Garamond" w:hAnsi="Garamond"/>
          <w:sz w:val="28"/>
          <w:szCs w:val="28"/>
        </w:rPr>
        <w:t>332 273,6</w:t>
      </w:r>
      <w:r w:rsidRPr="004D7678">
        <w:rPr>
          <w:rFonts w:ascii="Garamond" w:hAnsi="Garamond"/>
          <w:sz w:val="28"/>
          <w:szCs w:val="28"/>
        </w:rPr>
        <w:t xml:space="preserve"> тыс. рублей. Данные средства будут направлены на выплату пособий по безработице, выплату досрочных пенсий безработным, оказание материальной помощи безработным гражданам, выплату стипендий безработным гражданам в период профобучения.</w:t>
      </w:r>
    </w:p>
    <w:p w:rsidR="001A02CC" w:rsidRDefault="001A02CC" w:rsidP="001A02CC">
      <w:pPr>
        <w:spacing w:line="252" w:lineRule="auto"/>
        <w:ind w:firstLine="709"/>
        <w:jc w:val="both"/>
        <w:rPr>
          <w:rFonts w:ascii="Garamond" w:hAnsi="Garamond"/>
          <w:sz w:val="28"/>
          <w:szCs w:val="28"/>
          <w:highlight w:val="lightGray"/>
        </w:rPr>
      </w:pPr>
      <w:r w:rsidRPr="004D7678">
        <w:rPr>
          <w:rFonts w:ascii="Garamond" w:hAnsi="Garamond"/>
          <w:sz w:val="28"/>
          <w:szCs w:val="28"/>
        </w:rPr>
        <w:t>С целью привлечения средств федерального бюджета предусмотрены бюджетные ассигнования на оказание содействия добровольному переселению в Брянскую область соотечественников, проживающих за рубежом.</w:t>
      </w:r>
    </w:p>
    <w:p w:rsidR="004D7678" w:rsidRPr="00C010AD" w:rsidRDefault="004D7678" w:rsidP="004D7678">
      <w:pPr>
        <w:spacing w:before="240" w:after="120" w:line="252" w:lineRule="auto"/>
        <w:jc w:val="center"/>
        <w:rPr>
          <w:rFonts w:ascii="Garamond" w:hAnsi="Garamond"/>
          <w:b/>
          <w:sz w:val="28"/>
          <w:szCs w:val="28"/>
        </w:rPr>
      </w:pPr>
      <w:bookmarkStart w:id="40" w:name="_Toc171335448"/>
      <w:bookmarkStart w:id="41" w:name="_Toc210550746"/>
      <w:bookmarkStart w:id="42" w:name="_Toc210550918"/>
      <w:bookmarkEnd w:id="37"/>
      <w:bookmarkEnd w:id="38"/>
      <w:bookmarkEnd w:id="39"/>
      <w:r w:rsidRPr="00C010AD">
        <w:rPr>
          <w:rFonts w:ascii="Garamond" w:hAnsi="Garamond"/>
          <w:b/>
          <w:sz w:val="28"/>
          <w:szCs w:val="28"/>
        </w:rPr>
        <w:t>ГОСУДАРСТВЕННАЯ ПРОГРАММА</w:t>
      </w:r>
      <w:r w:rsidRPr="00C010AD">
        <w:rPr>
          <w:rFonts w:ascii="Garamond" w:hAnsi="Garamond"/>
          <w:b/>
          <w:sz w:val="28"/>
          <w:szCs w:val="28"/>
        </w:rPr>
        <w:br/>
      </w:r>
      <w:r w:rsidR="00D626E1">
        <w:rPr>
          <w:rFonts w:ascii="Garamond" w:hAnsi="Garamond"/>
          <w:b/>
          <w:sz w:val="28"/>
          <w:szCs w:val="28"/>
        </w:rPr>
        <w:t>«</w:t>
      </w:r>
      <w:r w:rsidRPr="00C010AD">
        <w:rPr>
          <w:rFonts w:ascii="Garamond" w:hAnsi="Garamond"/>
          <w:b/>
          <w:sz w:val="28"/>
          <w:szCs w:val="28"/>
        </w:rPr>
        <w:t>РАЗВИТИЕ ЛЕСНОГО ХОЗЯЙСТВА БРЯНСКОЙ ОБЛАСТИ</w:t>
      </w:r>
      <w:r w:rsidR="00D626E1">
        <w:rPr>
          <w:rFonts w:ascii="Garamond" w:hAnsi="Garamond"/>
          <w:b/>
          <w:sz w:val="28"/>
          <w:szCs w:val="28"/>
        </w:rPr>
        <w:t>»</w:t>
      </w:r>
      <w:r w:rsidR="00AA5F57">
        <w:rPr>
          <w:rFonts w:ascii="Garamond" w:hAnsi="Garamond"/>
          <w:b/>
          <w:sz w:val="28"/>
          <w:szCs w:val="28"/>
        </w:rPr>
        <w:br/>
      </w:r>
      <w:r w:rsidRPr="00C010AD">
        <w:rPr>
          <w:rFonts w:ascii="Garamond" w:hAnsi="Garamond"/>
          <w:b/>
          <w:sz w:val="28"/>
          <w:szCs w:val="28"/>
        </w:rPr>
        <w:t>(20</w:t>
      </w:r>
      <w:r w:rsidR="00801814" w:rsidRPr="00C010AD">
        <w:rPr>
          <w:rFonts w:ascii="Garamond" w:hAnsi="Garamond"/>
          <w:b/>
          <w:sz w:val="28"/>
          <w:szCs w:val="28"/>
        </w:rPr>
        <w:t>14</w:t>
      </w:r>
      <w:r w:rsidRPr="00C010AD">
        <w:rPr>
          <w:rFonts w:ascii="Garamond" w:hAnsi="Garamond"/>
          <w:b/>
          <w:sz w:val="28"/>
          <w:szCs w:val="28"/>
        </w:rPr>
        <w:t xml:space="preserve"> – 20</w:t>
      </w:r>
      <w:r w:rsidR="00AA5F57">
        <w:rPr>
          <w:rFonts w:ascii="Garamond" w:hAnsi="Garamond"/>
          <w:b/>
          <w:sz w:val="28"/>
          <w:szCs w:val="28"/>
        </w:rPr>
        <w:t>2</w:t>
      </w:r>
      <w:r w:rsidR="00801814" w:rsidRPr="00C010AD">
        <w:rPr>
          <w:rFonts w:ascii="Garamond" w:hAnsi="Garamond"/>
          <w:b/>
          <w:sz w:val="28"/>
          <w:szCs w:val="28"/>
        </w:rPr>
        <w:t>0</w:t>
      </w:r>
      <w:r w:rsidRPr="00C010AD">
        <w:rPr>
          <w:rFonts w:ascii="Garamond" w:hAnsi="Garamond"/>
          <w:b/>
          <w:sz w:val="28"/>
          <w:szCs w:val="28"/>
        </w:rPr>
        <w:t xml:space="preserve"> ГОДЫ)</w:t>
      </w:r>
    </w:p>
    <w:p w:rsidR="004D7678" w:rsidRPr="00C010AD" w:rsidRDefault="004D7678" w:rsidP="00045A54">
      <w:pPr>
        <w:ind w:firstLine="709"/>
        <w:jc w:val="both"/>
        <w:rPr>
          <w:rFonts w:ascii="Garamond" w:hAnsi="Garamond"/>
          <w:sz w:val="28"/>
          <w:szCs w:val="28"/>
        </w:rPr>
      </w:pPr>
      <w:r w:rsidRPr="00C010AD">
        <w:rPr>
          <w:rFonts w:ascii="Garamond" w:hAnsi="Garamond"/>
          <w:sz w:val="28"/>
          <w:szCs w:val="28"/>
        </w:rPr>
        <w:t xml:space="preserve">Государственная программа </w:t>
      </w:r>
      <w:r w:rsidR="00D626E1">
        <w:rPr>
          <w:rFonts w:ascii="Garamond" w:hAnsi="Garamond"/>
          <w:sz w:val="28"/>
          <w:szCs w:val="28"/>
        </w:rPr>
        <w:t>«</w:t>
      </w:r>
      <w:r w:rsidRPr="00C010AD">
        <w:rPr>
          <w:rFonts w:ascii="Garamond" w:hAnsi="Garamond"/>
          <w:sz w:val="28"/>
          <w:szCs w:val="28"/>
        </w:rPr>
        <w:t>Развитие лесного хозяйства Брянской обл</w:t>
      </w:r>
      <w:r w:rsidRPr="00C010AD">
        <w:rPr>
          <w:rFonts w:ascii="Garamond" w:hAnsi="Garamond"/>
          <w:sz w:val="28"/>
          <w:szCs w:val="28"/>
        </w:rPr>
        <w:t>а</w:t>
      </w:r>
      <w:r w:rsidRPr="00C010AD">
        <w:rPr>
          <w:rFonts w:ascii="Garamond" w:hAnsi="Garamond"/>
          <w:sz w:val="28"/>
          <w:szCs w:val="28"/>
        </w:rPr>
        <w:t>сти</w:t>
      </w:r>
      <w:r w:rsidR="00D626E1">
        <w:rPr>
          <w:rFonts w:ascii="Garamond" w:hAnsi="Garamond"/>
          <w:sz w:val="28"/>
          <w:szCs w:val="28"/>
        </w:rPr>
        <w:t>»</w:t>
      </w:r>
      <w:r w:rsidRPr="00C010AD">
        <w:rPr>
          <w:rFonts w:ascii="Garamond" w:hAnsi="Garamond"/>
          <w:sz w:val="28"/>
          <w:szCs w:val="28"/>
        </w:rPr>
        <w:t xml:space="preserve"> (201</w:t>
      </w:r>
      <w:r w:rsidR="00045A54">
        <w:rPr>
          <w:rFonts w:ascii="Garamond" w:hAnsi="Garamond"/>
          <w:sz w:val="28"/>
          <w:szCs w:val="28"/>
        </w:rPr>
        <w:t>4</w:t>
      </w:r>
      <w:r w:rsidRPr="00C010AD">
        <w:rPr>
          <w:rFonts w:ascii="Garamond" w:hAnsi="Garamond"/>
          <w:sz w:val="28"/>
          <w:szCs w:val="28"/>
        </w:rPr>
        <w:t xml:space="preserve"> – 20</w:t>
      </w:r>
      <w:r w:rsidR="00045A54">
        <w:rPr>
          <w:rFonts w:ascii="Garamond" w:hAnsi="Garamond"/>
          <w:sz w:val="28"/>
          <w:szCs w:val="28"/>
        </w:rPr>
        <w:t>20</w:t>
      </w:r>
      <w:r w:rsidRPr="00C010AD">
        <w:rPr>
          <w:rFonts w:ascii="Garamond" w:hAnsi="Garamond"/>
          <w:sz w:val="28"/>
          <w:szCs w:val="28"/>
        </w:rPr>
        <w:t xml:space="preserve"> годы) направлена на повышение эффективности использов</w:t>
      </w:r>
      <w:r w:rsidRPr="00C010AD">
        <w:rPr>
          <w:rFonts w:ascii="Garamond" w:hAnsi="Garamond"/>
          <w:sz w:val="28"/>
          <w:szCs w:val="28"/>
        </w:rPr>
        <w:t>а</w:t>
      </w:r>
      <w:r w:rsidRPr="00C010AD">
        <w:rPr>
          <w:rFonts w:ascii="Garamond" w:hAnsi="Garamond"/>
          <w:sz w:val="28"/>
          <w:szCs w:val="28"/>
        </w:rPr>
        <w:t>ния, охраны, защиты и воспроизводства лесов, удовлетворение общественных потребностей в ресурсах и полезных свойствах леса при гарантированном с</w:t>
      </w:r>
      <w:r w:rsidRPr="00C010AD">
        <w:rPr>
          <w:rFonts w:ascii="Garamond" w:hAnsi="Garamond"/>
          <w:sz w:val="28"/>
          <w:szCs w:val="28"/>
        </w:rPr>
        <w:t>о</w:t>
      </w:r>
      <w:r w:rsidRPr="00C010AD">
        <w:rPr>
          <w:rFonts w:ascii="Garamond" w:hAnsi="Garamond"/>
          <w:sz w:val="28"/>
          <w:szCs w:val="28"/>
        </w:rPr>
        <w:t>хранении ресурсно-экологического потенциала и глобальных функций лесов.</w:t>
      </w:r>
    </w:p>
    <w:p w:rsidR="004D7678" w:rsidRPr="00C010AD" w:rsidRDefault="004D7678" w:rsidP="00045A54">
      <w:pPr>
        <w:ind w:firstLine="709"/>
        <w:jc w:val="both"/>
        <w:rPr>
          <w:rFonts w:ascii="Garamond" w:hAnsi="Garamond"/>
          <w:sz w:val="28"/>
          <w:szCs w:val="28"/>
        </w:rPr>
      </w:pPr>
      <w:r w:rsidRPr="00C010AD">
        <w:rPr>
          <w:rFonts w:ascii="Garamond" w:hAnsi="Garamond"/>
          <w:sz w:val="28"/>
          <w:szCs w:val="28"/>
        </w:rPr>
        <w:t>Задачами государственной программы являются:</w:t>
      </w:r>
    </w:p>
    <w:p w:rsidR="004D7678" w:rsidRPr="00C010AD" w:rsidRDefault="004D7678" w:rsidP="00045A54">
      <w:pPr>
        <w:ind w:firstLine="709"/>
        <w:jc w:val="both"/>
        <w:rPr>
          <w:rFonts w:ascii="Garamond" w:hAnsi="Garamond"/>
          <w:sz w:val="28"/>
          <w:szCs w:val="28"/>
        </w:rPr>
      </w:pPr>
      <w:r w:rsidRPr="00C010AD">
        <w:rPr>
          <w:rFonts w:ascii="Garamond" w:hAnsi="Garamond"/>
          <w:sz w:val="28"/>
          <w:szCs w:val="28"/>
        </w:rPr>
        <w:t>сокращение потерь лесов от пожаров;</w:t>
      </w:r>
    </w:p>
    <w:p w:rsidR="004D7678" w:rsidRPr="00C010AD" w:rsidRDefault="004D7678" w:rsidP="00045A54">
      <w:pPr>
        <w:ind w:firstLine="709"/>
        <w:jc w:val="both"/>
        <w:rPr>
          <w:rFonts w:ascii="Garamond" w:hAnsi="Garamond"/>
          <w:sz w:val="28"/>
          <w:szCs w:val="28"/>
        </w:rPr>
      </w:pPr>
      <w:r w:rsidRPr="00C010AD">
        <w:rPr>
          <w:rFonts w:ascii="Garamond" w:hAnsi="Garamond"/>
          <w:sz w:val="28"/>
          <w:szCs w:val="28"/>
        </w:rPr>
        <w:t xml:space="preserve">создание условий для рационального и интенсивного использования лесов при сохранении их экологических функций и биологического разнообразия, повышение эффективности </w:t>
      </w:r>
      <w:proofErr w:type="gramStart"/>
      <w:r w:rsidRPr="00C010AD">
        <w:rPr>
          <w:rFonts w:ascii="Garamond" w:hAnsi="Garamond"/>
          <w:sz w:val="28"/>
          <w:szCs w:val="28"/>
        </w:rPr>
        <w:t>контроля за</w:t>
      </w:r>
      <w:proofErr w:type="gramEnd"/>
      <w:r w:rsidRPr="00C010AD">
        <w:rPr>
          <w:rFonts w:ascii="Garamond" w:hAnsi="Garamond"/>
          <w:sz w:val="28"/>
          <w:szCs w:val="28"/>
        </w:rPr>
        <w:t xml:space="preserve"> использованием и воспроизводством лесов, сокращение потерь лесного хозяйства от вредных организмов и незако</w:t>
      </w:r>
      <w:r w:rsidRPr="00C010AD">
        <w:rPr>
          <w:rFonts w:ascii="Garamond" w:hAnsi="Garamond"/>
          <w:sz w:val="28"/>
          <w:szCs w:val="28"/>
        </w:rPr>
        <w:t>н</w:t>
      </w:r>
      <w:r w:rsidRPr="00C010AD">
        <w:rPr>
          <w:rFonts w:ascii="Garamond" w:hAnsi="Garamond"/>
          <w:sz w:val="28"/>
          <w:szCs w:val="28"/>
        </w:rPr>
        <w:t>ных рубок.</w:t>
      </w:r>
    </w:p>
    <w:p w:rsidR="004D7678" w:rsidRPr="00C010AD" w:rsidRDefault="004D7678" w:rsidP="00045A54">
      <w:pPr>
        <w:autoSpaceDE w:val="0"/>
        <w:autoSpaceDN w:val="0"/>
        <w:adjustRightInd w:val="0"/>
        <w:ind w:firstLine="709"/>
        <w:jc w:val="both"/>
        <w:rPr>
          <w:rFonts w:ascii="Garamond" w:hAnsi="Garamond"/>
          <w:bCs/>
          <w:sz w:val="28"/>
          <w:szCs w:val="28"/>
        </w:rPr>
      </w:pPr>
      <w:r w:rsidRPr="00C010AD">
        <w:rPr>
          <w:rFonts w:ascii="Garamond" w:hAnsi="Garamond"/>
          <w:bCs/>
          <w:sz w:val="28"/>
          <w:szCs w:val="28"/>
        </w:rPr>
        <w:t>Структура и динамика расходов на реализацию государственной програ</w:t>
      </w:r>
      <w:r w:rsidRPr="00C010AD">
        <w:rPr>
          <w:rFonts w:ascii="Garamond" w:hAnsi="Garamond"/>
          <w:bCs/>
          <w:sz w:val="28"/>
          <w:szCs w:val="28"/>
        </w:rPr>
        <w:t>м</w:t>
      </w:r>
      <w:r w:rsidRPr="00C010AD">
        <w:rPr>
          <w:rFonts w:ascii="Garamond" w:hAnsi="Garamond"/>
          <w:bCs/>
          <w:sz w:val="28"/>
          <w:szCs w:val="28"/>
        </w:rPr>
        <w:t xml:space="preserve">мы представлена в таблице </w:t>
      </w:r>
      <w:r w:rsidR="008B77C1" w:rsidRPr="00C010AD">
        <w:rPr>
          <w:rFonts w:ascii="Garamond" w:hAnsi="Garamond"/>
          <w:bCs/>
          <w:sz w:val="28"/>
          <w:szCs w:val="28"/>
        </w:rPr>
        <w:t>2</w:t>
      </w:r>
      <w:r w:rsidR="00A32D32">
        <w:rPr>
          <w:rFonts w:ascii="Garamond" w:hAnsi="Garamond"/>
          <w:bCs/>
          <w:sz w:val="28"/>
          <w:szCs w:val="28"/>
        </w:rPr>
        <w:t>8</w:t>
      </w:r>
      <w:r w:rsidRPr="00C010AD">
        <w:rPr>
          <w:rFonts w:ascii="Garamond" w:hAnsi="Garamond"/>
          <w:bCs/>
          <w:sz w:val="28"/>
          <w:szCs w:val="28"/>
        </w:rPr>
        <w:t>.</w:t>
      </w:r>
    </w:p>
    <w:p w:rsidR="004D7678" w:rsidRPr="00C010AD" w:rsidRDefault="004D7678" w:rsidP="00045A54">
      <w:pPr>
        <w:autoSpaceDE w:val="0"/>
        <w:autoSpaceDN w:val="0"/>
        <w:adjustRightInd w:val="0"/>
        <w:ind w:firstLine="540"/>
        <w:jc w:val="right"/>
        <w:rPr>
          <w:rFonts w:ascii="Garamond" w:hAnsi="Garamond"/>
          <w:bCs/>
          <w:sz w:val="28"/>
          <w:szCs w:val="28"/>
        </w:rPr>
      </w:pPr>
      <w:r w:rsidRPr="00C010AD">
        <w:rPr>
          <w:rFonts w:ascii="Garamond" w:hAnsi="Garamond"/>
          <w:bCs/>
          <w:sz w:val="28"/>
          <w:szCs w:val="28"/>
        </w:rPr>
        <w:t xml:space="preserve">Таблица </w:t>
      </w:r>
      <w:r w:rsidR="008B77C1" w:rsidRPr="00C010AD">
        <w:rPr>
          <w:rFonts w:ascii="Garamond" w:hAnsi="Garamond"/>
          <w:bCs/>
          <w:sz w:val="28"/>
          <w:szCs w:val="28"/>
        </w:rPr>
        <w:t>2</w:t>
      </w:r>
      <w:r w:rsidR="00A32D32">
        <w:rPr>
          <w:rFonts w:ascii="Garamond" w:hAnsi="Garamond"/>
          <w:bCs/>
          <w:sz w:val="28"/>
          <w:szCs w:val="28"/>
        </w:rPr>
        <w:t>8</w:t>
      </w:r>
    </w:p>
    <w:p w:rsidR="004D7678" w:rsidRPr="00C010AD" w:rsidRDefault="004D7678" w:rsidP="00045A54">
      <w:pPr>
        <w:jc w:val="center"/>
        <w:rPr>
          <w:rFonts w:ascii="Garamond" w:hAnsi="Garamond"/>
          <w:bCs/>
          <w:sz w:val="28"/>
          <w:szCs w:val="28"/>
        </w:rPr>
      </w:pPr>
      <w:r w:rsidRPr="00C010AD">
        <w:rPr>
          <w:rFonts w:ascii="Garamond" w:hAnsi="Garamond"/>
          <w:bCs/>
          <w:sz w:val="28"/>
          <w:szCs w:val="28"/>
        </w:rPr>
        <w:t>Динамика и структура расходов на финансовое обеспечение реализации</w:t>
      </w:r>
      <w:r w:rsidRPr="00C010AD">
        <w:rPr>
          <w:rFonts w:ascii="Garamond" w:hAnsi="Garamond"/>
          <w:bCs/>
          <w:sz w:val="28"/>
          <w:szCs w:val="28"/>
        </w:rPr>
        <w:br/>
        <w:t xml:space="preserve">государственной программы </w:t>
      </w:r>
      <w:r w:rsidR="00D626E1">
        <w:rPr>
          <w:rFonts w:ascii="Garamond" w:hAnsi="Garamond"/>
          <w:bCs/>
          <w:sz w:val="28"/>
          <w:szCs w:val="28"/>
        </w:rPr>
        <w:t>«</w:t>
      </w:r>
      <w:r w:rsidRPr="00C010AD">
        <w:rPr>
          <w:rFonts w:ascii="Garamond" w:hAnsi="Garamond"/>
          <w:sz w:val="28"/>
          <w:szCs w:val="28"/>
        </w:rPr>
        <w:t>Развитие лесного хозяйства Брянской области</w:t>
      </w:r>
      <w:r w:rsidR="00D626E1">
        <w:rPr>
          <w:rFonts w:ascii="Garamond" w:hAnsi="Garamond"/>
          <w:bCs/>
          <w:sz w:val="28"/>
          <w:szCs w:val="28"/>
        </w:rPr>
        <w:t>»</w:t>
      </w:r>
      <w:r w:rsidRPr="00C010AD">
        <w:rPr>
          <w:rFonts w:ascii="Garamond" w:hAnsi="Garamond"/>
          <w:bCs/>
          <w:sz w:val="28"/>
          <w:szCs w:val="28"/>
        </w:rPr>
        <w:t xml:space="preserve"> (201</w:t>
      </w:r>
      <w:r w:rsidR="00637653" w:rsidRPr="00C010AD">
        <w:rPr>
          <w:rFonts w:ascii="Garamond" w:hAnsi="Garamond"/>
          <w:bCs/>
          <w:sz w:val="28"/>
          <w:szCs w:val="28"/>
        </w:rPr>
        <w:t>4</w:t>
      </w:r>
      <w:r w:rsidRPr="00C010AD">
        <w:rPr>
          <w:rFonts w:ascii="Garamond" w:hAnsi="Garamond"/>
          <w:bCs/>
          <w:sz w:val="28"/>
          <w:szCs w:val="28"/>
        </w:rPr>
        <w:t xml:space="preserve"> – 20</w:t>
      </w:r>
      <w:r w:rsidR="00637653" w:rsidRPr="00C010AD">
        <w:rPr>
          <w:rFonts w:ascii="Garamond" w:hAnsi="Garamond"/>
          <w:bCs/>
          <w:sz w:val="28"/>
          <w:szCs w:val="28"/>
        </w:rPr>
        <w:t>20</w:t>
      </w:r>
      <w:r w:rsidRPr="00C010AD">
        <w:rPr>
          <w:rFonts w:ascii="Garamond" w:hAnsi="Garamond"/>
          <w:bCs/>
          <w:sz w:val="28"/>
          <w:szCs w:val="28"/>
        </w:rPr>
        <w:t xml:space="preserve"> годы)</w:t>
      </w:r>
    </w:p>
    <w:p w:rsidR="004D7678" w:rsidRPr="00C010AD" w:rsidRDefault="004D7678" w:rsidP="00045A54">
      <w:pPr>
        <w:jc w:val="right"/>
        <w:rPr>
          <w:rFonts w:ascii="Garamond" w:hAnsi="Garamond"/>
          <w:bCs/>
          <w:sz w:val="28"/>
          <w:szCs w:val="28"/>
        </w:rPr>
      </w:pPr>
      <w:r w:rsidRPr="00C010AD">
        <w:rPr>
          <w:rFonts w:ascii="Garamond" w:hAnsi="Garamond"/>
          <w:bCs/>
          <w:sz w:val="28"/>
          <w:szCs w:val="28"/>
        </w:rPr>
        <w:t>(рублей)</w:t>
      </w:r>
    </w:p>
    <w:tbl>
      <w:tblPr>
        <w:tblW w:w="5111" w:type="pct"/>
        <w:tblLayout w:type="fixed"/>
        <w:tblLook w:val="04A0" w:firstRow="1" w:lastRow="0" w:firstColumn="1" w:lastColumn="0" w:noHBand="0" w:noVBand="1"/>
      </w:tblPr>
      <w:tblGrid>
        <w:gridCol w:w="4929"/>
        <w:gridCol w:w="1984"/>
        <w:gridCol w:w="1561"/>
        <w:gridCol w:w="1416"/>
      </w:tblGrid>
      <w:tr w:rsidR="00F80A90" w:rsidRPr="00AA5F57" w:rsidTr="000D4E93">
        <w:trPr>
          <w:cantSplit/>
          <w:trHeight w:val="255"/>
          <w:tblHeader/>
        </w:trPr>
        <w:tc>
          <w:tcPr>
            <w:tcW w:w="2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A90" w:rsidRPr="00AA5F57" w:rsidRDefault="00F80A90" w:rsidP="00433347">
            <w:pPr>
              <w:spacing w:line="252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AA5F57">
              <w:rPr>
                <w:rFonts w:ascii="Garamond" w:hAnsi="Garamond"/>
                <w:sz w:val="22"/>
                <w:szCs w:val="22"/>
              </w:rPr>
              <w:t>Направление расходов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A90" w:rsidRPr="00AA5F57" w:rsidRDefault="00F80A90" w:rsidP="001431D6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AA5F57">
              <w:rPr>
                <w:rFonts w:ascii="Garamond" w:hAnsi="Garamond"/>
                <w:sz w:val="22"/>
                <w:szCs w:val="22"/>
              </w:rPr>
              <w:t>2015 год (сокр</w:t>
            </w:r>
            <w:r w:rsidRPr="00AA5F57">
              <w:rPr>
                <w:rFonts w:ascii="Garamond" w:hAnsi="Garamond"/>
                <w:sz w:val="22"/>
                <w:szCs w:val="22"/>
              </w:rPr>
              <w:t>а</w:t>
            </w:r>
            <w:r w:rsidRPr="00AA5F57">
              <w:rPr>
                <w:rFonts w:ascii="Garamond" w:hAnsi="Garamond"/>
                <w:sz w:val="22"/>
                <w:szCs w:val="22"/>
              </w:rPr>
              <w:t>щенный в марте 2015 года план)</w:t>
            </w:r>
          </w:p>
        </w:tc>
        <w:tc>
          <w:tcPr>
            <w:tcW w:w="7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A90" w:rsidRPr="00AA5F57" w:rsidRDefault="00F80A90" w:rsidP="00F80A90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AA5F57">
              <w:rPr>
                <w:rFonts w:ascii="Garamond" w:hAnsi="Garamond"/>
                <w:sz w:val="22"/>
                <w:szCs w:val="22"/>
              </w:rPr>
              <w:t>2016 год</w:t>
            </w:r>
          </w:p>
        </w:tc>
        <w:tc>
          <w:tcPr>
            <w:tcW w:w="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A90" w:rsidRPr="00AA5F57" w:rsidRDefault="00F80A90" w:rsidP="000D4E93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AA5F57">
              <w:rPr>
                <w:rFonts w:ascii="Garamond" w:hAnsi="Garamond"/>
                <w:sz w:val="22"/>
                <w:szCs w:val="22"/>
              </w:rPr>
              <w:t>2016/2015</w:t>
            </w:r>
          </w:p>
        </w:tc>
      </w:tr>
      <w:tr w:rsidR="008B7120" w:rsidRPr="00AA5F57" w:rsidTr="000D4E93">
        <w:trPr>
          <w:cantSplit/>
          <w:trHeight w:val="255"/>
        </w:trPr>
        <w:tc>
          <w:tcPr>
            <w:tcW w:w="2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7120" w:rsidRPr="00AA5F57" w:rsidRDefault="008B7120" w:rsidP="00433347">
            <w:pPr>
              <w:spacing w:line="252" w:lineRule="auto"/>
              <w:rPr>
                <w:rFonts w:ascii="Garamond" w:hAnsi="Garamond"/>
                <w:sz w:val="22"/>
                <w:szCs w:val="22"/>
              </w:rPr>
            </w:pPr>
            <w:r w:rsidRPr="00AA5F57">
              <w:rPr>
                <w:rFonts w:ascii="Garamond" w:hAnsi="Garamond"/>
                <w:sz w:val="22"/>
                <w:szCs w:val="22"/>
              </w:rPr>
              <w:t>Учреждения, оказывающие услуги в сфере лесных отношений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120" w:rsidRPr="00AA5F57" w:rsidRDefault="008B7120" w:rsidP="00433347">
            <w:pPr>
              <w:spacing w:line="252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AA5F57">
              <w:rPr>
                <w:rFonts w:ascii="Garamond" w:hAnsi="Garamond"/>
                <w:sz w:val="22"/>
                <w:szCs w:val="22"/>
              </w:rPr>
              <w:t>60 154 584,20</w:t>
            </w:r>
          </w:p>
        </w:tc>
        <w:tc>
          <w:tcPr>
            <w:tcW w:w="7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120" w:rsidRPr="00AA5F57" w:rsidRDefault="008B7120" w:rsidP="00436FE9">
            <w:pPr>
              <w:spacing w:line="252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AA5F57">
              <w:rPr>
                <w:rFonts w:ascii="Garamond" w:hAnsi="Garamond"/>
                <w:sz w:val="22"/>
                <w:szCs w:val="22"/>
              </w:rPr>
              <w:t>60 017 186,00</w:t>
            </w:r>
          </w:p>
        </w:tc>
        <w:tc>
          <w:tcPr>
            <w:tcW w:w="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120" w:rsidRPr="00AA5F57" w:rsidRDefault="008B7120" w:rsidP="008B7120">
            <w:pPr>
              <w:spacing w:line="252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AA5F57">
              <w:rPr>
                <w:rFonts w:ascii="Garamond" w:hAnsi="Garamond"/>
                <w:sz w:val="22"/>
                <w:szCs w:val="22"/>
              </w:rPr>
              <w:t>99,8%</w:t>
            </w:r>
          </w:p>
        </w:tc>
      </w:tr>
      <w:tr w:rsidR="008B7120" w:rsidRPr="00AA5F57" w:rsidTr="000D4E93">
        <w:trPr>
          <w:cantSplit/>
          <w:trHeight w:val="510"/>
        </w:trPr>
        <w:tc>
          <w:tcPr>
            <w:tcW w:w="24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120" w:rsidRPr="00AA5F57" w:rsidRDefault="008B7120" w:rsidP="00433347">
            <w:pPr>
              <w:spacing w:line="252" w:lineRule="auto"/>
              <w:rPr>
                <w:rFonts w:ascii="Garamond" w:hAnsi="Garamond"/>
                <w:sz w:val="22"/>
                <w:szCs w:val="22"/>
              </w:rPr>
            </w:pPr>
            <w:r w:rsidRPr="00AA5F57">
              <w:rPr>
                <w:rFonts w:ascii="Garamond" w:hAnsi="Garamond"/>
                <w:sz w:val="22"/>
                <w:szCs w:val="22"/>
              </w:rPr>
              <w:t>Мероприятия по работе с детьми и молодежью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7120" w:rsidRPr="00AA5F57" w:rsidRDefault="008B7120" w:rsidP="00433347">
            <w:pPr>
              <w:spacing w:line="252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AA5F57">
              <w:rPr>
                <w:rFonts w:ascii="Garamond" w:hAnsi="Garamond"/>
                <w:sz w:val="22"/>
                <w:szCs w:val="22"/>
              </w:rPr>
              <w:t>85 000,00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7120" w:rsidRPr="00AA5F57" w:rsidRDefault="008B7120" w:rsidP="00433347">
            <w:pPr>
              <w:spacing w:line="252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AA5F57">
              <w:rPr>
                <w:rFonts w:ascii="Garamond" w:hAnsi="Garamond"/>
                <w:sz w:val="22"/>
                <w:szCs w:val="22"/>
              </w:rPr>
              <w:t>85 000,00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7120" w:rsidRPr="00AA5F57" w:rsidRDefault="008B7120" w:rsidP="008B7120">
            <w:pPr>
              <w:spacing w:line="252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AA5F57">
              <w:rPr>
                <w:rFonts w:ascii="Garamond" w:hAnsi="Garamond"/>
                <w:sz w:val="22"/>
                <w:szCs w:val="22"/>
              </w:rPr>
              <w:t>100,0%</w:t>
            </w:r>
          </w:p>
        </w:tc>
      </w:tr>
      <w:tr w:rsidR="008B7120" w:rsidRPr="00AA5F57" w:rsidTr="000D4E93">
        <w:trPr>
          <w:cantSplit/>
          <w:trHeight w:val="255"/>
        </w:trPr>
        <w:tc>
          <w:tcPr>
            <w:tcW w:w="24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120" w:rsidRPr="00AA5F57" w:rsidRDefault="008B7120" w:rsidP="00433347">
            <w:pPr>
              <w:spacing w:line="252" w:lineRule="auto"/>
              <w:rPr>
                <w:rFonts w:ascii="Garamond" w:hAnsi="Garamond"/>
                <w:sz w:val="22"/>
                <w:szCs w:val="22"/>
              </w:rPr>
            </w:pPr>
            <w:r w:rsidRPr="00AA5F57">
              <w:rPr>
                <w:rFonts w:ascii="Garamond" w:hAnsi="Garamond"/>
                <w:sz w:val="22"/>
                <w:szCs w:val="22"/>
              </w:rPr>
              <w:t>Уплата налогов, сборов и иных обязательных пл</w:t>
            </w:r>
            <w:r w:rsidRPr="00AA5F57">
              <w:rPr>
                <w:rFonts w:ascii="Garamond" w:hAnsi="Garamond"/>
                <w:sz w:val="22"/>
                <w:szCs w:val="22"/>
              </w:rPr>
              <w:t>а</w:t>
            </w:r>
            <w:r w:rsidRPr="00AA5F57">
              <w:rPr>
                <w:rFonts w:ascii="Garamond" w:hAnsi="Garamond"/>
                <w:sz w:val="22"/>
                <w:szCs w:val="22"/>
              </w:rPr>
              <w:t>тежей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7120" w:rsidRPr="00AA5F57" w:rsidRDefault="008B7120" w:rsidP="00433347">
            <w:pPr>
              <w:spacing w:line="252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AA5F57">
              <w:rPr>
                <w:rFonts w:ascii="Garamond" w:hAnsi="Garamond"/>
                <w:sz w:val="22"/>
                <w:szCs w:val="22"/>
              </w:rPr>
              <w:t>57 652,00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7120" w:rsidRPr="00AA5F57" w:rsidRDefault="008B7120" w:rsidP="00433347">
            <w:pPr>
              <w:spacing w:line="252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AA5F57">
              <w:rPr>
                <w:rFonts w:ascii="Garamond" w:hAnsi="Garamond"/>
                <w:sz w:val="22"/>
                <w:szCs w:val="22"/>
              </w:rPr>
              <w:t>32 000,00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7120" w:rsidRPr="00AA5F57" w:rsidRDefault="008B7120" w:rsidP="008B7120">
            <w:pPr>
              <w:spacing w:line="252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AA5F57">
              <w:rPr>
                <w:rFonts w:ascii="Garamond" w:hAnsi="Garamond"/>
                <w:sz w:val="22"/>
                <w:szCs w:val="22"/>
              </w:rPr>
              <w:t>55,5%</w:t>
            </w:r>
          </w:p>
        </w:tc>
      </w:tr>
      <w:tr w:rsidR="008B7120" w:rsidRPr="00AA5F57" w:rsidTr="000D4E93">
        <w:trPr>
          <w:cantSplit/>
          <w:trHeight w:val="255"/>
        </w:trPr>
        <w:tc>
          <w:tcPr>
            <w:tcW w:w="2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120" w:rsidRPr="00AA5F57" w:rsidRDefault="008B7120" w:rsidP="00436FE9">
            <w:pPr>
              <w:spacing w:line="252" w:lineRule="auto"/>
              <w:rPr>
                <w:rFonts w:ascii="Garamond" w:hAnsi="Garamond"/>
                <w:sz w:val="22"/>
                <w:szCs w:val="22"/>
              </w:rPr>
            </w:pPr>
            <w:r w:rsidRPr="00AA5F57">
              <w:rPr>
                <w:rFonts w:ascii="Garamond" w:hAnsi="Garamond"/>
                <w:sz w:val="22"/>
                <w:szCs w:val="22"/>
              </w:rPr>
              <w:t>Приобретение специализированной лесопожа</w:t>
            </w:r>
            <w:r w:rsidRPr="00AA5F57">
              <w:rPr>
                <w:rFonts w:ascii="Garamond" w:hAnsi="Garamond"/>
                <w:sz w:val="22"/>
                <w:szCs w:val="22"/>
              </w:rPr>
              <w:t>р</w:t>
            </w:r>
            <w:r w:rsidRPr="00AA5F57">
              <w:rPr>
                <w:rFonts w:ascii="Garamond" w:hAnsi="Garamond"/>
                <w:sz w:val="22"/>
                <w:szCs w:val="22"/>
              </w:rPr>
              <w:t>ной техники и оборудования, в том числе: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7120" w:rsidRPr="00AA5F57" w:rsidRDefault="008B7120" w:rsidP="00433347">
            <w:pPr>
              <w:spacing w:line="252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AA5F57">
              <w:rPr>
                <w:rFonts w:ascii="Garamond" w:hAnsi="Garamond"/>
                <w:sz w:val="22"/>
                <w:szCs w:val="22"/>
              </w:rPr>
              <w:t>97 050,00</w:t>
            </w:r>
          </w:p>
        </w:tc>
        <w:tc>
          <w:tcPr>
            <w:tcW w:w="7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7120" w:rsidRPr="00AA5F57" w:rsidRDefault="008B7120" w:rsidP="00433347">
            <w:pPr>
              <w:spacing w:line="252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AA5F57">
              <w:rPr>
                <w:rFonts w:ascii="Garamond" w:hAnsi="Garamond"/>
                <w:sz w:val="22"/>
                <w:szCs w:val="22"/>
              </w:rPr>
              <w:t>5 202 200,00</w:t>
            </w:r>
          </w:p>
        </w:tc>
        <w:tc>
          <w:tcPr>
            <w:tcW w:w="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7120" w:rsidRPr="00AA5F57" w:rsidRDefault="008B7120" w:rsidP="008B7120">
            <w:pPr>
              <w:spacing w:line="252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AA5F57">
              <w:rPr>
                <w:rFonts w:ascii="Garamond" w:hAnsi="Garamond"/>
                <w:sz w:val="22"/>
                <w:szCs w:val="22"/>
              </w:rPr>
              <w:t>5360,3%</w:t>
            </w:r>
          </w:p>
        </w:tc>
      </w:tr>
      <w:tr w:rsidR="008B7120" w:rsidRPr="00AA5F57" w:rsidTr="000D4E93">
        <w:trPr>
          <w:cantSplit/>
          <w:trHeight w:val="255"/>
        </w:trPr>
        <w:tc>
          <w:tcPr>
            <w:tcW w:w="2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120" w:rsidRPr="00AA5F57" w:rsidRDefault="008B7120" w:rsidP="00436FE9">
            <w:pPr>
              <w:spacing w:line="252" w:lineRule="auto"/>
              <w:ind w:left="708"/>
              <w:rPr>
                <w:rFonts w:ascii="Garamond" w:hAnsi="Garamond"/>
                <w:sz w:val="22"/>
                <w:szCs w:val="22"/>
              </w:rPr>
            </w:pPr>
            <w:r w:rsidRPr="00AA5F57">
              <w:rPr>
                <w:rFonts w:ascii="Garamond" w:hAnsi="Garamond"/>
                <w:sz w:val="22"/>
                <w:szCs w:val="22"/>
              </w:rPr>
              <w:lastRenderedPageBreak/>
              <w:t>средства областного бюджета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7120" w:rsidRPr="00AA5F57" w:rsidRDefault="008B7120" w:rsidP="00433347">
            <w:pPr>
              <w:spacing w:line="252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AA5F57">
              <w:rPr>
                <w:rFonts w:ascii="Garamond" w:hAnsi="Garamond"/>
                <w:sz w:val="22"/>
                <w:szCs w:val="22"/>
              </w:rPr>
              <w:t>97 050,00</w:t>
            </w:r>
          </w:p>
        </w:tc>
        <w:tc>
          <w:tcPr>
            <w:tcW w:w="7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7120" w:rsidRPr="00AA5F57" w:rsidRDefault="008B7120" w:rsidP="00433347">
            <w:pPr>
              <w:spacing w:line="252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AA5F57">
              <w:rPr>
                <w:rFonts w:ascii="Garamond" w:hAnsi="Garamond"/>
                <w:sz w:val="22"/>
                <w:szCs w:val="22"/>
              </w:rPr>
              <w:t>260 100,00</w:t>
            </w:r>
          </w:p>
        </w:tc>
        <w:tc>
          <w:tcPr>
            <w:tcW w:w="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7120" w:rsidRPr="00AA5F57" w:rsidRDefault="008B7120" w:rsidP="008B7120">
            <w:pPr>
              <w:spacing w:line="252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AA5F57">
              <w:rPr>
                <w:rFonts w:ascii="Garamond" w:hAnsi="Garamond"/>
                <w:sz w:val="22"/>
                <w:szCs w:val="22"/>
              </w:rPr>
              <w:t>268,0%</w:t>
            </w:r>
          </w:p>
        </w:tc>
      </w:tr>
      <w:tr w:rsidR="008B7120" w:rsidRPr="00AA5F57" w:rsidTr="000D4E93">
        <w:trPr>
          <w:cantSplit/>
          <w:trHeight w:val="255"/>
        </w:trPr>
        <w:tc>
          <w:tcPr>
            <w:tcW w:w="2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8B7120" w:rsidRPr="00AA5F57" w:rsidRDefault="008B7120" w:rsidP="00436FE9">
            <w:pPr>
              <w:spacing w:line="252" w:lineRule="auto"/>
              <w:ind w:left="708"/>
              <w:rPr>
                <w:rFonts w:ascii="Garamond" w:hAnsi="Garamond"/>
                <w:sz w:val="22"/>
                <w:szCs w:val="22"/>
              </w:rPr>
            </w:pPr>
            <w:r w:rsidRPr="00AA5F57">
              <w:rPr>
                <w:rFonts w:ascii="Garamond" w:hAnsi="Garamond"/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</w:tcPr>
          <w:p w:rsidR="008B7120" w:rsidRPr="00AA5F57" w:rsidRDefault="008B7120" w:rsidP="00433347">
            <w:pPr>
              <w:spacing w:line="252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AA5F57">
              <w:rPr>
                <w:rFonts w:ascii="Garamond" w:hAnsi="Garamond"/>
                <w:sz w:val="22"/>
                <w:szCs w:val="22"/>
              </w:rPr>
              <w:t>0,00</w:t>
            </w:r>
          </w:p>
        </w:tc>
        <w:tc>
          <w:tcPr>
            <w:tcW w:w="7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</w:tcPr>
          <w:p w:rsidR="008B7120" w:rsidRPr="00AA5F57" w:rsidRDefault="008B7120" w:rsidP="00433347">
            <w:pPr>
              <w:spacing w:line="252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AA5F57">
              <w:rPr>
                <w:rFonts w:ascii="Garamond" w:hAnsi="Garamond"/>
                <w:sz w:val="22"/>
                <w:szCs w:val="22"/>
              </w:rPr>
              <w:t>4 942 100,00</w:t>
            </w:r>
          </w:p>
        </w:tc>
        <w:tc>
          <w:tcPr>
            <w:tcW w:w="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</w:tcPr>
          <w:p w:rsidR="008B7120" w:rsidRPr="00AA5F57" w:rsidRDefault="008B7120" w:rsidP="008B7120">
            <w:pPr>
              <w:spacing w:line="252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AA5F57">
              <w:rPr>
                <w:rFonts w:ascii="Garamond" w:hAnsi="Garamond"/>
                <w:sz w:val="22"/>
                <w:szCs w:val="22"/>
              </w:rPr>
              <w:t>-</w:t>
            </w:r>
          </w:p>
        </w:tc>
      </w:tr>
      <w:tr w:rsidR="008B7120" w:rsidRPr="00AA5F57" w:rsidTr="000D4E93">
        <w:trPr>
          <w:cantSplit/>
          <w:trHeight w:val="255"/>
        </w:trPr>
        <w:tc>
          <w:tcPr>
            <w:tcW w:w="2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8B7120" w:rsidRPr="00AA5F57" w:rsidRDefault="008B7120" w:rsidP="00433347">
            <w:pPr>
              <w:spacing w:line="252" w:lineRule="auto"/>
              <w:rPr>
                <w:rFonts w:ascii="Garamond" w:hAnsi="Garamond"/>
                <w:sz w:val="22"/>
                <w:szCs w:val="22"/>
              </w:rPr>
            </w:pPr>
            <w:r w:rsidRPr="00AA5F57">
              <w:rPr>
                <w:rFonts w:ascii="Garamond" w:hAnsi="Garamond"/>
                <w:sz w:val="22"/>
                <w:szCs w:val="22"/>
              </w:rPr>
              <w:t xml:space="preserve">Осуществление отдельных полномочий в области лесных отношений подпрограммы </w:t>
            </w:r>
            <w:r w:rsidR="00D626E1">
              <w:rPr>
                <w:rFonts w:ascii="Garamond" w:hAnsi="Garamond"/>
                <w:sz w:val="22"/>
                <w:szCs w:val="22"/>
              </w:rPr>
              <w:t>«</w:t>
            </w:r>
            <w:r w:rsidRPr="00AA5F57">
              <w:rPr>
                <w:rFonts w:ascii="Garamond" w:hAnsi="Garamond"/>
                <w:sz w:val="22"/>
                <w:szCs w:val="22"/>
              </w:rPr>
              <w:t>Охрана и з</w:t>
            </w:r>
            <w:r w:rsidRPr="00AA5F57">
              <w:rPr>
                <w:rFonts w:ascii="Garamond" w:hAnsi="Garamond"/>
                <w:sz w:val="22"/>
                <w:szCs w:val="22"/>
              </w:rPr>
              <w:t>а</w:t>
            </w:r>
            <w:r w:rsidRPr="00AA5F57">
              <w:rPr>
                <w:rFonts w:ascii="Garamond" w:hAnsi="Garamond"/>
                <w:sz w:val="22"/>
                <w:szCs w:val="22"/>
              </w:rPr>
              <w:t>щита лесов</w:t>
            </w:r>
            <w:r w:rsidR="00D626E1">
              <w:rPr>
                <w:rFonts w:ascii="Garamond" w:hAnsi="Garamond"/>
                <w:sz w:val="22"/>
                <w:szCs w:val="22"/>
              </w:rPr>
              <w:t>»</w:t>
            </w:r>
            <w:r w:rsidRPr="00AA5F57">
              <w:rPr>
                <w:rFonts w:ascii="Garamond" w:hAnsi="Garamond"/>
                <w:sz w:val="22"/>
                <w:szCs w:val="22"/>
              </w:rPr>
              <w:t xml:space="preserve"> государственной программы Росси</w:t>
            </w:r>
            <w:r w:rsidRPr="00AA5F57">
              <w:rPr>
                <w:rFonts w:ascii="Garamond" w:hAnsi="Garamond"/>
                <w:sz w:val="22"/>
                <w:szCs w:val="22"/>
              </w:rPr>
              <w:t>й</w:t>
            </w:r>
            <w:r w:rsidRPr="00AA5F57">
              <w:rPr>
                <w:rFonts w:ascii="Garamond" w:hAnsi="Garamond"/>
                <w:sz w:val="22"/>
                <w:szCs w:val="22"/>
              </w:rPr>
              <w:t xml:space="preserve">ской Федерации </w:t>
            </w:r>
            <w:r w:rsidR="00D626E1">
              <w:rPr>
                <w:rFonts w:ascii="Garamond" w:hAnsi="Garamond"/>
                <w:sz w:val="22"/>
                <w:szCs w:val="22"/>
              </w:rPr>
              <w:t>«</w:t>
            </w:r>
            <w:r w:rsidRPr="00AA5F57">
              <w:rPr>
                <w:rFonts w:ascii="Garamond" w:hAnsi="Garamond"/>
                <w:sz w:val="22"/>
                <w:szCs w:val="22"/>
              </w:rPr>
              <w:t>Развитие лесного хозяйства</w:t>
            </w:r>
            <w:r w:rsidR="00D626E1">
              <w:rPr>
                <w:rFonts w:ascii="Garamond" w:hAnsi="Garamond"/>
                <w:sz w:val="22"/>
                <w:szCs w:val="22"/>
              </w:rPr>
              <w:t>»</w:t>
            </w:r>
            <w:r w:rsidRPr="00AA5F57">
              <w:rPr>
                <w:rFonts w:ascii="Garamond" w:hAnsi="Garamond"/>
                <w:sz w:val="22"/>
                <w:szCs w:val="22"/>
              </w:rPr>
              <w:t xml:space="preserve"> на 2013 - 2020 годы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</w:tcPr>
          <w:p w:rsidR="008B7120" w:rsidRPr="00AA5F57" w:rsidRDefault="008B7120" w:rsidP="00433347">
            <w:pPr>
              <w:spacing w:line="252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AA5F57">
              <w:rPr>
                <w:rFonts w:ascii="Garamond" w:hAnsi="Garamond"/>
                <w:sz w:val="22"/>
                <w:szCs w:val="22"/>
              </w:rPr>
              <w:t>212 652 400,00</w:t>
            </w:r>
          </w:p>
        </w:tc>
        <w:tc>
          <w:tcPr>
            <w:tcW w:w="7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</w:tcPr>
          <w:p w:rsidR="008B7120" w:rsidRPr="00AA5F57" w:rsidRDefault="008B7120" w:rsidP="00433347">
            <w:pPr>
              <w:spacing w:line="252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AA5F57">
              <w:rPr>
                <w:rFonts w:ascii="Garamond" w:hAnsi="Garamond"/>
                <w:sz w:val="22"/>
                <w:szCs w:val="22"/>
              </w:rPr>
              <w:t>222 561 100,00</w:t>
            </w:r>
          </w:p>
        </w:tc>
        <w:tc>
          <w:tcPr>
            <w:tcW w:w="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</w:tcPr>
          <w:p w:rsidR="008B7120" w:rsidRPr="00AA5F57" w:rsidRDefault="008B7120" w:rsidP="008B7120">
            <w:pPr>
              <w:spacing w:line="252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AA5F57">
              <w:rPr>
                <w:rFonts w:ascii="Garamond" w:hAnsi="Garamond"/>
                <w:sz w:val="22"/>
                <w:szCs w:val="22"/>
              </w:rPr>
              <w:t>104,7%</w:t>
            </w:r>
          </w:p>
        </w:tc>
      </w:tr>
      <w:tr w:rsidR="008B7120" w:rsidRPr="00AA5F57" w:rsidTr="000D4E93">
        <w:trPr>
          <w:cantSplit/>
          <w:trHeight w:val="255"/>
        </w:trPr>
        <w:tc>
          <w:tcPr>
            <w:tcW w:w="24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120" w:rsidRPr="00AA5F57" w:rsidRDefault="008B7120" w:rsidP="00433347">
            <w:pPr>
              <w:spacing w:line="252" w:lineRule="auto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AA5F57">
              <w:rPr>
                <w:rFonts w:ascii="Garamond" w:hAnsi="Garamond"/>
                <w:b/>
                <w:bCs/>
                <w:sz w:val="22"/>
                <w:szCs w:val="22"/>
              </w:rPr>
              <w:t>Итого:</w:t>
            </w:r>
          </w:p>
        </w:tc>
        <w:tc>
          <w:tcPr>
            <w:tcW w:w="10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7120" w:rsidRPr="00AA5F57" w:rsidRDefault="008B7120" w:rsidP="00433347">
            <w:pPr>
              <w:spacing w:line="252" w:lineRule="auto"/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AA5F57">
              <w:rPr>
                <w:rFonts w:ascii="Garamond" w:hAnsi="Garamond"/>
                <w:b/>
                <w:bCs/>
                <w:sz w:val="22"/>
                <w:szCs w:val="22"/>
              </w:rPr>
              <w:t>273 046 686,20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7120" w:rsidRPr="00AA5F57" w:rsidRDefault="008B7120" w:rsidP="00433347">
            <w:pPr>
              <w:spacing w:line="252" w:lineRule="auto"/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AA5F57">
              <w:rPr>
                <w:rFonts w:ascii="Garamond" w:hAnsi="Garamond"/>
                <w:b/>
                <w:bCs/>
                <w:sz w:val="22"/>
                <w:szCs w:val="22"/>
              </w:rPr>
              <w:t>287 897 486,00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7120" w:rsidRPr="00AA5F57" w:rsidRDefault="008B7120" w:rsidP="008B7120">
            <w:pPr>
              <w:spacing w:line="252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AA5F57">
              <w:rPr>
                <w:rFonts w:ascii="Garamond" w:hAnsi="Garamond"/>
                <w:sz w:val="22"/>
                <w:szCs w:val="22"/>
              </w:rPr>
              <w:t>105,4%</w:t>
            </w:r>
          </w:p>
        </w:tc>
      </w:tr>
    </w:tbl>
    <w:p w:rsidR="004D7678" w:rsidRPr="00C010AD" w:rsidRDefault="004D7678" w:rsidP="004D7678">
      <w:pPr>
        <w:spacing w:line="252" w:lineRule="auto"/>
        <w:jc w:val="center"/>
        <w:rPr>
          <w:rFonts w:ascii="Garamond" w:hAnsi="Garamond"/>
          <w:sz w:val="28"/>
          <w:szCs w:val="28"/>
        </w:rPr>
      </w:pPr>
    </w:p>
    <w:p w:rsidR="004D7678" w:rsidRPr="00C010AD" w:rsidRDefault="004D7678" w:rsidP="004D7678">
      <w:pPr>
        <w:pStyle w:val="a8"/>
        <w:spacing w:after="0" w:line="252" w:lineRule="auto"/>
        <w:ind w:left="0" w:firstLine="720"/>
        <w:jc w:val="both"/>
        <w:rPr>
          <w:rFonts w:ascii="Garamond" w:hAnsi="Garamond"/>
          <w:sz w:val="28"/>
          <w:szCs w:val="28"/>
        </w:rPr>
      </w:pPr>
      <w:r w:rsidRPr="00C010AD">
        <w:rPr>
          <w:rFonts w:ascii="Garamond" w:hAnsi="Garamond"/>
          <w:sz w:val="28"/>
          <w:szCs w:val="28"/>
        </w:rPr>
        <w:t>Ответственным исполнителем государственной программы является Управление лесами Брянской области.</w:t>
      </w:r>
      <w:bookmarkEnd w:id="40"/>
      <w:bookmarkEnd w:id="41"/>
      <w:bookmarkEnd w:id="42"/>
      <w:r w:rsidRPr="00C010AD">
        <w:rPr>
          <w:rFonts w:ascii="Garamond" w:hAnsi="Garamond"/>
          <w:sz w:val="28"/>
          <w:szCs w:val="28"/>
        </w:rPr>
        <w:t xml:space="preserve"> </w:t>
      </w:r>
      <w:proofErr w:type="gramStart"/>
      <w:r w:rsidRPr="00C010AD">
        <w:rPr>
          <w:rFonts w:ascii="Garamond" w:hAnsi="Garamond"/>
          <w:sz w:val="28"/>
          <w:szCs w:val="28"/>
        </w:rPr>
        <w:t>Управление организует использование лесов, их охрану (в том числе тушение лесных пожаров), воспроизводство на землях лесного фонда и обеспечивает охрану, защиту, воспроизводство лесов на указанных землях</w:t>
      </w:r>
      <w:r w:rsidR="000C65CD" w:rsidRPr="00C010AD">
        <w:rPr>
          <w:rFonts w:ascii="Garamond" w:hAnsi="Garamond"/>
          <w:sz w:val="28"/>
          <w:szCs w:val="28"/>
        </w:rPr>
        <w:t>,</w:t>
      </w:r>
      <w:r w:rsidRPr="00C010AD">
        <w:rPr>
          <w:rFonts w:ascii="Garamond" w:hAnsi="Garamond"/>
          <w:sz w:val="28"/>
          <w:szCs w:val="28"/>
        </w:rPr>
        <w:t xml:space="preserve"> повышение их продуктивности, разрабатывает лесные планы Брянской области, лесохозяйственные регламенты, проводит государственную экспертизу проектов освоения лесов, предоставляет в пределах земель лесного фонда лесные участки в постоянное (бессрочное) пользование, безвозмездное срочное пользование, заключает договоры купли-продажи</w:t>
      </w:r>
      <w:proofErr w:type="gramEnd"/>
      <w:r w:rsidRPr="00C010AD">
        <w:rPr>
          <w:rFonts w:ascii="Garamond" w:hAnsi="Garamond"/>
          <w:sz w:val="28"/>
          <w:szCs w:val="28"/>
        </w:rPr>
        <w:t xml:space="preserve"> лесных насаждений, </w:t>
      </w:r>
      <w:proofErr w:type="gramStart"/>
      <w:r w:rsidRPr="00C010AD">
        <w:rPr>
          <w:rFonts w:ascii="Garamond" w:hAnsi="Garamond"/>
          <w:sz w:val="28"/>
          <w:szCs w:val="28"/>
        </w:rPr>
        <w:t>организует и проводит</w:t>
      </w:r>
      <w:proofErr w:type="gramEnd"/>
      <w:r w:rsidRPr="00C010AD">
        <w:rPr>
          <w:rFonts w:ascii="Garamond" w:hAnsi="Garamond"/>
          <w:sz w:val="28"/>
          <w:szCs w:val="28"/>
        </w:rPr>
        <w:t xml:space="preserve"> соответствующие аукционы, ведет государственный ле</w:t>
      </w:r>
      <w:r w:rsidRPr="00C010AD">
        <w:rPr>
          <w:rFonts w:ascii="Garamond" w:hAnsi="Garamond"/>
          <w:sz w:val="28"/>
          <w:szCs w:val="28"/>
        </w:rPr>
        <w:t>с</w:t>
      </w:r>
      <w:r w:rsidRPr="00C010AD">
        <w:rPr>
          <w:rFonts w:ascii="Garamond" w:hAnsi="Garamond"/>
          <w:sz w:val="28"/>
          <w:szCs w:val="28"/>
        </w:rPr>
        <w:t>ной реестр в отношении лесов, расположенных в границах территории Бря</w:t>
      </w:r>
      <w:r w:rsidRPr="00C010AD">
        <w:rPr>
          <w:rFonts w:ascii="Garamond" w:hAnsi="Garamond"/>
          <w:sz w:val="28"/>
          <w:szCs w:val="28"/>
        </w:rPr>
        <w:t>н</w:t>
      </w:r>
      <w:r w:rsidRPr="00C010AD">
        <w:rPr>
          <w:rFonts w:ascii="Garamond" w:hAnsi="Garamond"/>
          <w:sz w:val="28"/>
          <w:szCs w:val="28"/>
        </w:rPr>
        <w:t>ской области.</w:t>
      </w:r>
    </w:p>
    <w:p w:rsidR="000C65CD" w:rsidRPr="00C010AD" w:rsidRDefault="000C65CD" w:rsidP="000C65CD">
      <w:pPr>
        <w:pStyle w:val="a8"/>
        <w:spacing w:after="0" w:line="252" w:lineRule="auto"/>
        <w:ind w:left="0" w:firstLine="720"/>
        <w:jc w:val="both"/>
        <w:rPr>
          <w:rFonts w:ascii="Garamond" w:hAnsi="Garamond"/>
          <w:sz w:val="28"/>
          <w:szCs w:val="28"/>
        </w:rPr>
      </w:pPr>
      <w:r w:rsidRPr="00C010AD">
        <w:rPr>
          <w:rFonts w:ascii="Garamond" w:hAnsi="Garamond"/>
          <w:sz w:val="28"/>
          <w:szCs w:val="28"/>
        </w:rPr>
        <w:t>Расходы на содержание государственных казенных учреждений (лесн</w:t>
      </w:r>
      <w:r w:rsidRPr="00C010AD">
        <w:rPr>
          <w:rFonts w:ascii="Garamond" w:hAnsi="Garamond"/>
          <w:sz w:val="28"/>
          <w:szCs w:val="28"/>
        </w:rPr>
        <w:t>и</w:t>
      </w:r>
      <w:r w:rsidRPr="00C010AD">
        <w:rPr>
          <w:rFonts w:ascii="Garamond" w:hAnsi="Garamond"/>
          <w:sz w:val="28"/>
          <w:szCs w:val="28"/>
        </w:rPr>
        <w:t>честв) на 201</w:t>
      </w:r>
      <w:r w:rsidR="008B7120" w:rsidRPr="00C010AD">
        <w:rPr>
          <w:rFonts w:ascii="Garamond" w:hAnsi="Garamond"/>
          <w:sz w:val="28"/>
          <w:szCs w:val="28"/>
        </w:rPr>
        <w:t>6</w:t>
      </w:r>
      <w:r w:rsidRPr="00C010AD">
        <w:rPr>
          <w:rFonts w:ascii="Garamond" w:hAnsi="Garamond"/>
          <w:sz w:val="28"/>
          <w:szCs w:val="28"/>
        </w:rPr>
        <w:t xml:space="preserve"> год запланированы на уровне 201</w:t>
      </w:r>
      <w:r w:rsidR="008B7120" w:rsidRPr="00C010AD">
        <w:rPr>
          <w:rFonts w:ascii="Garamond" w:hAnsi="Garamond"/>
          <w:sz w:val="28"/>
          <w:szCs w:val="28"/>
        </w:rPr>
        <w:t>5 года в объеме 60 017,2</w:t>
      </w:r>
      <w:r w:rsidRPr="00C010AD">
        <w:rPr>
          <w:rFonts w:ascii="Garamond" w:hAnsi="Garamond"/>
          <w:sz w:val="28"/>
          <w:szCs w:val="28"/>
        </w:rPr>
        <w:t xml:space="preserve"> тыс. рублей.</w:t>
      </w:r>
    </w:p>
    <w:p w:rsidR="000C65CD" w:rsidRPr="00C010AD" w:rsidRDefault="000C65CD" w:rsidP="000C65CD">
      <w:pPr>
        <w:pStyle w:val="a8"/>
        <w:spacing w:after="0" w:line="252" w:lineRule="auto"/>
        <w:ind w:left="0" w:firstLine="720"/>
        <w:jc w:val="both"/>
        <w:rPr>
          <w:rFonts w:ascii="Garamond" w:hAnsi="Garamond"/>
          <w:sz w:val="28"/>
          <w:szCs w:val="28"/>
        </w:rPr>
      </w:pPr>
      <w:r w:rsidRPr="00C010AD">
        <w:rPr>
          <w:rFonts w:ascii="Garamond" w:hAnsi="Garamond"/>
          <w:sz w:val="28"/>
          <w:szCs w:val="28"/>
        </w:rPr>
        <w:t xml:space="preserve">На 2016 год управлением запланированы средства в объеме </w:t>
      </w:r>
      <w:r w:rsidR="008B7120" w:rsidRPr="00C010AD">
        <w:rPr>
          <w:rFonts w:ascii="Garamond" w:hAnsi="Garamond"/>
          <w:sz w:val="28"/>
          <w:szCs w:val="28"/>
        </w:rPr>
        <w:t>260,1</w:t>
      </w:r>
      <w:r w:rsidRPr="00C010AD">
        <w:rPr>
          <w:rFonts w:ascii="Garamond" w:hAnsi="Garamond"/>
          <w:sz w:val="28"/>
          <w:szCs w:val="28"/>
        </w:rPr>
        <w:t xml:space="preserve"> тыс. ру</w:t>
      </w:r>
      <w:r w:rsidRPr="00C010AD">
        <w:rPr>
          <w:rFonts w:ascii="Garamond" w:hAnsi="Garamond"/>
          <w:sz w:val="28"/>
          <w:szCs w:val="28"/>
        </w:rPr>
        <w:t>б</w:t>
      </w:r>
      <w:r w:rsidRPr="00C010AD">
        <w:rPr>
          <w:rFonts w:ascii="Garamond" w:hAnsi="Garamond"/>
          <w:sz w:val="28"/>
          <w:szCs w:val="28"/>
        </w:rPr>
        <w:t>лей с целью обеспечения софинансирования привлекаемых средств федерал</w:t>
      </w:r>
      <w:r w:rsidRPr="00C010AD">
        <w:rPr>
          <w:rFonts w:ascii="Garamond" w:hAnsi="Garamond"/>
          <w:sz w:val="28"/>
          <w:szCs w:val="28"/>
        </w:rPr>
        <w:t>ь</w:t>
      </w:r>
      <w:r w:rsidRPr="00C010AD">
        <w:rPr>
          <w:rFonts w:ascii="Garamond" w:hAnsi="Garamond"/>
          <w:sz w:val="28"/>
          <w:szCs w:val="28"/>
        </w:rPr>
        <w:t>ного бюджета на приобретение специализированной лесопожарной техники и оборудования.</w:t>
      </w:r>
    </w:p>
    <w:p w:rsidR="000C65CD" w:rsidRPr="00C010AD" w:rsidRDefault="000C65CD" w:rsidP="004D7678">
      <w:pPr>
        <w:pStyle w:val="a8"/>
        <w:spacing w:after="0" w:line="252" w:lineRule="auto"/>
        <w:ind w:left="0" w:firstLine="720"/>
        <w:jc w:val="both"/>
        <w:rPr>
          <w:rFonts w:ascii="Garamond" w:hAnsi="Garamond"/>
          <w:sz w:val="28"/>
          <w:szCs w:val="28"/>
        </w:rPr>
      </w:pPr>
      <w:r w:rsidRPr="00C010AD">
        <w:rPr>
          <w:rFonts w:ascii="Garamond" w:hAnsi="Garamond"/>
          <w:sz w:val="28"/>
          <w:szCs w:val="28"/>
        </w:rPr>
        <w:t>У</w:t>
      </w:r>
      <w:r w:rsidR="004D7678" w:rsidRPr="00C010AD">
        <w:rPr>
          <w:rFonts w:ascii="Garamond" w:hAnsi="Garamond"/>
          <w:sz w:val="28"/>
          <w:szCs w:val="28"/>
        </w:rPr>
        <w:t>правление</w:t>
      </w:r>
      <w:r w:rsidRPr="00C010AD">
        <w:rPr>
          <w:rFonts w:ascii="Garamond" w:hAnsi="Garamond"/>
          <w:sz w:val="28"/>
          <w:szCs w:val="28"/>
        </w:rPr>
        <w:t xml:space="preserve"> лесами Брянской области</w:t>
      </w:r>
      <w:r w:rsidR="004D7678" w:rsidRPr="00C010AD">
        <w:rPr>
          <w:rFonts w:ascii="Garamond" w:hAnsi="Garamond"/>
          <w:sz w:val="28"/>
          <w:szCs w:val="28"/>
        </w:rPr>
        <w:t xml:space="preserve"> осуществляет функции главного распорядителя средств в отношении субвенций из федерального бюджета, предоставляемых Брянской области на осуществление отдельных полномочий в области лесных отношений. Общий объем указанной субвенции на 201</w:t>
      </w:r>
      <w:r w:rsidR="008B7120" w:rsidRPr="00C010AD">
        <w:rPr>
          <w:rFonts w:ascii="Garamond" w:hAnsi="Garamond"/>
          <w:sz w:val="28"/>
          <w:szCs w:val="28"/>
        </w:rPr>
        <w:t>6</w:t>
      </w:r>
      <w:r w:rsidR="004D7678" w:rsidRPr="00C010AD">
        <w:rPr>
          <w:rFonts w:ascii="Garamond" w:hAnsi="Garamond"/>
          <w:sz w:val="28"/>
          <w:szCs w:val="28"/>
        </w:rPr>
        <w:t xml:space="preserve"> год увеличился на </w:t>
      </w:r>
      <w:r w:rsidR="008B7120" w:rsidRPr="00C010AD">
        <w:rPr>
          <w:rFonts w:ascii="Garamond" w:hAnsi="Garamond"/>
          <w:sz w:val="28"/>
          <w:szCs w:val="28"/>
        </w:rPr>
        <w:t>4,7</w:t>
      </w:r>
      <w:r w:rsidR="004D7678" w:rsidRPr="00C010AD">
        <w:rPr>
          <w:rFonts w:ascii="Garamond" w:hAnsi="Garamond"/>
          <w:sz w:val="28"/>
          <w:szCs w:val="28"/>
        </w:rPr>
        <w:t>% по отноше</w:t>
      </w:r>
      <w:r w:rsidRPr="00C010AD">
        <w:rPr>
          <w:rFonts w:ascii="Garamond" w:hAnsi="Garamond"/>
          <w:sz w:val="28"/>
          <w:szCs w:val="28"/>
        </w:rPr>
        <w:t>нию к 201</w:t>
      </w:r>
      <w:r w:rsidR="008B7120" w:rsidRPr="00C010AD">
        <w:rPr>
          <w:rFonts w:ascii="Garamond" w:hAnsi="Garamond"/>
          <w:sz w:val="28"/>
          <w:szCs w:val="28"/>
        </w:rPr>
        <w:t>5</w:t>
      </w:r>
      <w:r w:rsidRPr="00C010AD">
        <w:rPr>
          <w:rFonts w:ascii="Garamond" w:hAnsi="Garamond"/>
          <w:sz w:val="28"/>
          <w:szCs w:val="28"/>
        </w:rPr>
        <w:t xml:space="preserve"> году и составил </w:t>
      </w:r>
      <w:r w:rsidR="008B7120" w:rsidRPr="00C010AD">
        <w:rPr>
          <w:rFonts w:ascii="Garamond" w:hAnsi="Garamond"/>
          <w:sz w:val="28"/>
          <w:szCs w:val="28"/>
        </w:rPr>
        <w:t>222 561 ,1</w:t>
      </w:r>
      <w:r w:rsidRPr="00C010AD">
        <w:rPr>
          <w:rFonts w:ascii="Garamond" w:hAnsi="Garamond"/>
          <w:sz w:val="28"/>
          <w:szCs w:val="28"/>
        </w:rPr>
        <w:t>тыс. рублей.</w:t>
      </w:r>
    </w:p>
    <w:p w:rsidR="00176449" w:rsidRPr="00C010AD" w:rsidRDefault="00176449" w:rsidP="00B9250A">
      <w:pPr>
        <w:keepNext/>
        <w:spacing w:before="240" w:after="120" w:line="252" w:lineRule="auto"/>
        <w:jc w:val="center"/>
        <w:rPr>
          <w:rFonts w:ascii="Garamond" w:hAnsi="Garamond"/>
          <w:b/>
          <w:sz w:val="28"/>
          <w:szCs w:val="28"/>
        </w:rPr>
      </w:pPr>
      <w:r w:rsidRPr="00C010AD">
        <w:rPr>
          <w:rFonts w:ascii="Garamond" w:hAnsi="Garamond"/>
          <w:b/>
          <w:sz w:val="28"/>
          <w:szCs w:val="28"/>
        </w:rPr>
        <w:t>ГОСУДАРСТВЕННАЯ ПРОГРАММА</w:t>
      </w:r>
      <w:r w:rsidRPr="00C010AD">
        <w:rPr>
          <w:rFonts w:ascii="Garamond" w:hAnsi="Garamond"/>
          <w:b/>
          <w:sz w:val="28"/>
          <w:szCs w:val="28"/>
        </w:rPr>
        <w:br/>
      </w:r>
      <w:r w:rsidR="00D626E1">
        <w:rPr>
          <w:rFonts w:ascii="Garamond" w:hAnsi="Garamond"/>
          <w:b/>
          <w:sz w:val="28"/>
          <w:szCs w:val="28"/>
        </w:rPr>
        <w:t>«</w:t>
      </w:r>
      <w:r w:rsidRPr="00C010AD">
        <w:rPr>
          <w:rFonts w:ascii="Garamond" w:hAnsi="Garamond"/>
          <w:b/>
          <w:sz w:val="28"/>
          <w:szCs w:val="28"/>
        </w:rPr>
        <w:t>РАЗВИТИЕ ПРОМЫШЛЕННОСТИ, ТРАНСПОРТА И СВЯЗИ БРЯНСКОЙ ОБЛАСТИ</w:t>
      </w:r>
      <w:r w:rsidR="00D626E1">
        <w:rPr>
          <w:rFonts w:ascii="Garamond" w:hAnsi="Garamond"/>
          <w:b/>
          <w:sz w:val="28"/>
          <w:szCs w:val="28"/>
        </w:rPr>
        <w:t>»</w:t>
      </w:r>
      <w:r w:rsidRPr="00C010AD">
        <w:rPr>
          <w:rFonts w:ascii="Garamond" w:hAnsi="Garamond"/>
          <w:b/>
          <w:sz w:val="28"/>
          <w:szCs w:val="28"/>
        </w:rPr>
        <w:t xml:space="preserve"> (2014 – 2020 ГОДЫ)</w:t>
      </w:r>
    </w:p>
    <w:p w:rsidR="00176449" w:rsidRPr="00C010AD" w:rsidRDefault="00176449" w:rsidP="00176449">
      <w:pPr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C010AD">
        <w:rPr>
          <w:rFonts w:ascii="Garamond" w:hAnsi="Garamond"/>
          <w:sz w:val="28"/>
          <w:szCs w:val="28"/>
        </w:rPr>
        <w:t xml:space="preserve">Государственная программа </w:t>
      </w:r>
      <w:r w:rsidR="00D626E1">
        <w:rPr>
          <w:rFonts w:ascii="Garamond" w:hAnsi="Garamond"/>
          <w:sz w:val="28"/>
          <w:szCs w:val="28"/>
        </w:rPr>
        <w:t>«</w:t>
      </w:r>
      <w:r w:rsidRPr="00C010AD">
        <w:rPr>
          <w:rFonts w:ascii="Garamond" w:hAnsi="Garamond"/>
          <w:sz w:val="28"/>
          <w:szCs w:val="28"/>
        </w:rPr>
        <w:t>Развитие промышленности, транспорта и связи Брянской области</w:t>
      </w:r>
      <w:r w:rsidR="00D626E1">
        <w:rPr>
          <w:rFonts w:ascii="Garamond" w:hAnsi="Garamond"/>
          <w:sz w:val="28"/>
          <w:szCs w:val="28"/>
        </w:rPr>
        <w:t>»</w:t>
      </w:r>
      <w:r w:rsidRPr="00C010AD">
        <w:rPr>
          <w:rFonts w:ascii="Garamond" w:hAnsi="Garamond"/>
          <w:sz w:val="28"/>
          <w:szCs w:val="28"/>
        </w:rPr>
        <w:t xml:space="preserve"> (2014 – 2020 годы) направлена </w:t>
      </w:r>
      <w:proofErr w:type="gramStart"/>
      <w:r w:rsidRPr="00C010AD">
        <w:rPr>
          <w:rFonts w:ascii="Garamond" w:hAnsi="Garamond"/>
          <w:sz w:val="28"/>
          <w:szCs w:val="28"/>
        </w:rPr>
        <w:t>на</w:t>
      </w:r>
      <w:proofErr w:type="gramEnd"/>
      <w:r w:rsidRPr="00C010AD">
        <w:rPr>
          <w:rFonts w:ascii="Garamond" w:hAnsi="Garamond"/>
          <w:sz w:val="28"/>
          <w:szCs w:val="28"/>
        </w:rPr>
        <w:t>:</w:t>
      </w:r>
    </w:p>
    <w:p w:rsidR="00176449" w:rsidRPr="00C010AD" w:rsidRDefault="00176449" w:rsidP="00176449">
      <w:pPr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C010AD">
        <w:rPr>
          <w:rFonts w:ascii="Garamond" w:hAnsi="Garamond"/>
          <w:sz w:val="28"/>
          <w:szCs w:val="28"/>
        </w:rPr>
        <w:t>обеспечение безопасности жизни и здоровья людей, сохранности имущ</w:t>
      </w:r>
      <w:r w:rsidRPr="00C010AD">
        <w:rPr>
          <w:rFonts w:ascii="Garamond" w:hAnsi="Garamond"/>
          <w:sz w:val="28"/>
          <w:szCs w:val="28"/>
        </w:rPr>
        <w:t>е</w:t>
      </w:r>
      <w:r w:rsidRPr="00C010AD">
        <w:rPr>
          <w:rFonts w:ascii="Garamond" w:hAnsi="Garamond"/>
          <w:sz w:val="28"/>
          <w:szCs w:val="28"/>
        </w:rPr>
        <w:t>ства, охраны окружающей среды при эксплуатации тракторов, самоходных д</w:t>
      </w:r>
      <w:r w:rsidRPr="00C010AD">
        <w:rPr>
          <w:rFonts w:ascii="Garamond" w:hAnsi="Garamond"/>
          <w:sz w:val="28"/>
          <w:szCs w:val="28"/>
        </w:rPr>
        <w:t>о</w:t>
      </w:r>
      <w:r w:rsidRPr="00C010AD">
        <w:rPr>
          <w:rFonts w:ascii="Garamond" w:hAnsi="Garamond"/>
          <w:sz w:val="28"/>
          <w:szCs w:val="28"/>
        </w:rPr>
        <w:t>рожно-строительных и иных машин и прицепов к ним;</w:t>
      </w:r>
    </w:p>
    <w:p w:rsidR="00176449" w:rsidRPr="00C010AD" w:rsidRDefault="00176449" w:rsidP="00176449">
      <w:pPr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C010AD">
        <w:rPr>
          <w:rFonts w:ascii="Garamond" w:hAnsi="Garamond"/>
          <w:sz w:val="28"/>
          <w:szCs w:val="28"/>
        </w:rPr>
        <w:lastRenderedPageBreak/>
        <w:t>обеспечение устойчивого экономического роста региона как основы п</w:t>
      </w:r>
      <w:r w:rsidRPr="00C010AD">
        <w:rPr>
          <w:rFonts w:ascii="Garamond" w:hAnsi="Garamond"/>
          <w:sz w:val="28"/>
          <w:szCs w:val="28"/>
        </w:rPr>
        <w:t>о</w:t>
      </w:r>
      <w:r w:rsidRPr="00C010AD">
        <w:rPr>
          <w:rFonts w:ascii="Garamond" w:hAnsi="Garamond"/>
          <w:sz w:val="28"/>
          <w:szCs w:val="28"/>
        </w:rPr>
        <w:t>вышения уровня и качества жизни населения;</w:t>
      </w:r>
    </w:p>
    <w:p w:rsidR="00176449" w:rsidRPr="00C010AD" w:rsidRDefault="00176449" w:rsidP="00176449">
      <w:pPr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C010AD">
        <w:rPr>
          <w:rFonts w:ascii="Garamond" w:hAnsi="Garamond"/>
          <w:sz w:val="28"/>
          <w:szCs w:val="28"/>
        </w:rPr>
        <w:t>обеспечение устойчивой работы и развития транспортного комплекса.</w:t>
      </w:r>
    </w:p>
    <w:p w:rsidR="00176449" w:rsidRPr="00C010AD" w:rsidRDefault="00176449" w:rsidP="00176449">
      <w:pPr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C010AD">
        <w:rPr>
          <w:rFonts w:ascii="Garamond" w:hAnsi="Garamond"/>
          <w:sz w:val="28"/>
          <w:szCs w:val="28"/>
        </w:rPr>
        <w:t>Задачами государственной программы являются:</w:t>
      </w:r>
    </w:p>
    <w:p w:rsidR="00176449" w:rsidRPr="00C010AD" w:rsidRDefault="00176449" w:rsidP="00176449">
      <w:pPr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C010AD">
        <w:rPr>
          <w:rFonts w:ascii="Garamond" w:hAnsi="Garamond"/>
          <w:sz w:val="28"/>
          <w:szCs w:val="28"/>
        </w:rPr>
        <w:t>осуществление государственного надзора за техническим состоянием тра</w:t>
      </w:r>
      <w:r w:rsidRPr="00C010AD">
        <w:rPr>
          <w:rFonts w:ascii="Garamond" w:hAnsi="Garamond"/>
          <w:sz w:val="28"/>
          <w:szCs w:val="28"/>
        </w:rPr>
        <w:t>к</w:t>
      </w:r>
      <w:r w:rsidRPr="00C010AD">
        <w:rPr>
          <w:rFonts w:ascii="Garamond" w:hAnsi="Garamond"/>
          <w:sz w:val="28"/>
          <w:szCs w:val="28"/>
        </w:rPr>
        <w:t>торов, самоходных дорожно-строительных и иных машин и прицепов к ним в процессе эксплуатации, за соблюдением правил эксплуатации машин и обор</w:t>
      </w:r>
      <w:r w:rsidRPr="00C010AD">
        <w:rPr>
          <w:rFonts w:ascii="Garamond" w:hAnsi="Garamond"/>
          <w:sz w:val="28"/>
          <w:szCs w:val="28"/>
        </w:rPr>
        <w:t>у</w:t>
      </w:r>
      <w:r w:rsidRPr="00C010AD">
        <w:rPr>
          <w:rFonts w:ascii="Garamond" w:hAnsi="Garamond"/>
          <w:sz w:val="28"/>
          <w:szCs w:val="28"/>
        </w:rPr>
        <w:t>дования в агропромышленном комплексе;</w:t>
      </w:r>
    </w:p>
    <w:p w:rsidR="00176449" w:rsidRPr="00C010AD" w:rsidRDefault="00176449" w:rsidP="00176449">
      <w:pPr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C010AD">
        <w:rPr>
          <w:rFonts w:ascii="Garamond" w:hAnsi="Garamond"/>
          <w:sz w:val="28"/>
          <w:szCs w:val="28"/>
        </w:rPr>
        <w:t>содействие разработке, освоению и производству продукции, обновлению производственных мощностей, увеличению роста объемов реализации произв</w:t>
      </w:r>
      <w:r w:rsidRPr="00C010AD">
        <w:rPr>
          <w:rFonts w:ascii="Garamond" w:hAnsi="Garamond"/>
          <w:sz w:val="28"/>
          <w:szCs w:val="28"/>
        </w:rPr>
        <w:t>е</w:t>
      </w:r>
      <w:r w:rsidRPr="00C010AD">
        <w:rPr>
          <w:rFonts w:ascii="Garamond" w:hAnsi="Garamond"/>
          <w:sz w:val="28"/>
          <w:szCs w:val="28"/>
        </w:rPr>
        <w:t>денной продукции, созданию новых рабочих мест на предприятиях региона;</w:t>
      </w:r>
    </w:p>
    <w:p w:rsidR="00176449" w:rsidRPr="00C010AD" w:rsidRDefault="00176449" w:rsidP="00176449">
      <w:pPr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C010AD">
        <w:rPr>
          <w:rFonts w:ascii="Garamond" w:hAnsi="Garamond"/>
          <w:sz w:val="28"/>
          <w:szCs w:val="28"/>
        </w:rPr>
        <w:t>совершенствование системы управления пассажирскими перевозками;</w:t>
      </w:r>
    </w:p>
    <w:p w:rsidR="00176449" w:rsidRPr="00C010AD" w:rsidRDefault="00176449" w:rsidP="00176449">
      <w:pPr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C010AD">
        <w:rPr>
          <w:rFonts w:ascii="Garamond" w:hAnsi="Garamond"/>
          <w:sz w:val="28"/>
          <w:szCs w:val="28"/>
        </w:rPr>
        <w:t>создание условий для осуществления регулярных и чартерных пассажи</w:t>
      </w:r>
      <w:r w:rsidRPr="00C010AD">
        <w:rPr>
          <w:rFonts w:ascii="Garamond" w:hAnsi="Garamond"/>
          <w:sz w:val="28"/>
          <w:szCs w:val="28"/>
        </w:rPr>
        <w:t>р</w:t>
      </w:r>
      <w:r w:rsidRPr="00C010AD">
        <w:rPr>
          <w:rFonts w:ascii="Garamond" w:hAnsi="Garamond"/>
          <w:sz w:val="28"/>
          <w:szCs w:val="28"/>
        </w:rPr>
        <w:t>ских авиаперевозок в международном аэропорту;</w:t>
      </w:r>
    </w:p>
    <w:p w:rsidR="00176449" w:rsidRPr="00C010AD" w:rsidRDefault="00176449" w:rsidP="00176449">
      <w:pPr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C010AD">
        <w:rPr>
          <w:rFonts w:ascii="Garamond" w:hAnsi="Garamond"/>
          <w:sz w:val="28"/>
          <w:szCs w:val="28"/>
        </w:rPr>
        <w:t>оптимизация структуры и обновление подвижного состава автотранспор</w:t>
      </w:r>
      <w:r w:rsidRPr="00C010AD">
        <w:rPr>
          <w:rFonts w:ascii="Garamond" w:hAnsi="Garamond"/>
          <w:sz w:val="28"/>
          <w:szCs w:val="28"/>
        </w:rPr>
        <w:t>т</w:t>
      </w:r>
      <w:r w:rsidRPr="00C010AD">
        <w:rPr>
          <w:rFonts w:ascii="Garamond" w:hAnsi="Garamond"/>
          <w:sz w:val="28"/>
          <w:szCs w:val="28"/>
        </w:rPr>
        <w:t>ных предприятий.</w:t>
      </w:r>
    </w:p>
    <w:p w:rsidR="00176449" w:rsidRPr="00C010AD" w:rsidRDefault="00176449" w:rsidP="00176449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bCs/>
          <w:sz w:val="28"/>
          <w:szCs w:val="28"/>
        </w:rPr>
      </w:pPr>
      <w:r w:rsidRPr="00C010AD">
        <w:rPr>
          <w:rFonts w:ascii="Garamond" w:hAnsi="Garamond"/>
          <w:bCs/>
          <w:sz w:val="28"/>
          <w:szCs w:val="28"/>
        </w:rPr>
        <w:t>Структура и динамика расходов на реализацию государственной програ</w:t>
      </w:r>
      <w:r w:rsidRPr="00C010AD">
        <w:rPr>
          <w:rFonts w:ascii="Garamond" w:hAnsi="Garamond"/>
          <w:bCs/>
          <w:sz w:val="28"/>
          <w:szCs w:val="28"/>
        </w:rPr>
        <w:t>м</w:t>
      </w:r>
      <w:r w:rsidRPr="00C010AD">
        <w:rPr>
          <w:rFonts w:ascii="Garamond" w:hAnsi="Garamond"/>
          <w:bCs/>
          <w:sz w:val="28"/>
          <w:szCs w:val="28"/>
        </w:rPr>
        <w:t xml:space="preserve">мы представлена в таблице </w:t>
      </w:r>
      <w:r w:rsidR="00045A54">
        <w:rPr>
          <w:rFonts w:ascii="Garamond" w:hAnsi="Garamond"/>
          <w:bCs/>
          <w:sz w:val="28"/>
          <w:szCs w:val="28"/>
        </w:rPr>
        <w:t>2</w:t>
      </w:r>
      <w:r w:rsidR="00A32D32">
        <w:rPr>
          <w:rFonts w:ascii="Garamond" w:hAnsi="Garamond"/>
          <w:bCs/>
          <w:sz w:val="28"/>
          <w:szCs w:val="28"/>
        </w:rPr>
        <w:t>9</w:t>
      </w:r>
      <w:r w:rsidRPr="00C010AD">
        <w:rPr>
          <w:rFonts w:ascii="Garamond" w:hAnsi="Garamond"/>
          <w:bCs/>
          <w:sz w:val="28"/>
          <w:szCs w:val="28"/>
        </w:rPr>
        <w:t>.</w:t>
      </w:r>
    </w:p>
    <w:p w:rsidR="00176449" w:rsidRPr="00C010AD" w:rsidRDefault="00176449" w:rsidP="00176449">
      <w:pPr>
        <w:autoSpaceDE w:val="0"/>
        <w:autoSpaceDN w:val="0"/>
        <w:adjustRightInd w:val="0"/>
        <w:spacing w:before="120" w:line="252" w:lineRule="auto"/>
        <w:ind w:firstLine="540"/>
        <w:jc w:val="right"/>
        <w:rPr>
          <w:rFonts w:ascii="Garamond" w:hAnsi="Garamond"/>
          <w:bCs/>
          <w:sz w:val="28"/>
          <w:szCs w:val="28"/>
        </w:rPr>
      </w:pPr>
      <w:r w:rsidRPr="00C010AD">
        <w:rPr>
          <w:rFonts w:ascii="Garamond" w:hAnsi="Garamond"/>
          <w:bCs/>
          <w:sz w:val="28"/>
          <w:szCs w:val="28"/>
        </w:rPr>
        <w:t xml:space="preserve">Таблица </w:t>
      </w:r>
      <w:r w:rsidR="00045A54">
        <w:rPr>
          <w:rFonts w:ascii="Garamond" w:hAnsi="Garamond"/>
          <w:bCs/>
          <w:sz w:val="28"/>
          <w:szCs w:val="28"/>
        </w:rPr>
        <w:t>2</w:t>
      </w:r>
      <w:r w:rsidR="00A32D32">
        <w:rPr>
          <w:rFonts w:ascii="Garamond" w:hAnsi="Garamond"/>
          <w:bCs/>
          <w:sz w:val="28"/>
          <w:szCs w:val="28"/>
        </w:rPr>
        <w:t>9</w:t>
      </w:r>
    </w:p>
    <w:p w:rsidR="00176449" w:rsidRPr="00C010AD" w:rsidRDefault="00176449" w:rsidP="005346CD">
      <w:pPr>
        <w:jc w:val="center"/>
        <w:rPr>
          <w:rFonts w:ascii="Garamond" w:hAnsi="Garamond"/>
          <w:sz w:val="28"/>
          <w:szCs w:val="28"/>
        </w:rPr>
      </w:pPr>
      <w:r w:rsidRPr="00C010AD">
        <w:rPr>
          <w:rFonts w:ascii="Garamond" w:hAnsi="Garamond"/>
          <w:bCs/>
          <w:sz w:val="28"/>
          <w:szCs w:val="28"/>
        </w:rPr>
        <w:t>Динамика и структура расходов на финансовое обеспечение реализации</w:t>
      </w:r>
      <w:r w:rsidRPr="00C010AD">
        <w:rPr>
          <w:rFonts w:ascii="Garamond" w:hAnsi="Garamond"/>
          <w:bCs/>
          <w:sz w:val="28"/>
          <w:szCs w:val="28"/>
        </w:rPr>
        <w:br/>
        <w:t xml:space="preserve">государственной программы </w:t>
      </w:r>
      <w:r w:rsidR="00D626E1">
        <w:rPr>
          <w:rFonts w:ascii="Garamond" w:hAnsi="Garamond"/>
          <w:bCs/>
          <w:sz w:val="28"/>
          <w:szCs w:val="28"/>
        </w:rPr>
        <w:t>«</w:t>
      </w:r>
      <w:r w:rsidRPr="00C010AD">
        <w:rPr>
          <w:rFonts w:ascii="Garamond" w:hAnsi="Garamond"/>
          <w:sz w:val="28"/>
          <w:szCs w:val="28"/>
        </w:rPr>
        <w:t>Развитие промышленности, транспорта и связи Брянской области</w:t>
      </w:r>
      <w:r w:rsidR="00D626E1">
        <w:rPr>
          <w:rFonts w:ascii="Garamond" w:hAnsi="Garamond"/>
          <w:bCs/>
          <w:sz w:val="28"/>
          <w:szCs w:val="28"/>
        </w:rPr>
        <w:t>»</w:t>
      </w:r>
      <w:r w:rsidRPr="00C010AD">
        <w:rPr>
          <w:rFonts w:ascii="Garamond" w:hAnsi="Garamond"/>
          <w:bCs/>
          <w:sz w:val="28"/>
          <w:szCs w:val="28"/>
        </w:rPr>
        <w:t xml:space="preserve"> (2014 – 2020 годы)</w:t>
      </w:r>
    </w:p>
    <w:p w:rsidR="00176449" w:rsidRPr="00C010AD" w:rsidRDefault="00176449" w:rsidP="005346CD">
      <w:pPr>
        <w:pStyle w:val="a8"/>
        <w:spacing w:after="0"/>
        <w:ind w:left="0" w:firstLine="720"/>
        <w:jc w:val="right"/>
        <w:rPr>
          <w:rFonts w:ascii="Garamond" w:hAnsi="Garamond"/>
          <w:sz w:val="28"/>
          <w:szCs w:val="28"/>
        </w:rPr>
      </w:pPr>
      <w:r w:rsidRPr="00C010AD">
        <w:rPr>
          <w:rFonts w:ascii="Garamond" w:hAnsi="Garamond"/>
          <w:sz w:val="28"/>
          <w:szCs w:val="28"/>
        </w:rPr>
        <w:t>(рублей)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385"/>
        <w:gridCol w:w="1553"/>
        <w:gridCol w:w="1586"/>
        <w:gridCol w:w="1151"/>
      </w:tblGrid>
      <w:tr w:rsidR="00F80A90" w:rsidRPr="00FF3F13" w:rsidTr="00C91712">
        <w:trPr>
          <w:cantSplit/>
          <w:trHeight w:val="526"/>
          <w:tblHeader/>
        </w:trPr>
        <w:tc>
          <w:tcPr>
            <w:tcW w:w="2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0A90" w:rsidRPr="00FF3F13" w:rsidRDefault="00F80A90" w:rsidP="00C9171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FF3F13">
              <w:rPr>
                <w:rFonts w:ascii="Garamond" w:hAnsi="Garamond" w:cs="Calibri"/>
                <w:color w:val="000000"/>
                <w:sz w:val="22"/>
                <w:szCs w:val="22"/>
              </w:rPr>
              <w:t>Направление расходов</w:t>
            </w:r>
          </w:p>
        </w:tc>
        <w:tc>
          <w:tcPr>
            <w:tcW w:w="8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0A90" w:rsidRPr="00FF3F13" w:rsidRDefault="00F80A90" w:rsidP="001431D6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FF3F13">
              <w:rPr>
                <w:rFonts w:ascii="Garamond" w:hAnsi="Garamond"/>
                <w:sz w:val="22"/>
                <w:szCs w:val="22"/>
              </w:rPr>
              <w:t>2015 год (с</w:t>
            </w:r>
            <w:r w:rsidRPr="00FF3F13">
              <w:rPr>
                <w:rFonts w:ascii="Garamond" w:hAnsi="Garamond"/>
                <w:sz w:val="22"/>
                <w:szCs w:val="22"/>
              </w:rPr>
              <w:t>о</w:t>
            </w:r>
            <w:r w:rsidRPr="00FF3F13">
              <w:rPr>
                <w:rFonts w:ascii="Garamond" w:hAnsi="Garamond"/>
                <w:sz w:val="22"/>
                <w:szCs w:val="22"/>
              </w:rPr>
              <w:t>кращенный в марте 2015 года план)</w:t>
            </w:r>
          </w:p>
        </w:tc>
        <w:tc>
          <w:tcPr>
            <w:tcW w:w="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0A90" w:rsidRPr="00FF3F13" w:rsidRDefault="00F80A90" w:rsidP="00F80A90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FF3F13">
              <w:rPr>
                <w:rFonts w:ascii="Garamond" w:hAnsi="Garamond"/>
                <w:sz w:val="22"/>
                <w:szCs w:val="22"/>
              </w:rPr>
              <w:t>2016 год</w:t>
            </w:r>
          </w:p>
        </w:tc>
        <w:tc>
          <w:tcPr>
            <w:tcW w:w="5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0A90" w:rsidRPr="00FF3F13" w:rsidRDefault="00F80A90" w:rsidP="00F80A90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FF3F13">
              <w:rPr>
                <w:rFonts w:ascii="Garamond" w:hAnsi="Garamond"/>
                <w:sz w:val="22"/>
                <w:szCs w:val="22"/>
              </w:rPr>
              <w:t>2016/2015</w:t>
            </w:r>
          </w:p>
        </w:tc>
      </w:tr>
      <w:tr w:rsidR="00176449" w:rsidRPr="00FF3F13" w:rsidTr="00C91712">
        <w:trPr>
          <w:cantSplit/>
          <w:trHeight w:val="20"/>
        </w:trPr>
        <w:tc>
          <w:tcPr>
            <w:tcW w:w="27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449" w:rsidRPr="00FF3F13" w:rsidRDefault="00176449" w:rsidP="00C91712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FF3F13">
              <w:rPr>
                <w:rFonts w:ascii="Garamond" w:hAnsi="Garamond" w:cs="Calibri"/>
                <w:color w:val="000000"/>
                <w:sz w:val="22"/>
                <w:szCs w:val="22"/>
              </w:rPr>
              <w:t>Руководство и управление в сфере установленных функций органов государственной власти Брянской области и государственных органов Брянской области (Департамент промышленности, транспорта и связи Брянской области, Государственная инспекция по надзору за техническим состоянием самоходных машин и других видов техники Брянской области)</w:t>
            </w: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449" w:rsidRPr="00FF3F13" w:rsidRDefault="00176449" w:rsidP="00C9171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FF3F13">
              <w:rPr>
                <w:rFonts w:ascii="Garamond" w:hAnsi="Garamond" w:cs="Calibri"/>
                <w:color w:val="000000"/>
                <w:sz w:val="22"/>
                <w:szCs w:val="22"/>
              </w:rPr>
              <w:t>34 000 012,77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449" w:rsidRPr="00FF3F13" w:rsidRDefault="00176449" w:rsidP="00C9171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FF3F13">
              <w:rPr>
                <w:rFonts w:ascii="Garamond" w:hAnsi="Garamond" w:cs="Calibri"/>
                <w:color w:val="000000"/>
                <w:sz w:val="22"/>
                <w:szCs w:val="22"/>
              </w:rPr>
              <w:t>34 298 133,00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6449" w:rsidRPr="00FF3F13" w:rsidRDefault="00176449" w:rsidP="00C9171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FF3F13">
              <w:rPr>
                <w:rFonts w:ascii="Garamond" w:hAnsi="Garamond" w:cs="Calibri"/>
                <w:color w:val="000000"/>
                <w:sz w:val="22"/>
                <w:szCs w:val="22"/>
              </w:rPr>
              <w:t>100,9%</w:t>
            </w:r>
          </w:p>
        </w:tc>
      </w:tr>
      <w:tr w:rsidR="00176449" w:rsidRPr="00FF3F13" w:rsidTr="00C91712">
        <w:trPr>
          <w:cantSplit/>
          <w:trHeight w:val="20"/>
        </w:trPr>
        <w:tc>
          <w:tcPr>
            <w:tcW w:w="27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449" w:rsidRPr="00FF3F13" w:rsidRDefault="00176449" w:rsidP="00C91712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FF3F13">
              <w:rPr>
                <w:rFonts w:ascii="Garamond" w:hAnsi="Garamond" w:cs="Calibri"/>
                <w:color w:val="000000"/>
                <w:sz w:val="22"/>
                <w:szCs w:val="22"/>
              </w:rPr>
              <w:t>Уплата налогов, сборов и иных обязательных платежей</w:t>
            </w: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449" w:rsidRPr="00FF3F13" w:rsidRDefault="00176449" w:rsidP="00C9171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FF3F13">
              <w:rPr>
                <w:rFonts w:ascii="Garamond" w:hAnsi="Garamond" w:cs="Calibri"/>
                <w:color w:val="000000"/>
                <w:sz w:val="22"/>
                <w:szCs w:val="22"/>
              </w:rPr>
              <w:t>3 360 000,00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449" w:rsidRPr="00FF3F13" w:rsidRDefault="00176449" w:rsidP="00C9171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FF3F13">
              <w:rPr>
                <w:rFonts w:ascii="Garamond" w:hAnsi="Garamond" w:cs="Calibri"/>
                <w:color w:val="000000"/>
                <w:sz w:val="22"/>
                <w:szCs w:val="22"/>
              </w:rPr>
              <w:t>3 165 000,00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6449" w:rsidRPr="00FF3F13" w:rsidRDefault="00176449" w:rsidP="00C9171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FF3F13">
              <w:rPr>
                <w:rFonts w:ascii="Garamond" w:hAnsi="Garamond" w:cs="Calibri"/>
                <w:color w:val="000000"/>
                <w:sz w:val="22"/>
                <w:szCs w:val="22"/>
              </w:rPr>
              <w:t>94,2%</w:t>
            </w:r>
          </w:p>
        </w:tc>
      </w:tr>
      <w:tr w:rsidR="00176449" w:rsidRPr="00FF3F13" w:rsidTr="00C91712">
        <w:trPr>
          <w:cantSplit/>
          <w:trHeight w:val="20"/>
        </w:trPr>
        <w:tc>
          <w:tcPr>
            <w:tcW w:w="27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449" w:rsidRPr="00FF3F13" w:rsidRDefault="00176449" w:rsidP="00C91712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FF3F13">
              <w:rPr>
                <w:rFonts w:ascii="Garamond" w:hAnsi="Garamond" w:cs="Calibri"/>
                <w:color w:val="000000"/>
                <w:sz w:val="22"/>
                <w:szCs w:val="22"/>
              </w:rPr>
              <w:t>Компенсация организациям железнодорожного тран</w:t>
            </w:r>
            <w:r w:rsidRPr="00FF3F13">
              <w:rPr>
                <w:rFonts w:ascii="Garamond" w:hAnsi="Garamond" w:cs="Calibri"/>
                <w:color w:val="000000"/>
                <w:sz w:val="22"/>
                <w:szCs w:val="22"/>
              </w:rPr>
              <w:t>с</w:t>
            </w:r>
            <w:r w:rsidRPr="00FF3F13">
              <w:rPr>
                <w:rFonts w:ascii="Garamond" w:hAnsi="Garamond" w:cs="Calibri"/>
                <w:color w:val="000000"/>
                <w:sz w:val="22"/>
                <w:szCs w:val="22"/>
              </w:rPr>
              <w:t>порта части потерь в доходах, возникающих в результ</w:t>
            </w:r>
            <w:r w:rsidRPr="00FF3F13">
              <w:rPr>
                <w:rFonts w:ascii="Garamond" w:hAnsi="Garamond" w:cs="Calibri"/>
                <w:color w:val="000000"/>
                <w:sz w:val="22"/>
                <w:szCs w:val="22"/>
              </w:rPr>
              <w:t>а</w:t>
            </w:r>
            <w:r w:rsidRPr="00FF3F13">
              <w:rPr>
                <w:rFonts w:ascii="Garamond" w:hAnsi="Garamond" w:cs="Calibri"/>
                <w:color w:val="000000"/>
                <w:sz w:val="22"/>
                <w:szCs w:val="22"/>
              </w:rPr>
              <w:t>те государственного регулирования тарифов на пер</w:t>
            </w:r>
            <w:r w:rsidRPr="00FF3F13">
              <w:rPr>
                <w:rFonts w:ascii="Garamond" w:hAnsi="Garamond" w:cs="Calibri"/>
                <w:color w:val="000000"/>
                <w:sz w:val="22"/>
                <w:szCs w:val="22"/>
              </w:rPr>
              <w:t>е</w:t>
            </w:r>
            <w:r w:rsidRPr="00FF3F13">
              <w:rPr>
                <w:rFonts w:ascii="Garamond" w:hAnsi="Garamond" w:cs="Calibri"/>
                <w:color w:val="000000"/>
                <w:sz w:val="22"/>
                <w:szCs w:val="22"/>
              </w:rPr>
              <w:t>возку пассажиров в пригородном сообщении</w:t>
            </w: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449" w:rsidRPr="00FF3F13" w:rsidRDefault="00176449" w:rsidP="00C9171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FF3F13">
              <w:rPr>
                <w:rFonts w:ascii="Garamond" w:hAnsi="Garamond" w:cs="Calibri"/>
                <w:color w:val="000000"/>
                <w:sz w:val="22"/>
                <w:szCs w:val="22"/>
              </w:rPr>
              <w:t>45 000 000,00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449" w:rsidRPr="00FF3F13" w:rsidRDefault="00176449" w:rsidP="00C9171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FF3F13">
              <w:rPr>
                <w:rFonts w:ascii="Garamond" w:hAnsi="Garamond" w:cs="Calibri"/>
                <w:color w:val="000000"/>
                <w:sz w:val="22"/>
                <w:szCs w:val="22"/>
              </w:rPr>
              <w:t>124 000 000,00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6449" w:rsidRPr="00FF3F13" w:rsidRDefault="00176449" w:rsidP="00C9171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FF3F13">
              <w:rPr>
                <w:rFonts w:ascii="Garamond" w:hAnsi="Garamond" w:cs="Calibri"/>
                <w:color w:val="000000"/>
                <w:sz w:val="22"/>
                <w:szCs w:val="22"/>
              </w:rPr>
              <w:t>275,6%</w:t>
            </w:r>
          </w:p>
        </w:tc>
      </w:tr>
      <w:tr w:rsidR="00176449" w:rsidRPr="00FF3F13" w:rsidTr="00C91712">
        <w:trPr>
          <w:cantSplit/>
          <w:trHeight w:val="20"/>
        </w:trPr>
        <w:tc>
          <w:tcPr>
            <w:tcW w:w="27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449" w:rsidRPr="00FF3F13" w:rsidRDefault="00176449" w:rsidP="00C91712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FF3F13">
              <w:rPr>
                <w:rFonts w:ascii="Garamond" w:hAnsi="Garamond" w:cs="Calibri"/>
                <w:color w:val="000000"/>
                <w:sz w:val="22"/>
                <w:szCs w:val="22"/>
              </w:rPr>
              <w:t>Компенсация организациям железнодорожного тран</w:t>
            </w:r>
            <w:r w:rsidRPr="00FF3F13">
              <w:rPr>
                <w:rFonts w:ascii="Garamond" w:hAnsi="Garamond" w:cs="Calibri"/>
                <w:color w:val="000000"/>
                <w:sz w:val="22"/>
                <w:szCs w:val="22"/>
              </w:rPr>
              <w:t>с</w:t>
            </w:r>
            <w:r w:rsidRPr="00FF3F13">
              <w:rPr>
                <w:rFonts w:ascii="Garamond" w:hAnsi="Garamond" w:cs="Calibri"/>
                <w:color w:val="000000"/>
                <w:sz w:val="22"/>
                <w:szCs w:val="22"/>
              </w:rPr>
              <w:t>порта части потерь в доходах в связи с принятием Бря</w:t>
            </w:r>
            <w:r w:rsidRPr="00FF3F13">
              <w:rPr>
                <w:rFonts w:ascii="Garamond" w:hAnsi="Garamond" w:cs="Calibri"/>
                <w:color w:val="000000"/>
                <w:sz w:val="22"/>
                <w:szCs w:val="22"/>
              </w:rPr>
              <w:t>н</w:t>
            </w:r>
            <w:r w:rsidRPr="00FF3F13">
              <w:rPr>
                <w:rFonts w:ascii="Garamond" w:hAnsi="Garamond" w:cs="Calibri"/>
                <w:color w:val="000000"/>
                <w:sz w:val="22"/>
                <w:szCs w:val="22"/>
              </w:rPr>
              <w:t>ской областью решений об установлении льгот по т</w:t>
            </w:r>
            <w:r w:rsidRPr="00FF3F13">
              <w:rPr>
                <w:rFonts w:ascii="Garamond" w:hAnsi="Garamond" w:cs="Calibri"/>
                <w:color w:val="000000"/>
                <w:sz w:val="22"/>
                <w:szCs w:val="22"/>
              </w:rPr>
              <w:t>а</w:t>
            </w:r>
            <w:r w:rsidRPr="00FF3F13">
              <w:rPr>
                <w:rFonts w:ascii="Garamond" w:hAnsi="Garamond" w:cs="Calibri"/>
                <w:color w:val="000000"/>
                <w:sz w:val="22"/>
                <w:szCs w:val="22"/>
              </w:rPr>
              <w:t>рифам на проезд обучающихся и воспитанников общ</w:t>
            </w:r>
            <w:r w:rsidRPr="00FF3F13">
              <w:rPr>
                <w:rFonts w:ascii="Garamond" w:hAnsi="Garamond" w:cs="Calibri"/>
                <w:color w:val="000000"/>
                <w:sz w:val="22"/>
                <w:szCs w:val="22"/>
              </w:rPr>
              <w:t>е</w:t>
            </w:r>
            <w:r w:rsidRPr="00FF3F13">
              <w:rPr>
                <w:rFonts w:ascii="Garamond" w:hAnsi="Garamond" w:cs="Calibri"/>
                <w:color w:val="000000"/>
                <w:sz w:val="22"/>
                <w:szCs w:val="22"/>
              </w:rPr>
              <w:t>образовательных учреждений начального, професси</w:t>
            </w:r>
            <w:r w:rsidRPr="00FF3F13">
              <w:rPr>
                <w:rFonts w:ascii="Garamond" w:hAnsi="Garamond" w:cs="Calibri"/>
                <w:color w:val="000000"/>
                <w:sz w:val="22"/>
                <w:szCs w:val="22"/>
              </w:rPr>
              <w:t>о</w:t>
            </w:r>
            <w:r w:rsidRPr="00FF3F13">
              <w:rPr>
                <w:rFonts w:ascii="Garamond" w:hAnsi="Garamond" w:cs="Calibri"/>
                <w:color w:val="000000"/>
                <w:sz w:val="22"/>
                <w:szCs w:val="22"/>
              </w:rPr>
              <w:t>нального</w:t>
            </w: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449" w:rsidRPr="00FF3F13" w:rsidRDefault="00176449" w:rsidP="00C9171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FF3F13">
              <w:rPr>
                <w:rFonts w:ascii="Garamond" w:hAnsi="Garamond" w:cs="Calibri"/>
                <w:color w:val="000000"/>
                <w:sz w:val="22"/>
                <w:szCs w:val="22"/>
              </w:rPr>
              <w:t>13 860 000,00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449" w:rsidRPr="00FF3F13" w:rsidRDefault="00176449" w:rsidP="00C9171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FF3F13">
              <w:rPr>
                <w:rFonts w:ascii="Garamond" w:hAnsi="Garamond" w:cs="Calibri"/>
                <w:color w:val="000000"/>
                <w:sz w:val="22"/>
                <w:szCs w:val="22"/>
              </w:rPr>
              <w:t>13 860 000,00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6449" w:rsidRPr="00FF3F13" w:rsidRDefault="00176449" w:rsidP="00C9171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FF3F13">
              <w:rPr>
                <w:rFonts w:ascii="Garamond" w:hAnsi="Garamond" w:cs="Calibri"/>
                <w:color w:val="000000"/>
                <w:sz w:val="22"/>
                <w:szCs w:val="22"/>
              </w:rPr>
              <w:t>100,0%</w:t>
            </w:r>
          </w:p>
        </w:tc>
      </w:tr>
      <w:tr w:rsidR="00176449" w:rsidRPr="00FF3F13" w:rsidTr="00C91712">
        <w:trPr>
          <w:cantSplit/>
          <w:trHeight w:val="20"/>
        </w:trPr>
        <w:tc>
          <w:tcPr>
            <w:tcW w:w="27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449" w:rsidRPr="00FF3F13" w:rsidRDefault="00176449" w:rsidP="00C91712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FF3F13">
              <w:rPr>
                <w:rFonts w:ascii="Garamond" w:hAnsi="Garamond" w:cs="Calibri"/>
                <w:color w:val="000000"/>
                <w:sz w:val="22"/>
                <w:szCs w:val="22"/>
              </w:rPr>
              <w:t>Компенсация транспортным организациям части потерь в доходах, возникающих в результате государственного регулирования тарифов на перевозку пассажиров авт</w:t>
            </w:r>
            <w:r w:rsidRPr="00FF3F13">
              <w:rPr>
                <w:rFonts w:ascii="Garamond" w:hAnsi="Garamond" w:cs="Calibri"/>
                <w:color w:val="000000"/>
                <w:sz w:val="22"/>
                <w:szCs w:val="22"/>
              </w:rPr>
              <w:t>о</w:t>
            </w:r>
            <w:r w:rsidRPr="00FF3F13">
              <w:rPr>
                <w:rFonts w:ascii="Garamond" w:hAnsi="Garamond" w:cs="Calibri"/>
                <w:color w:val="000000"/>
                <w:sz w:val="22"/>
                <w:szCs w:val="22"/>
              </w:rPr>
              <w:t>мобильным пассажирским транспортом по межмуниц</w:t>
            </w:r>
            <w:r w:rsidRPr="00FF3F13">
              <w:rPr>
                <w:rFonts w:ascii="Garamond" w:hAnsi="Garamond" w:cs="Calibri"/>
                <w:color w:val="000000"/>
                <w:sz w:val="22"/>
                <w:szCs w:val="22"/>
              </w:rPr>
              <w:t>и</w:t>
            </w:r>
            <w:r w:rsidRPr="00FF3F13">
              <w:rPr>
                <w:rFonts w:ascii="Garamond" w:hAnsi="Garamond" w:cs="Calibri"/>
                <w:color w:val="000000"/>
                <w:sz w:val="22"/>
                <w:szCs w:val="22"/>
              </w:rPr>
              <w:t>пальным маршрутам регулярных перевозок</w:t>
            </w: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449" w:rsidRPr="00FF3F13" w:rsidRDefault="00176449" w:rsidP="00C9171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FF3F13">
              <w:rPr>
                <w:rFonts w:ascii="Garamond" w:hAnsi="Garamond" w:cs="Calibri"/>
                <w:color w:val="000000"/>
                <w:sz w:val="22"/>
                <w:szCs w:val="22"/>
              </w:rPr>
              <w:t>145 183 604,40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449" w:rsidRPr="00FF3F13" w:rsidRDefault="00176449" w:rsidP="00C9171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FF3F13">
              <w:rPr>
                <w:rFonts w:ascii="Garamond" w:hAnsi="Garamond" w:cs="Calibri"/>
                <w:color w:val="000000"/>
                <w:sz w:val="22"/>
                <w:szCs w:val="22"/>
              </w:rPr>
              <w:t>77 328 670,65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6449" w:rsidRPr="00FF3F13" w:rsidRDefault="00176449" w:rsidP="00C9171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FF3F13">
              <w:rPr>
                <w:rFonts w:ascii="Garamond" w:hAnsi="Garamond" w:cs="Calibri"/>
                <w:color w:val="000000"/>
                <w:sz w:val="22"/>
                <w:szCs w:val="22"/>
              </w:rPr>
              <w:t>53,3%</w:t>
            </w:r>
          </w:p>
        </w:tc>
      </w:tr>
      <w:tr w:rsidR="00F80A90" w:rsidRPr="00FF3F13" w:rsidTr="00C91712">
        <w:trPr>
          <w:cantSplit/>
          <w:trHeight w:val="20"/>
        </w:trPr>
        <w:tc>
          <w:tcPr>
            <w:tcW w:w="27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A90" w:rsidRPr="00FF3F13" w:rsidRDefault="00F80A90" w:rsidP="00F80A90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FF3F13">
              <w:rPr>
                <w:rFonts w:ascii="Garamond" w:hAnsi="Garamond" w:cs="Calibri"/>
                <w:color w:val="000000"/>
                <w:sz w:val="22"/>
                <w:szCs w:val="22"/>
              </w:rPr>
              <w:lastRenderedPageBreak/>
              <w:t>Компенсация муниципальным районам части потерь в доходах, возникающих в результате регулирования</w:t>
            </w:r>
            <w:r w:rsidR="00C010AD" w:rsidRPr="00FF3F13">
              <w:rPr>
                <w:rFonts w:ascii="Garamond" w:hAnsi="Garamond" w:cs="Calibri"/>
                <w:color w:val="000000"/>
                <w:sz w:val="22"/>
                <w:szCs w:val="22"/>
              </w:rPr>
              <w:t xml:space="preserve"> </w:t>
            </w:r>
            <w:r w:rsidRPr="00FF3F13">
              <w:rPr>
                <w:rFonts w:ascii="Garamond" w:hAnsi="Garamond" w:cs="Calibri"/>
                <w:color w:val="000000"/>
                <w:sz w:val="22"/>
                <w:szCs w:val="22"/>
              </w:rPr>
              <w:t>т</w:t>
            </w:r>
            <w:r w:rsidRPr="00FF3F13">
              <w:rPr>
                <w:rFonts w:ascii="Garamond" w:hAnsi="Garamond" w:cs="Calibri"/>
                <w:color w:val="000000"/>
                <w:sz w:val="22"/>
                <w:szCs w:val="22"/>
              </w:rPr>
              <w:t>а</w:t>
            </w:r>
            <w:r w:rsidRPr="00FF3F13">
              <w:rPr>
                <w:rFonts w:ascii="Garamond" w:hAnsi="Garamond" w:cs="Calibri"/>
                <w:color w:val="000000"/>
                <w:sz w:val="22"/>
                <w:szCs w:val="22"/>
              </w:rPr>
              <w:t>рифов на перевозку пассажиров автомобильным пасс</w:t>
            </w:r>
            <w:r w:rsidRPr="00FF3F13">
              <w:rPr>
                <w:rFonts w:ascii="Garamond" w:hAnsi="Garamond" w:cs="Calibri"/>
                <w:color w:val="000000"/>
                <w:sz w:val="22"/>
                <w:szCs w:val="22"/>
              </w:rPr>
              <w:t>а</w:t>
            </w:r>
            <w:r w:rsidRPr="00FF3F13">
              <w:rPr>
                <w:rFonts w:ascii="Garamond" w:hAnsi="Garamond" w:cs="Calibri"/>
                <w:color w:val="000000"/>
                <w:sz w:val="22"/>
                <w:szCs w:val="22"/>
              </w:rPr>
              <w:t>жирским транспортом по муниципальным маршрутам регулярных перевозок</w:t>
            </w: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A90" w:rsidRPr="00FF3F13" w:rsidRDefault="00F80A90" w:rsidP="00F80A9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FF3F13">
              <w:rPr>
                <w:rFonts w:ascii="Garamond" w:hAnsi="Garamond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A90" w:rsidRPr="00FF3F13" w:rsidRDefault="00F80A90" w:rsidP="00F80A9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FF3F13">
              <w:rPr>
                <w:rFonts w:ascii="Garamond" w:hAnsi="Garamond" w:cs="Calibri"/>
                <w:color w:val="000000"/>
                <w:sz w:val="22"/>
                <w:szCs w:val="22"/>
              </w:rPr>
              <w:t>67 857 933,75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0A90" w:rsidRPr="00FF3F13" w:rsidRDefault="00F80A90" w:rsidP="00F80A9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FF3F13">
              <w:rPr>
                <w:rFonts w:ascii="Garamond" w:hAnsi="Garamond" w:cs="Calibri"/>
                <w:color w:val="000000"/>
                <w:sz w:val="22"/>
                <w:szCs w:val="22"/>
              </w:rPr>
              <w:t>-</w:t>
            </w:r>
          </w:p>
        </w:tc>
      </w:tr>
      <w:tr w:rsidR="00F80A90" w:rsidRPr="00FF3F13" w:rsidTr="00C91712">
        <w:trPr>
          <w:cantSplit/>
          <w:trHeight w:val="20"/>
        </w:trPr>
        <w:tc>
          <w:tcPr>
            <w:tcW w:w="27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A90" w:rsidRPr="00FF3F13" w:rsidRDefault="00F80A90" w:rsidP="00C91712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FF3F13">
              <w:rPr>
                <w:rFonts w:ascii="Garamond" w:hAnsi="Garamond" w:cs="Calibri"/>
                <w:color w:val="000000"/>
                <w:sz w:val="22"/>
                <w:szCs w:val="22"/>
              </w:rPr>
              <w:t>Субсидии юридическим лицам, оказывающим аэропо</w:t>
            </w:r>
            <w:r w:rsidRPr="00FF3F13">
              <w:rPr>
                <w:rFonts w:ascii="Garamond" w:hAnsi="Garamond" w:cs="Calibri"/>
                <w:color w:val="000000"/>
                <w:sz w:val="22"/>
                <w:szCs w:val="22"/>
              </w:rPr>
              <w:t>р</w:t>
            </w:r>
            <w:r w:rsidRPr="00FF3F13">
              <w:rPr>
                <w:rFonts w:ascii="Garamond" w:hAnsi="Garamond" w:cs="Calibri"/>
                <w:color w:val="000000"/>
                <w:sz w:val="22"/>
                <w:szCs w:val="22"/>
              </w:rPr>
              <w:t>товые услуги на территории Брянской области</w:t>
            </w: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A90" w:rsidRPr="00FF3F13" w:rsidRDefault="00F80A90" w:rsidP="00C9171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FF3F13">
              <w:rPr>
                <w:rFonts w:ascii="Garamond" w:hAnsi="Garamond" w:cs="Calibri"/>
                <w:color w:val="000000"/>
                <w:sz w:val="22"/>
                <w:szCs w:val="22"/>
              </w:rPr>
              <w:t>12 600 000,00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A90" w:rsidRPr="00FF3F13" w:rsidRDefault="00F80A90" w:rsidP="00C9171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FF3F13">
              <w:rPr>
                <w:rFonts w:ascii="Garamond" w:hAnsi="Garamond" w:cs="Calibri"/>
                <w:color w:val="000000"/>
                <w:sz w:val="22"/>
                <w:szCs w:val="22"/>
              </w:rPr>
              <w:t>12 600 000,00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A90" w:rsidRPr="00FF3F13" w:rsidRDefault="00F80A90" w:rsidP="00C9171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FF3F13">
              <w:rPr>
                <w:rFonts w:ascii="Garamond" w:hAnsi="Garamond" w:cs="Calibri"/>
                <w:color w:val="000000"/>
                <w:sz w:val="22"/>
                <w:szCs w:val="22"/>
              </w:rPr>
              <w:t>100,0%</w:t>
            </w:r>
          </w:p>
        </w:tc>
      </w:tr>
      <w:tr w:rsidR="00F80A90" w:rsidRPr="00FF3F13" w:rsidTr="00C91712">
        <w:trPr>
          <w:cantSplit/>
          <w:trHeight w:val="20"/>
        </w:trPr>
        <w:tc>
          <w:tcPr>
            <w:tcW w:w="27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A90" w:rsidRPr="00FF3F13" w:rsidRDefault="00F80A90" w:rsidP="00C91712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FF3F13">
              <w:rPr>
                <w:rFonts w:ascii="Garamond" w:hAnsi="Garamond" w:cs="Calibri"/>
                <w:color w:val="000000"/>
                <w:sz w:val="22"/>
                <w:szCs w:val="22"/>
              </w:rPr>
              <w:t>Приобретение автомобильного транспорта общего пользования</w:t>
            </w: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A90" w:rsidRPr="00FF3F13" w:rsidRDefault="00F80A90" w:rsidP="00C9171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FF3F13">
              <w:rPr>
                <w:rFonts w:ascii="Garamond" w:hAnsi="Garamond" w:cs="Calibri"/>
                <w:color w:val="000000"/>
                <w:sz w:val="22"/>
                <w:szCs w:val="22"/>
              </w:rPr>
              <w:t>1 700 000,00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A90" w:rsidRPr="00FF3F13" w:rsidRDefault="00F80A90" w:rsidP="00C9171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FF3F13">
              <w:rPr>
                <w:rFonts w:ascii="Garamond" w:hAnsi="Garamond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A90" w:rsidRPr="00FF3F13" w:rsidRDefault="00F80A90" w:rsidP="00C9171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FF3F13">
              <w:rPr>
                <w:rFonts w:ascii="Garamond" w:hAnsi="Garamond" w:cs="Calibri"/>
                <w:color w:val="000000"/>
                <w:sz w:val="22"/>
                <w:szCs w:val="22"/>
              </w:rPr>
              <w:t>0,0%</w:t>
            </w:r>
          </w:p>
        </w:tc>
      </w:tr>
      <w:tr w:rsidR="00F80A90" w:rsidRPr="00FF3F13" w:rsidTr="00C91712">
        <w:trPr>
          <w:cantSplit/>
          <w:trHeight w:val="20"/>
        </w:trPr>
        <w:tc>
          <w:tcPr>
            <w:tcW w:w="27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A90" w:rsidRPr="00FF3F13" w:rsidRDefault="00F80A90" w:rsidP="00C91712">
            <w:pP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FF3F13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Итого:</w:t>
            </w: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A90" w:rsidRPr="00FF3F13" w:rsidRDefault="00F80A90" w:rsidP="00C91712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FF3F13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255 703 617,17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A90" w:rsidRPr="00FF3F13" w:rsidRDefault="00F80A90" w:rsidP="00C91712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FF3F13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333 109 737,40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0A90" w:rsidRPr="00FF3F13" w:rsidRDefault="00F80A90" w:rsidP="00C91712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FF3F13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130,3%</w:t>
            </w:r>
          </w:p>
        </w:tc>
      </w:tr>
    </w:tbl>
    <w:p w:rsidR="00176449" w:rsidRPr="00C010AD" w:rsidRDefault="00176449" w:rsidP="00176449">
      <w:pPr>
        <w:pStyle w:val="a8"/>
        <w:spacing w:after="0" w:line="252" w:lineRule="auto"/>
        <w:ind w:left="0" w:firstLine="720"/>
        <w:jc w:val="right"/>
        <w:rPr>
          <w:rFonts w:ascii="Garamond" w:hAnsi="Garamond"/>
          <w:sz w:val="28"/>
          <w:szCs w:val="28"/>
        </w:rPr>
      </w:pPr>
    </w:p>
    <w:p w:rsidR="00176449" w:rsidRPr="00C010AD" w:rsidRDefault="00176449" w:rsidP="00176449">
      <w:pPr>
        <w:pStyle w:val="0021"/>
        <w:spacing w:line="252" w:lineRule="auto"/>
        <w:rPr>
          <w:rFonts w:ascii="Garamond" w:hAnsi="Garamond"/>
        </w:rPr>
      </w:pPr>
      <w:proofErr w:type="gramStart"/>
      <w:r w:rsidRPr="00C010AD">
        <w:rPr>
          <w:rFonts w:ascii="Garamond" w:hAnsi="Garamond"/>
        </w:rPr>
        <w:t>В рамках реализации государственной программы осуществляется госуда</w:t>
      </w:r>
      <w:r w:rsidRPr="00C010AD">
        <w:rPr>
          <w:rFonts w:ascii="Garamond" w:hAnsi="Garamond"/>
        </w:rPr>
        <w:t>р</w:t>
      </w:r>
      <w:r w:rsidRPr="00C010AD">
        <w:rPr>
          <w:rFonts w:ascii="Garamond" w:hAnsi="Garamond"/>
        </w:rPr>
        <w:t>ственная поддержка организаций железнодорожного транспорта на компенс</w:t>
      </w:r>
      <w:r w:rsidRPr="00C010AD">
        <w:rPr>
          <w:rFonts w:ascii="Garamond" w:hAnsi="Garamond"/>
        </w:rPr>
        <w:t>а</w:t>
      </w:r>
      <w:r w:rsidRPr="00C010AD">
        <w:rPr>
          <w:rFonts w:ascii="Garamond" w:hAnsi="Garamond"/>
        </w:rPr>
        <w:t>цию потерь в доходах, возникающих в результате государственного регулиров</w:t>
      </w:r>
      <w:r w:rsidRPr="00C010AD">
        <w:rPr>
          <w:rFonts w:ascii="Garamond" w:hAnsi="Garamond"/>
        </w:rPr>
        <w:t>а</w:t>
      </w:r>
      <w:r w:rsidRPr="00C010AD">
        <w:rPr>
          <w:rFonts w:ascii="Garamond" w:hAnsi="Garamond"/>
        </w:rPr>
        <w:t>ния тарифов на перевозку пассажиров, компенсацию части потерь в доходах в связи с принятием субъектами Российской Федерации решений об установлении льгот по тарифам на проезд обучающихся и воспитанников общеобразовател</w:t>
      </w:r>
      <w:r w:rsidRPr="00C010AD">
        <w:rPr>
          <w:rFonts w:ascii="Garamond" w:hAnsi="Garamond"/>
        </w:rPr>
        <w:t>ь</w:t>
      </w:r>
      <w:r w:rsidRPr="00C010AD">
        <w:rPr>
          <w:rFonts w:ascii="Garamond" w:hAnsi="Garamond"/>
        </w:rPr>
        <w:t>ных учреждений, учащихся очной формы обучения образовательных учрежд</w:t>
      </w:r>
      <w:r w:rsidRPr="00C010AD">
        <w:rPr>
          <w:rFonts w:ascii="Garamond" w:hAnsi="Garamond"/>
        </w:rPr>
        <w:t>е</w:t>
      </w:r>
      <w:r w:rsidRPr="00C010AD">
        <w:rPr>
          <w:rFonts w:ascii="Garamond" w:hAnsi="Garamond"/>
        </w:rPr>
        <w:t>ний профессионального железнодорожным транспортом общего</w:t>
      </w:r>
      <w:proofErr w:type="gramEnd"/>
      <w:r w:rsidRPr="00C010AD">
        <w:rPr>
          <w:rFonts w:ascii="Garamond" w:hAnsi="Garamond"/>
        </w:rPr>
        <w:t xml:space="preserve"> пользования в пригородном сообщении. На указанные цели в 2016 году предусматриваются средства в объеме 137 860,0 тыс. рублей.</w:t>
      </w:r>
    </w:p>
    <w:p w:rsidR="00F80A90" w:rsidRPr="00C010AD" w:rsidRDefault="00176449" w:rsidP="00176449">
      <w:pPr>
        <w:pStyle w:val="0021"/>
        <w:spacing w:before="0" w:line="252" w:lineRule="auto"/>
        <w:rPr>
          <w:rFonts w:ascii="Garamond" w:hAnsi="Garamond"/>
        </w:rPr>
      </w:pPr>
      <w:r w:rsidRPr="00C010AD">
        <w:rPr>
          <w:rFonts w:ascii="Garamond" w:hAnsi="Garamond"/>
        </w:rPr>
        <w:t>Расходы на предоставление субсидий транспортным организациям на компенсацию потерь в доходах, возникающих в результате регулирования тар</w:t>
      </w:r>
      <w:r w:rsidRPr="00C010AD">
        <w:rPr>
          <w:rFonts w:ascii="Garamond" w:hAnsi="Garamond"/>
        </w:rPr>
        <w:t>и</w:t>
      </w:r>
      <w:r w:rsidRPr="00C010AD">
        <w:rPr>
          <w:rFonts w:ascii="Garamond" w:hAnsi="Garamond"/>
        </w:rPr>
        <w:t>фов на перевозку пассажиров, запланированы на 2016 в объеме 77 328</w:t>
      </w:r>
      <w:r w:rsidR="00F80A90" w:rsidRPr="00C010AD">
        <w:rPr>
          <w:rFonts w:ascii="Garamond" w:hAnsi="Garamond"/>
        </w:rPr>
        <w:t>,7</w:t>
      </w:r>
      <w:r w:rsidRPr="00C010AD">
        <w:rPr>
          <w:rFonts w:ascii="Garamond" w:hAnsi="Garamond"/>
        </w:rPr>
        <w:t xml:space="preserve"> тыс. рублей. </w:t>
      </w:r>
      <w:r w:rsidR="00F80A90" w:rsidRPr="00C010AD">
        <w:rPr>
          <w:rFonts w:ascii="Garamond" w:hAnsi="Garamond"/>
        </w:rPr>
        <w:t>Также предусмотрена компенсация муниципальным районам части п</w:t>
      </w:r>
      <w:r w:rsidR="00F80A90" w:rsidRPr="00C010AD">
        <w:rPr>
          <w:rFonts w:ascii="Garamond" w:hAnsi="Garamond"/>
        </w:rPr>
        <w:t>о</w:t>
      </w:r>
      <w:r w:rsidR="00F80A90" w:rsidRPr="00C010AD">
        <w:rPr>
          <w:rFonts w:ascii="Garamond" w:hAnsi="Garamond"/>
        </w:rPr>
        <w:t>терь в доходах, возникающих в результате регулирования</w:t>
      </w:r>
      <w:r w:rsidR="00C010AD">
        <w:rPr>
          <w:rFonts w:ascii="Garamond" w:hAnsi="Garamond"/>
        </w:rPr>
        <w:t xml:space="preserve"> </w:t>
      </w:r>
      <w:r w:rsidR="00F80A90" w:rsidRPr="00C010AD">
        <w:rPr>
          <w:rFonts w:ascii="Garamond" w:hAnsi="Garamond"/>
        </w:rPr>
        <w:t>тарифов на перевозку пассажиров автомобильным пассажирским транспортом по муниципальным маршрутам регулярных перевозок (67 857,9 тыс. рублей).</w:t>
      </w:r>
    </w:p>
    <w:p w:rsidR="00176449" w:rsidRPr="00C010AD" w:rsidRDefault="00F80A90" w:rsidP="00176449">
      <w:pPr>
        <w:pStyle w:val="0021"/>
        <w:spacing w:before="0" w:line="252" w:lineRule="auto"/>
        <w:rPr>
          <w:rFonts w:ascii="Garamond" w:hAnsi="Garamond"/>
        </w:rPr>
      </w:pPr>
      <w:r w:rsidRPr="00C010AD">
        <w:rPr>
          <w:rFonts w:ascii="Garamond" w:hAnsi="Garamond"/>
        </w:rPr>
        <w:t xml:space="preserve">Расходы на оказание финансовой </w:t>
      </w:r>
      <w:r w:rsidR="00176449" w:rsidRPr="00C010AD">
        <w:rPr>
          <w:rFonts w:ascii="Garamond" w:hAnsi="Garamond"/>
        </w:rPr>
        <w:t>поддержк</w:t>
      </w:r>
      <w:r w:rsidRPr="00C010AD">
        <w:rPr>
          <w:rFonts w:ascii="Garamond" w:hAnsi="Garamond"/>
        </w:rPr>
        <w:t>и</w:t>
      </w:r>
      <w:r w:rsidR="00176449" w:rsidRPr="00C010AD">
        <w:rPr>
          <w:rFonts w:ascii="Garamond" w:hAnsi="Garamond"/>
        </w:rPr>
        <w:t xml:space="preserve"> ОАО </w:t>
      </w:r>
      <w:r w:rsidR="00D626E1">
        <w:rPr>
          <w:rFonts w:ascii="Garamond" w:hAnsi="Garamond"/>
        </w:rPr>
        <w:t>«</w:t>
      </w:r>
      <w:r w:rsidR="00176449" w:rsidRPr="00C010AD">
        <w:rPr>
          <w:rFonts w:ascii="Garamond" w:hAnsi="Garamond"/>
        </w:rPr>
        <w:t xml:space="preserve">Международный аэропорт </w:t>
      </w:r>
      <w:r w:rsidR="00D626E1">
        <w:rPr>
          <w:rFonts w:ascii="Garamond" w:hAnsi="Garamond"/>
        </w:rPr>
        <w:t>«</w:t>
      </w:r>
      <w:r w:rsidR="00176449" w:rsidRPr="00C010AD">
        <w:rPr>
          <w:rFonts w:ascii="Garamond" w:hAnsi="Garamond"/>
        </w:rPr>
        <w:t>Брянск</w:t>
      </w:r>
      <w:r w:rsidR="00D626E1">
        <w:rPr>
          <w:rFonts w:ascii="Garamond" w:hAnsi="Garamond"/>
        </w:rPr>
        <w:t>»</w:t>
      </w:r>
      <w:r w:rsidRPr="00C010AD">
        <w:rPr>
          <w:rFonts w:ascii="Garamond" w:hAnsi="Garamond"/>
        </w:rPr>
        <w:t xml:space="preserve"> запланированы на уровне 2015 года</w:t>
      </w:r>
      <w:r w:rsidR="00176449" w:rsidRPr="00C010AD">
        <w:rPr>
          <w:rFonts w:ascii="Garamond" w:hAnsi="Garamond"/>
        </w:rPr>
        <w:t xml:space="preserve"> (12 600,0 тыс. рублей).</w:t>
      </w:r>
    </w:p>
    <w:p w:rsidR="00176449" w:rsidRPr="00C010AD" w:rsidRDefault="00FF3F13" w:rsidP="00B9250A">
      <w:pPr>
        <w:keepNext/>
        <w:spacing w:before="240" w:after="120" w:line="252" w:lineRule="auto"/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ГОСУДАРСТВЕННАЯ ПРОГРАММА</w:t>
      </w:r>
      <w:r>
        <w:rPr>
          <w:rFonts w:ascii="Garamond" w:hAnsi="Garamond"/>
          <w:b/>
          <w:sz w:val="28"/>
          <w:szCs w:val="28"/>
        </w:rPr>
        <w:br/>
      </w:r>
      <w:r w:rsidR="00D626E1">
        <w:rPr>
          <w:rFonts w:ascii="Garamond" w:hAnsi="Garamond"/>
          <w:b/>
          <w:sz w:val="28"/>
          <w:szCs w:val="28"/>
        </w:rPr>
        <w:t>«</w:t>
      </w:r>
      <w:r w:rsidR="00176449" w:rsidRPr="00C010AD">
        <w:rPr>
          <w:rFonts w:ascii="Garamond" w:hAnsi="Garamond"/>
          <w:b/>
          <w:sz w:val="28"/>
          <w:szCs w:val="28"/>
        </w:rPr>
        <w:t>ЭКОНОМИЧЕСКОЕ РАЗВИТИЕ,</w:t>
      </w:r>
      <w:r>
        <w:rPr>
          <w:rFonts w:ascii="Garamond" w:hAnsi="Garamond"/>
          <w:b/>
          <w:sz w:val="28"/>
          <w:szCs w:val="28"/>
        </w:rPr>
        <w:t xml:space="preserve"> </w:t>
      </w:r>
      <w:r w:rsidR="00176449" w:rsidRPr="00C010AD">
        <w:rPr>
          <w:rFonts w:ascii="Garamond" w:hAnsi="Garamond"/>
          <w:b/>
          <w:sz w:val="28"/>
          <w:szCs w:val="28"/>
        </w:rPr>
        <w:t>ИНВЕСТИЦИОННАЯ</w:t>
      </w:r>
      <w:r>
        <w:rPr>
          <w:rFonts w:ascii="Garamond" w:hAnsi="Garamond"/>
          <w:b/>
          <w:sz w:val="28"/>
          <w:szCs w:val="28"/>
        </w:rPr>
        <w:br/>
      </w:r>
      <w:r w:rsidR="00176449" w:rsidRPr="00C010AD">
        <w:rPr>
          <w:rFonts w:ascii="Garamond" w:hAnsi="Garamond"/>
          <w:b/>
          <w:sz w:val="28"/>
          <w:szCs w:val="28"/>
        </w:rPr>
        <w:t>ПОЛИТИКА И ИННОВАЦИОННАЯ ЭКОНОМИКА</w:t>
      </w:r>
      <w:r>
        <w:rPr>
          <w:rFonts w:ascii="Garamond" w:hAnsi="Garamond"/>
          <w:b/>
          <w:sz w:val="28"/>
          <w:szCs w:val="28"/>
        </w:rPr>
        <w:br/>
      </w:r>
      <w:r w:rsidR="00176449" w:rsidRPr="00C010AD">
        <w:rPr>
          <w:rFonts w:ascii="Garamond" w:hAnsi="Garamond"/>
          <w:b/>
          <w:sz w:val="28"/>
          <w:szCs w:val="28"/>
        </w:rPr>
        <w:t>БРЯНСКОЙ ОБЛАСТИ</w:t>
      </w:r>
      <w:r w:rsidR="00D626E1">
        <w:rPr>
          <w:rFonts w:ascii="Garamond" w:hAnsi="Garamond"/>
          <w:b/>
          <w:sz w:val="28"/>
          <w:szCs w:val="28"/>
        </w:rPr>
        <w:t>»</w:t>
      </w:r>
      <w:r w:rsidR="00176449" w:rsidRPr="00C010AD">
        <w:rPr>
          <w:rFonts w:ascii="Garamond" w:hAnsi="Garamond"/>
          <w:b/>
          <w:sz w:val="28"/>
          <w:szCs w:val="28"/>
        </w:rPr>
        <w:t xml:space="preserve"> (2014 – 2020 ГОДЫ)</w:t>
      </w:r>
    </w:p>
    <w:p w:rsidR="00176449" w:rsidRPr="00C010AD" w:rsidRDefault="00176449" w:rsidP="00176449">
      <w:pPr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C010AD">
        <w:rPr>
          <w:rFonts w:ascii="Garamond" w:hAnsi="Garamond"/>
          <w:sz w:val="28"/>
          <w:szCs w:val="28"/>
        </w:rPr>
        <w:t xml:space="preserve">Государственная программа </w:t>
      </w:r>
      <w:r w:rsidR="00D626E1">
        <w:rPr>
          <w:rFonts w:ascii="Garamond" w:hAnsi="Garamond"/>
          <w:sz w:val="28"/>
          <w:szCs w:val="28"/>
        </w:rPr>
        <w:t>«</w:t>
      </w:r>
      <w:r w:rsidRPr="00C010AD">
        <w:rPr>
          <w:rFonts w:ascii="Garamond" w:hAnsi="Garamond"/>
          <w:sz w:val="28"/>
          <w:szCs w:val="28"/>
        </w:rPr>
        <w:t>Экономическое развитие, инвестиционная политика и инновационная экономика Брянской области</w:t>
      </w:r>
      <w:r w:rsidR="00D626E1">
        <w:rPr>
          <w:rFonts w:ascii="Garamond" w:hAnsi="Garamond"/>
          <w:sz w:val="28"/>
          <w:szCs w:val="28"/>
        </w:rPr>
        <w:t>»</w:t>
      </w:r>
      <w:r w:rsidRPr="00C010AD">
        <w:rPr>
          <w:rFonts w:ascii="Garamond" w:hAnsi="Garamond"/>
          <w:sz w:val="28"/>
          <w:szCs w:val="28"/>
        </w:rPr>
        <w:t xml:space="preserve"> (2014 – 2020 годы) направлена </w:t>
      </w:r>
      <w:proofErr w:type="gramStart"/>
      <w:r w:rsidRPr="00C010AD">
        <w:rPr>
          <w:rFonts w:ascii="Garamond" w:hAnsi="Garamond"/>
          <w:sz w:val="28"/>
          <w:szCs w:val="28"/>
        </w:rPr>
        <w:t>на</w:t>
      </w:r>
      <w:proofErr w:type="gramEnd"/>
      <w:r w:rsidRPr="00C010AD">
        <w:rPr>
          <w:rFonts w:ascii="Garamond" w:hAnsi="Garamond"/>
          <w:sz w:val="28"/>
          <w:szCs w:val="28"/>
        </w:rPr>
        <w:t>:</w:t>
      </w:r>
    </w:p>
    <w:p w:rsidR="00176449" w:rsidRPr="00C010AD" w:rsidRDefault="00176449" w:rsidP="00176449">
      <w:pPr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C010AD">
        <w:rPr>
          <w:rFonts w:ascii="Garamond" w:hAnsi="Garamond"/>
          <w:sz w:val="28"/>
          <w:szCs w:val="28"/>
        </w:rPr>
        <w:t>эффективное управление экономическим развитием для обеспечения устойчивого и качественного экономического роста региона;</w:t>
      </w:r>
    </w:p>
    <w:p w:rsidR="00176449" w:rsidRPr="00C010AD" w:rsidRDefault="00176449" w:rsidP="00176449">
      <w:pPr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C010AD">
        <w:rPr>
          <w:rFonts w:ascii="Garamond" w:hAnsi="Garamond"/>
          <w:sz w:val="28"/>
          <w:szCs w:val="28"/>
        </w:rPr>
        <w:t>развитие информационного общества и инфраструктуры элементов эле</w:t>
      </w:r>
      <w:r w:rsidRPr="00C010AD">
        <w:rPr>
          <w:rFonts w:ascii="Garamond" w:hAnsi="Garamond"/>
          <w:sz w:val="28"/>
          <w:szCs w:val="28"/>
        </w:rPr>
        <w:t>к</w:t>
      </w:r>
      <w:r w:rsidRPr="00C010AD">
        <w:rPr>
          <w:rFonts w:ascii="Garamond" w:hAnsi="Garamond"/>
          <w:sz w:val="28"/>
          <w:szCs w:val="28"/>
        </w:rPr>
        <w:t>тронного правительства Брянской области;</w:t>
      </w:r>
    </w:p>
    <w:p w:rsidR="00176449" w:rsidRPr="00C010AD" w:rsidRDefault="00176449" w:rsidP="00176449">
      <w:pPr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C010AD">
        <w:rPr>
          <w:rFonts w:ascii="Garamond" w:hAnsi="Garamond"/>
          <w:sz w:val="28"/>
          <w:szCs w:val="28"/>
        </w:rPr>
        <w:lastRenderedPageBreak/>
        <w:t>повышение качества и доступности предоставления государственных и муниципальных услуг в Брянской области;</w:t>
      </w:r>
    </w:p>
    <w:p w:rsidR="00176449" w:rsidRPr="00C010AD" w:rsidRDefault="00176449" w:rsidP="00176449">
      <w:pPr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C010AD">
        <w:rPr>
          <w:rFonts w:ascii="Garamond" w:hAnsi="Garamond"/>
          <w:sz w:val="28"/>
          <w:szCs w:val="28"/>
        </w:rPr>
        <w:t>создание условий развития, обеспечивающих привлечение инвестиций на региональный уровень, активизацию инвестиционной деятельности в регионе и рост инвестиционного потенциала Брянской области;</w:t>
      </w:r>
    </w:p>
    <w:p w:rsidR="00176449" w:rsidRPr="00C010AD" w:rsidRDefault="00176449" w:rsidP="00176449">
      <w:pPr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C010AD">
        <w:rPr>
          <w:rFonts w:ascii="Garamond" w:hAnsi="Garamond"/>
          <w:sz w:val="28"/>
          <w:szCs w:val="28"/>
        </w:rPr>
        <w:t>повышение предпринимательской активности и развитие малого и средн</w:t>
      </w:r>
      <w:r w:rsidRPr="00C010AD">
        <w:rPr>
          <w:rFonts w:ascii="Garamond" w:hAnsi="Garamond"/>
          <w:sz w:val="28"/>
          <w:szCs w:val="28"/>
        </w:rPr>
        <w:t>е</w:t>
      </w:r>
      <w:r w:rsidRPr="00C010AD">
        <w:rPr>
          <w:rFonts w:ascii="Garamond" w:hAnsi="Garamond"/>
          <w:sz w:val="28"/>
          <w:szCs w:val="28"/>
        </w:rPr>
        <w:t>го предпринимательств;</w:t>
      </w:r>
    </w:p>
    <w:p w:rsidR="00176449" w:rsidRPr="00C010AD" w:rsidRDefault="00176449" w:rsidP="00176449">
      <w:pPr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C010AD">
        <w:rPr>
          <w:rFonts w:ascii="Garamond" w:hAnsi="Garamond"/>
          <w:sz w:val="28"/>
          <w:szCs w:val="28"/>
        </w:rPr>
        <w:t>соблюдение баланса экономических интересов поставщиков и потребит</w:t>
      </w:r>
      <w:r w:rsidRPr="00C010AD">
        <w:rPr>
          <w:rFonts w:ascii="Garamond" w:hAnsi="Garamond"/>
          <w:sz w:val="28"/>
          <w:szCs w:val="28"/>
        </w:rPr>
        <w:t>е</w:t>
      </w:r>
      <w:r w:rsidRPr="00C010AD">
        <w:rPr>
          <w:rFonts w:ascii="Garamond" w:hAnsi="Garamond"/>
          <w:sz w:val="28"/>
          <w:szCs w:val="28"/>
        </w:rPr>
        <w:t>лей товаров и услуг, цены (тарифы) на которые подлежат государственному рег</w:t>
      </w:r>
      <w:r w:rsidRPr="00C010AD">
        <w:rPr>
          <w:rFonts w:ascii="Garamond" w:hAnsi="Garamond"/>
          <w:sz w:val="28"/>
          <w:szCs w:val="28"/>
        </w:rPr>
        <w:t>у</w:t>
      </w:r>
      <w:r w:rsidRPr="00C010AD">
        <w:rPr>
          <w:rFonts w:ascii="Garamond" w:hAnsi="Garamond"/>
          <w:sz w:val="28"/>
          <w:szCs w:val="28"/>
        </w:rPr>
        <w:t>лированию;</w:t>
      </w:r>
    </w:p>
    <w:p w:rsidR="00176449" w:rsidRPr="00C010AD" w:rsidRDefault="00176449" w:rsidP="00176449">
      <w:pPr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C010AD">
        <w:rPr>
          <w:rFonts w:ascii="Garamond" w:hAnsi="Garamond"/>
          <w:sz w:val="28"/>
          <w:szCs w:val="28"/>
        </w:rPr>
        <w:t>эффективное управление и распоряжение (в рамках наделенных полном</w:t>
      </w:r>
      <w:r w:rsidRPr="00C010AD">
        <w:rPr>
          <w:rFonts w:ascii="Garamond" w:hAnsi="Garamond"/>
          <w:sz w:val="28"/>
          <w:szCs w:val="28"/>
        </w:rPr>
        <w:t>о</w:t>
      </w:r>
      <w:r w:rsidRPr="00C010AD">
        <w:rPr>
          <w:rFonts w:ascii="Garamond" w:hAnsi="Garamond"/>
          <w:sz w:val="28"/>
          <w:szCs w:val="28"/>
        </w:rPr>
        <w:t>чий управления имущественных отношений Брянской области) государстве</w:t>
      </w:r>
      <w:r w:rsidRPr="00C010AD">
        <w:rPr>
          <w:rFonts w:ascii="Garamond" w:hAnsi="Garamond"/>
          <w:sz w:val="28"/>
          <w:szCs w:val="28"/>
        </w:rPr>
        <w:t>н</w:t>
      </w:r>
      <w:r w:rsidRPr="00C010AD">
        <w:rPr>
          <w:rFonts w:ascii="Garamond" w:hAnsi="Garamond"/>
          <w:sz w:val="28"/>
          <w:szCs w:val="28"/>
        </w:rPr>
        <w:t>ным имуществом Брянской области (в том числе земельными участками), раци</w:t>
      </w:r>
      <w:r w:rsidRPr="00C010AD">
        <w:rPr>
          <w:rFonts w:ascii="Garamond" w:hAnsi="Garamond"/>
          <w:sz w:val="28"/>
          <w:szCs w:val="28"/>
        </w:rPr>
        <w:t>о</w:t>
      </w:r>
      <w:r w:rsidRPr="00C010AD">
        <w:rPr>
          <w:rFonts w:ascii="Garamond" w:hAnsi="Garamond"/>
          <w:sz w:val="28"/>
          <w:szCs w:val="28"/>
        </w:rPr>
        <w:t>нальное его использование.</w:t>
      </w:r>
    </w:p>
    <w:p w:rsidR="00176449" w:rsidRPr="00C010AD" w:rsidRDefault="00176449" w:rsidP="00176449">
      <w:pPr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C010AD">
        <w:rPr>
          <w:rFonts w:ascii="Garamond" w:hAnsi="Garamond"/>
          <w:sz w:val="28"/>
          <w:szCs w:val="28"/>
        </w:rPr>
        <w:t>Задачами государственной программы являются:</w:t>
      </w:r>
    </w:p>
    <w:p w:rsidR="00176449" w:rsidRPr="00C010AD" w:rsidRDefault="00176449" w:rsidP="00176449">
      <w:pPr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C010AD">
        <w:rPr>
          <w:rFonts w:ascii="Garamond" w:hAnsi="Garamond"/>
          <w:sz w:val="28"/>
          <w:szCs w:val="28"/>
        </w:rPr>
        <w:t>координация социально-экономического развития области, оценка э</w:t>
      </w:r>
      <w:r w:rsidRPr="00C010AD">
        <w:rPr>
          <w:rFonts w:ascii="Garamond" w:hAnsi="Garamond"/>
          <w:sz w:val="28"/>
          <w:szCs w:val="28"/>
        </w:rPr>
        <w:t>ф</w:t>
      </w:r>
      <w:r w:rsidRPr="00C010AD">
        <w:rPr>
          <w:rFonts w:ascii="Garamond" w:hAnsi="Garamond"/>
          <w:sz w:val="28"/>
          <w:szCs w:val="28"/>
        </w:rPr>
        <w:t>фективности деятельности органов государственной власти и органов местного самоуправления;</w:t>
      </w:r>
    </w:p>
    <w:p w:rsidR="00176449" w:rsidRPr="00C010AD" w:rsidRDefault="00176449" w:rsidP="00176449">
      <w:pPr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C010AD">
        <w:rPr>
          <w:rFonts w:ascii="Garamond" w:hAnsi="Garamond"/>
          <w:sz w:val="28"/>
          <w:szCs w:val="28"/>
        </w:rPr>
        <w:t>развитие инновационной деятельности и нанотехнологий в Брянской о</w:t>
      </w:r>
      <w:r w:rsidRPr="00C010AD">
        <w:rPr>
          <w:rFonts w:ascii="Garamond" w:hAnsi="Garamond"/>
          <w:sz w:val="28"/>
          <w:szCs w:val="28"/>
        </w:rPr>
        <w:t>б</w:t>
      </w:r>
      <w:r w:rsidRPr="00C010AD">
        <w:rPr>
          <w:rFonts w:ascii="Garamond" w:hAnsi="Garamond"/>
          <w:sz w:val="28"/>
          <w:szCs w:val="28"/>
        </w:rPr>
        <w:t>ласти;</w:t>
      </w:r>
    </w:p>
    <w:p w:rsidR="00176449" w:rsidRPr="00C010AD" w:rsidRDefault="00176449" w:rsidP="00176449">
      <w:pPr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C010AD">
        <w:rPr>
          <w:rFonts w:ascii="Garamond" w:hAnsi="Garamond"/>
          <w:sz w:val="28"/>
          <w:szCs w:val="28"/>
        </w:rPr>
        <w:t>развитие сервисов на основе информационных технологий для упрощ</w:t>
      </w:r>
      <w:r w:rsidRPr="00C010AD">
        <w:rPr>
          <w:rFonts w:ascii="Garamond" w:hAnsi="Garamond"/>
          <w:sz w:val="28"/>
          <w:szCs w:val="28"/>
        </w:rPr>
        <w:t>е</w:t>
      </w:r>
      <w:r w:rsidRPr="00C010AD">
        <w:rPr>
          <w:rFonts w:ascii="Garamond" w:hAnsi="Garamond"/>
          <w:sz w:val="28"/>
          <w:szCs w:val="28"/>
        </w:rPr>
        <w:t>ния процедур взаимодействия общества и государства, а также развитие спец</w:t>
      </w:r>
      <w:r w:rsidRPr="00C010AD">
        <w:rPr>
          <w:rFonts w:ascii="Garamond" w:hAnsi="Garamond"/>
          <w:sz w:val="28"/>
          <w:szCs w:val="28"/>
        </w:rPr>
        <w:t>и</w:t>
      </w:r>
      <w:r w:rsidRPr="00C010AD">
        <w:rPr>
          <w:rFonts w:ascii="Garamond" w:hAnsi="Garamond"/>
          <w:sz w:val="28"/>
          <w:szCs w:val="28"/>
        </w:rPr>
        <w:t>альных информационных и информационно-технологических систем обесп</w:t>
      </w:r>
      <w:r w:rsidRPr="00C010AD">
        <w:rPr>
          <w:rFonts w:ascii="Garamond" w:hAnsi="Garamond"/>
          <w:sz w:val="28"/>
          <w:szCs w:val="28"/>
        </w:rPr>
        <w:t>е</w:t>
      </w:r>
      <w:r w:rsidRPr="00C010AD">
        <w:rPr>
          <w:rFonts w:ascii="Garamond" w:hAnsi="Garamond"/>
          <w:sz w:val="28"/>
          <w:szCs w:val="28"/>
        </w:rPr>
        <w:t>чения деятельности органов государственной власти;</w:t>
      </w:r>
    </w:p>
    <w:p w:rsidR="00176449" w:rsidRPr="00C010AD" w:rsidRDefault="00176449" w:rsidP="00176449">
      <w:pPr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C010AD">
        <w:rPr>
          <w:rFonts w:ascii="Garamond" w:hAnsi="Garamond"/>
          <w:sz w:val="28"/>
          <w:szCs w:val="28"/>
        </w:rPr>
        <w:t>обеспечение для граждан и организаций доступности услуг, оказываемых на основе информационно-телекоммуникационной инфраструктуры на всей территории Брянской области, а также создание условий для оказания эконом</w:t>
      </w:r>
      <w:r w:rsidRPr="00C010AD">
        <w:rPr>
          <w:rFonts w:ascii="Garamond" w:hAnsi="Garamond"/>
          <w:sz w:val="28"/>
          <w:szCs w:val="28"/>
        </w:rPr>
        <w:t>и</w:t>
      </w:r>
      <w:r w:rsidRPr="00C010AD">
        <w:rPr>
          <w:rFonts w:ascii="Garamond" w:hAnsi="Garamond"/>
          <w:sz w:val="28"/>
          <w:szCs w:val="28"/>
        </w:rPr>
        <w:t>чески эффективными способами современных, доступных, надежных, кач</w:t>
      </w:r>
      <w:r w:rsidRPr="00C010AD">
        <w:rPr>
          <w:rFonts w:ascii="Garamond" w:hAnsi="Garamond"/>
          <w:sz w:val="28"/>
          <w:szCs w:val="28"/>
        </w:rPr>
        <w:t>е</w:t>
      </w:r>
      <w:r w:rsidRPr="00C010AD">
        <w:rPr>
          <w:rFonts w:ascii="Garamond" w:hAnsi="Garamond"/>
          <w:sz w:val="28"/>
          <w:szCs w:val="28"/>
        </w:rPr>
        <w:t>ственных и безопасных услуг на основе инфраструктуры связи и телекоммуник</w:t>
      </w:r>
      <w:r w:rsidRPr="00C010AD">
        <w:rPr>
          <w:rFonts w:ascii="Garamond" w:hAnsi="Garamond"/>
          <w:sz w:val="28"/>
          <w:szCs w:val="28"/>
        </w:rPr>
        <w:t>а</w:t>
      </w:r>
      <w:r w:rsidRPr="00C010AD">
        <w:rPr>
          <w:rFonts w:ascii="Garamond" w:hAnsi="Garamond"/>
          <w:sz w:val="28"/>
          <w:szCs w:val="28"/>
        </w:rPr>
        <w:t>ций;</w:t>
      </w:r>
    </w:p>
    <w:p w:rsidR="00176449" w:rsidRPr="00C010AD" w:rsidRDefault="00176449" w:rsidP="00176449">
      <w:pPr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C010AD">
        <w:rPr>
          <w:rFonts w:ascii="Garamond" w:hAnsi="Garamond"/>
          <w:sz w:val="28"/>
          <w:szCs w:val="28"/>
        </w:rPr>
        <w:t>создание сети многофункциональных центров предоставления госуда</w:t>
      </w:r>
      <w:r w:rsidRPr="00C010AD">
        <w:rPr>
          <w:rFonts w:ascii="Garamond" w:hAnsi="Garamond"/>
          <w:sz w:val="28"/>
          <w:szCs w:val="28"/>
        </w:rPr>
        <w:t>р</w:t>
      </w:r>
      <w:r w:rsidRPr="00C010AD">
        <w:rPr>
          <w:rFonts w:ascii="Garamond" w:hAnsi="Garamond"/>
          <w:sz w:val="28"/>
          <w:szCs w:val="28"/>
        </w:rPr>
        <w:t>ственных и муниципальных услуг, соответствующих установленным требован</w:t>
      </w:r>
      <w:r w:rsidRPr="00C010AD">
        <w:rPr>
          <w:rFonts w:ascii="Garamond" w:hAnsi="Garamond"/>
          <w:sz w:val="28"/>
          <w:szCs w:val="28"/>
        </w:rPr>
        <w:t>и</w:t>
      </w:r>
      <w:r w:rsidRPr="00C010AD">
        <w:rPr>
          <w:rFonts w:ascii="Garamond" w:hAnsi="Garamond"/>
          <w:sz w:val="28"/>
          <w:szCs w:val="28"/>
        </w:rPr>
        <w:t>ям;</w:t>
      </w:r>
    </w:p>
    <w:p w:rsidR="00176449" w:rsidRPr="00C010AD" w:rsidRDefault="00176449" w:rsidP="00176449">
      <w:pPr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C010AD">
        <w:rPr>
          <w:rFonts w:ascii="Garamond" w:hAnsi="Garamond"/>
          <w:sz w:val="28"/>
          <w:szCs w:val="28"/>
        </w:rPr>
        <w:t>реализация инструментов для привлечения инвестиционных ресурсов, с</w:t>
      </w:r>
      <w:r w:rsidRPr="00C010AD">
        <w:rPr>
          <w:rFonts w:ascii="Garamond" w:hAnsi="Garamond"/>
          <w:sz w:val="28"/>
          <w:szCs w:val="28"/>
        </w:rPr>
        <w:t>о</w:t>
      </w:r>
      <w:r w:rsidRPr="00C010AD">
        <w:rPr>
          <w:rFonts w:ascii="Garamond" w:hAnsi="Garamond"/>
          <w:sz w:val="28"/>
          <w:szCs w:val="28"/>
        </w:rPr>
        <w:t>вершенствование инвестиционного имиджа Брянской области, демонстрация конкурентных преимуществ региона;</w:t>
      </w:r>
    </w:p>
    <w:p w:rsidR="00176449" w:rsidRPr="00C010AD" w:rsidRDefault="00176449" w:rsidP="00176449">
      <w:pPr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C010AD">
        <w:rPr>
          <w:rFonts w:ascii="Garamond" w:hAnsi="Garamond"/>
          <w:sz w:val="28"/>
          <w:szCs w:val="28"/>
        </w:rPr>
        <w:t>реализация мероприятий по государственной поддержке субъектов малого и среднего предпринимательства в Брянской области;</w:t>
      </w:r>
    </w:p>
    <w:p w:rsidR="00176449" w:rsidRPr="00C010AD" w:rsidRDefault="00176449" w:rsidP="00176449">
      <w:pPr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C010AD">
        <w:rPr>
          <w:rFonts w:ascii="Garamond" w:hAnsi="Garamond"/>
          <w:sz w:val="28"/>
          <w:szCs w:val="28"/>
        </w:rPr>
        <w:t>ценовое регулирование и контроль в сферах, подлежащих государстве</w:t>
      </w:r>
      <w:r w:rsidRPr="00C010AD">
        <w:rPr>
          <w:rFonts w:ascii="Garamond" w:hAnsi="Garamond"/>
          <w:sz w:val="28"/>
          <w:szCs w:val="28"/>
        </w:rPr>
        <w:t>н</w:t>
      </w:r>
      <w:r w:rsidRPr="00C010AD">
        <w:rPr>
          <w:rFonts w:ascii="Garamond" w:hAnsi="Garamond"/>
          <w:sz w:val="28"/>
          <w:szCs w:val="28"/>
        </w:rPr>
        <w:t>ному регулированию в соответствии с федеральными нормативными правовыми актами в пределах полномочий, установленных федеральными законами и др</w:t>
      </w:r>
      <w:r w:rsidRPr="00C010AD">
        <w:rPr>
          <w:rFonts w:ascii="Garamond" w:hAnsi="Garamond"/>
          <w:sz w:val="28"/>
          <w:szCs w:val="28"/>
        </w:rPr>
        <w:t>у</w:t>
      </w:r>
      <w:r w:rsidRPr="00C010AD">
        <w:rPr>
          <w:rFonts w:ascii="Garamond" w:hAnsi="Garamond"/>
          <w:sz w:val="28"/>
          <w:szCs w:val="28"/>
        </w:rPr>
        <w:t>гими нормативными правовыми актами РФ и Брянской области;</w:t>
      </w:r>
    </w:p>
    <w:p w:rsidR="00176449" w:rsidRPr="00C010AD" w:rsidRDefault="00176449" w:rsidP="00176449">
      <w:pPr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C010AD">
        <w:rPr>
          <w:rFonts w:ascii="Garamond" w:hAnsi="Garamond"/>
          <w:sz w:val="28"/>
          <w:szCs w:val="28"/>
        </w:rPr>
        <w:lastRenderedPageBreak/>
        <w:t>обеспечение эффективного управления и распоряжения государственным имуществом Брянской области (в том числе земельными участками), рационал</w:t>
      </w:r>
      <w:r w:rsidRPr="00C010AD">
        <w:rPr>
          <w:rFonts w:ascii="Garamond" w:hAnsi="Garamond"/>
          <w:sz w:val="28"/>
          <w:szCs w:val="28"/>
        </w:rPr>
        <w:t>ь</w:t>
      </w:r>
      <w:r w:rsidRPr="00C010AD">
        <w:rPr>
          <w:rFonts w:ascii="Garamond" w:hAnsi="Garamond"/>
          <w:sz w:val="28"/>
          <w:szCs w:val="28"/>
        </w:rPr>
        <w:t>ного его использования, распоряжения.</w:t>
      </w:r>
    </w:p>
    <w:p w:rsidR="00176449" w:rsidRPr="00C010AD" w:rsidRDefault="00176449" w:rsidP="005346CD">
      <w:pPr>
        <w:autoSpaceDE w:val="0"/>
        <w:autoSpaceDN w:val="0"/>
        <w:adjustRightInd w:val="0"/>
        <w:ind w:firstLine="709"/>
        <w:jc w:val="both"/>
        <w:rPr>
          <w:rFonts w:ascii="Garamond" w:hAnsi="Garamond"/>
          <w:bCs/>
          <w:sz w:val="28"/>
          <w:szCs w:val="28"/>
        </w:rPr>
      </w:pPr>
      <w:r w:rsidRPr="00C010AD">
        <w:rPr>
          <w:rFonts w:ascii="Garamond" w:hAnsi="Garamond"/>
          <w:bCs/>
          <w:sz w:val="28"/>
          <w:szCs w:val="28"/>
        </w:rPr>
        <w:t>Структура и динамика расходов на реализацию государственной програ</w:t>
      </w:r>
      <w:r w:rsidRPr="00C010AD">
        <w:rPr>
          <w:rFonts w:ascii="Garamond" w:hAnsi="Garamond"/>
          <w:bCs/>
          <w:sz w:val="28"/>
          <w:szCs w:val="28"/>
        </w:rPr>
        <w:t>м</w:t>
      </w:r>
      <w:r w:rsidRPr="00C010AD">
        <w:rPr>
          <w:rFonts w:ascii="Garamond" w:hAnsi="Garamond"/>
          <w:bCs/>
          <w:sz w:val="28"/>
          <w:szCs w:val="28"/>
        </w:rPr>
        <w:t xml:space="preserve">мы представлена в таблице </w:t>
      </w:r>
      <w:r w:rsidR="00A32D32">
        <w:rPr>
          <w:rFonts w:ascii="Garamond" w:hAnsi="Garamond"/>
          <w:bCs/>
          <w:sz w:val="28"/>
          <w:szCs w:val="28"/>
        </w:rPr>
        <w:t>30</w:t>
      </w:r>
      <w:r w:rsidRPr="00C010AD">
        <w:rPr>
          <w:rFonts w:ascii="Garamond" w:hAnsi="Garamond"/>
          <w:bCs/>
          <w:sz w:val="28"/>
          <w:szCs w:val="28"/>
        </w:rPr>
        <w:t>.</w:t>
      </w:r>
    </w:p>
    <w:p w:rsidR="00176449" w:rsidRPr="00C010AD" w:rsidRDefault="00176449" w:rsidP="005346CD">
      <w:pPr>
        <w:autoSpaceDE w:val="0"/>
        <w:autoSpaceDN w:val="0"/>
        <w:adjustRightInd w:val="0"/>
        <w:ind w:firstLine="540"/>
        <w:jc w:val="right"/>
        <w:rPr>
          <w:rFonts w:ascii="Garamond" w:hAnsi="Garamond"/>
          <w:bCs/>
          <w:sz w:val="28"/>
          <w:szCs w:val="28"/>
        </w:rPr>
      </w:pPr>
      <w:r w:rsidRPr="00C010AD">
        <w:rPr>
          <w:rFonts w:ascii="Garamond" w:hAnsi="Garamond"/>
          <w:bCs/>
          <w:sz w:val="28"/>
          <w:szCs w:val="28"/>
        </w:rPr>
        <w:t xml:space="preserve">Таблица </w:t>
      </w:r>
      <w:r w:rsidR="00A32D32">
        <w:rPr>
          <w:rFonts w:ascii="Garamond" w:hAnsi="Garamond"/>
          <w:bCs/>
          <w:sz w:val="28"/>
          <w:szCs w:val="28"/>
        </w:rPr>
        <w:t>30</w:t>
      </w:r>
    </w:p>
    <w:p w:rsidR="00176449" w:rsidRPr="00C010AD" w:rsidRDefault="00176449" w:rsidP="005346CD">
      <w:pPr>
        <w:jc w:val="center"/>
        <w:rPr>
          <w:rFonts w:ascii="Garamond" w:hAnsi="Garamond"/>
          <w:sz w:val="28"/>
          <w:szCs w:val="28"/>
        </w:rPr>
      </w:pPr>
      <w:r w:rsidRPr="00C010AD">
        <w:rPr>
          <w:rFonts w:ascii="Garamond" w:hAnsi="Garamond"/>
          <w:bCs/>
          <w:sz w:val="28"/>
          <w:szCs w:val="28"/>
        </w:rPr>
        <w:t>Динамика и структура расходов на финансовое обеспечение реализации</w:t>
      </w:r>
      <w:r w:rsidRPr="00C010AD">
        <w:rPr>
          <w:rFonts w:ascii="Garamond" w:hAnsi="Garamond"/>
          <w:bCs/>
          <w:sz w:val="28"/>
          <w:szCs w:val="28"/>
        </w:rPr>
        <w:br/>
        <w:t xml:space="preserve">государственной программы </w:t>
      </w:r>
      <w:r w:rsidR="00D626E1">
        <w:rPr>
          <w:rFonts w:ascii="Garamond" w:hAnsi="Garamond"/>
          <w:bCs/>
          <w:sz w:val="28"/>
          <w:szCs w:val="28"/>
        </w:rPr>
        <w:t>«</w:t>
      </w:r>
      <w:r w:rsidRPr="00C010AD">
        <w:rPr>
          <w:rFonts w:ascii="Garamond" w:hAnsi="Garamond"/>
          <w:sz w:val="28"/>
          <w:szCs w:val="28"/>
        </w:rPr>
        <w:t>Экономическое развитие, инвестиционная полит</w:t>
      </w:r>
      <w:r w:rsidRPr="00C010AD">
        <w:rPr>
          <w:rFonts w:ascii="Garamond" w:hAnsi="Garamond"/>
          <w:sz w:val="28"/>
          <w:szCs w:val="28"/>
        </w:rPr>
        <w:t>и</w:t>
      </w:r>
      <w:r w:rsidRPr="00C010AD">
        <w:rPr>
          <w:rFonts w:ascii="Garamond" w:hAnsi="Garamond"/>
          <w:sz w:val="28"/>
          <w:szCs w:val="28"/>
        </w:rPr>
        <w:t>ка и инновационная экономика Брянской области</w:t>
      </w:r>
      <w:r w:rsidR="00D626E1">
        <w:rPr>
          <w:rFonts w:ascii="Garamond" w:hAnsi="Garamond"/>
          <w:bCs/>
          <w:sz w:val="28"/>
          <w:szCs w:val="28"/>
        </w:rPr>
        <w:t>»</w:t>
      </w:r>
      <w:r w:rsidRPr="00C010AD">
        <w:rPr>
          <w:rFonts w:ascii="Garamond" w:hAnsi="Garamond"/>
          <w:bCs/>
          <w:sz w:val="28"/>
          <w:szCs w:val="28"/>
        </w:rPr>
        <w:t xml:space="preserve"> (2014 – 2020 годы)</w:t>
      </w:r>
    </w:p>
    <w:p w:rsidR="00176449" w:rsidRPr="00C010AD" w:rsidRDefault="00176449" w:rsidP="005346CD">
      <w:pPr>
        <w:pStyle w:val="2"/>
        <w:spacing w:line="240" w:lineRule="auto"/>
        <w:jc w:val="right"/>
        <w:rPr>
          <w:rFonts w:ascii="Garamond" w:hAnsi="Garamond"/>
          <w:b w:val="0"/>
          <w:i w:val="0"/>
          <w:szCs w:val="28"/>
        </w:rPr>
      </w:pPr>
      <w:r w:rsidRPr="00C010AD">
        <w:rPr>
          <w:rFonts w:ascii="Garamond" w:hAnsi="Garamond"/>
          <w:b w:val="0"/>
          <w:i w:val="0"/>
          <w:szCs w:val="28"/>
        </w:rPr>
        <w:t>(рублей)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5211"/>
        <w:gridCol w:w="1701"/>
        <w:gridCol w:w="1612"/>
        <w:gridCol w:w="1151"/>
      </w:tblGrid>
      <w:tr w:rsidR="00DF067E" w:rsidRPr="00FF3F13" w:rsidTr="00FF3F13">
        <w:trPr>
          <w:cantSplit/>
          <w:trHeight w:val="457"/>
          <w:tblHeader/>
        </w:trPr>
        <w:tc>
          <w:tcPr>
            <w:tcW w:w="2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067E" w:rsidRPr="00FF3F13" w:rsidRDefault="00DF067E" w:rsidP="00C9171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FF3F13">
              <w:rPr>
                <w:rFonts w:ascii="Garamond" w:hAnsi="Garamond" w:cs="Calibri"/>
                <w:color w:val="000000"/>
                <w:sz w:val="22"/>
                <w:szCs w:val="22"/>
              </w:rPr>
              <w:t>Направление расходов</w:t>
            </w:r>
          </w:p>
        </w:tc>
        <w:tc>
          <w:tcPr>
            <w:tcW w:w="8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067E" w:rsidRPr="00FF3F13" w:rsidRDefault="00DF067E" w:rsidP="001431D6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FF3F13">
              <w:rPr>
                <w:rFonts w:ascii="Garamond" w:hAnsi="Garamond"/>
                <w:sz w:val="22"/>
                <w:szCs w:val="22"/>
              </w:rPr>
              <w:t>2015 год (с</w:t>
            </w:r>
            <w:r w:rsidRPr="00FF3F13">
              <w:rPr>
                <w:rFonts w:ascii="Garamond" w:hAnsi="Garamond"/>
                <w:sz w:val="22"/>
                <w:szCs w:val="22"/>
              </w:rPr>
              <w:t>о</w:t>
            </w:r>
            <w:r w:rsidRPr="00FF3F13">
              <w:rPr>
                <w:rFonts w:ascii="Garamond" w:hAnsi="Garamond"/>
                <w:sz w:val="22"/>
                <w:szCs w:val="22"/>
              </w:rPr>
              <w:t>кращенный в марте 2015 года план)</w:t>
            </w:r>
          </w:p>
        </w:tc>
        <w:tc>
          <w:tcPr>
            <w:tcW w:w="8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067E" w:rsidRPr="00FF3F13" w:rsidRDefault="00DF067E" w:rsidP="00DF067E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FF3F13">
              <w:rPr>
                <w:rFonts w:ascii="Garamond" w:hAnsi="Garamond"/>
                <w:sz w:val="22"/>
                <w:szCs w:val="22"/>
              </w:rPr>
              <w:t>2016 год</w:t>
            </w:r>
          </w:p>
        </w:tc>
        <w:tc>
          <w:tcPr>
            <w:tcW w:w="5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067E" w:rsidRPr="00FF3F13" w:rsidRDefault="00DF067E" w:rsidP="00DF067E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FF3F13">
              <w:rPr>
                <w:rFonts w:ascii="Garamond" w:hAnsi="Garamond"/>
                <w:sz w:val="22"/>
                <w:szCs w:val="22"/>
              </w:rPr>
              <w:t>2016/2015</w:t>
            </w:r>
          </w:p>
        </w:tc>
      </w:tr>
      <w:tr w:rsidR="00176449" w:rsidRPr="00FF3F13" w:rsidTr="00FF3F13">
        <w:trPr>
          <w:cantSplit/>
          <w:trHeight w:val="20"/>
        </w:trPr>
        <w:tc>
          <w:tcPr>
            <w:tcW w:w="26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449" w:rsidRPr="00FF3F13" w:rsidRDefault="00176449" w:rsidP="00DF067E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FF3F13">
              <w:rPr>
                <w:rFonts w:ascii="Garamond" w:hAnsi="Garamond" w:cs="Calibri"/>
                <w:color w:val="000000"/>
                <w:sz w:val="22"/>
                <w:szCs w:val="22"/>
              </w:rPr>
              <w:t>Руководство и управление в сфере установленных функций органов государственной власти Брянской области и государственных органов Брянской области</w:t>
            </w:r>
            <w:r w:rsidR="00DF067E" w:rsidRPr="00FF3F13">
              <w:rPr>
                <w:rFonts w:ascii="Garamond" w:hAnsi="Garamond" w:cs="Calibri"/>
                <w:color w:val="000000"/>
                <w:sz w:val="22"/>
                <w:szCs w:val="22"/>
              </w:rPr>
              <w:t xml:space="preserve"> </w:t>
            </w:r>
            <w:r w:rsidRPr="00FF3F13">
              <w:rPr>
                <w:rFonts w:ascii="Garamond" w:hAnsi="Garamond" w:cs="Calibri"/>
                <w:color w:val="000000"/>
                <w:sz w:val="22"/>
                <w:szCs w:val="22"/>
              </w:rPr>
              <w:t>(Департамент экономического развития Брянской о</w:t>
            </w:r>
            <w:r w:rsidRPr="00FF3F13">
              <w:rPr>
                <w:rFonts w:ascii="Garamond" w:hAnsi="Garamond" w:cs="Calibri"/>
                <w:color w:val="000000"/>
                <w:sz w:val="22"/>
                <w:szCs w:val="22"/>
              </w:rPr>
              <w:t>б</w:t>
            </w:r>
            <w:r w:rsidRPr="00FF3F13">
              <w:rPr>
                <w:rFonts w:ascii="Garamond" w:hAnsi="Garamond" w:cs="Calibri"/>
                <w:color w:val="000000"/>
                <w:sz w:val="22"/>
                <w:szCs w:val="22"/>
              </w:rPr>
              <w:t>ласти, Управление государственного регулирования тарифов Брянской области, Управление имуществе</w:t>
            </w:r>
            <w:r w:rsidRPr="00FF3F13">
              <w:rPr>
                <w:rFonts w:ascii="Garamond" w:hAnsi="Garamond" w:cs="Calibri"/>
                <w:color w:val="000000"/>
                <w:sz w:val="22"/>
                <w:szCs w:val="22"/>
              </w:rPr>
              <w:t>н</w:t>
            </w:r>
            <w:r w:rsidRPr="00FF3F13">
              <w:rPr>
                <w:rFonts w:ascii="Garamond" w:hAnsi="Garamond" w:cs="Calibri"/>
                <w:color w:val="000000"/>
                <w:sz w:val="22"/>
                <w:szCs w:val="22"/>
              </w:rPr>
              <w:t>ных отношений Брянской области)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449" w:rsidRPr="00FF3F13" w:rsidRDefault="00176449" w:rsidP="00C9171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FF3F13">
              <w:rPr>
                <w:rFonts w:ascii="Garamond" w:hAnsi="Garamond" w:cs="Calibri"/>
                <w:color w:val="000000"/>
                <w:sz w:val="22"/>
                <w:szCs w:val="22"/>
              </w:rPr>
              <w:t>61 006 180,01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449" w:rsidRPr="00FF3F13" w:rsidRDefault="00176449" w:rsidP="00C9171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FF3F13">
              <w:rPr>
                <w:rFonts w:ascii="Garamond" w:hAnsi="Garamond" w:cs="Calibri"/>
                <w:color w:val="000000"/>
                <w:sz w:val="22"/>
                <w:szCs w:val="22"/>
              </w:rPr>
              <w:t>67 231 662,00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6449" w:rsidRPr="00FF3F13" w:rsidRDefault="00176449" w:rsidP="00C9171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FF3F13">
              <w:rPr>
                <w:rFonts w:ascii="Garamond" w:hAnsi="Garamond" w:cs="Calibri"/>
                <w:color w:val="000000"/>
                <w:sz w:val="22"/>
                <w:szCs w:val="22"/>
              </w:rPr>
              <w:t>110,2%</w:t>
            </w:r>
          </w:p>
        </w:tc>
      </w:tr>
      <w:tr w:rsidR="00176449" w:rsidRPr="00FF3F13" w:rsidTr="00FF3F13">
        <w:trPr>
          <w:cantSplit/>
          <w:trHeight w:val="20"/>
        </w:trPr>
        <w:tc>
          <w:tcPr>
            <w:tcW w:w="26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449" w:rsidRPr="00FF3F13" w:rsidRDefault="00176449" w:rsidP="00C91712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FF3F13">
              <w:rPr>
                <w:rFonts w:ascii="Garamond" w:hAnsi="Garamond" w:cs="Calibri"/>
                <w:color w:val="000000"/>
                <w:sz w:val="22"/>
                <w:szCs w:val="22"/>
              </w:rPr>
              <w:t>Развитие инновационной деятельности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449" w:rsidRPr="00FF3F13" w:rsidRDefault="00176449" w:rsidP="00C9171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FF3F13">
              <w:rPr>
                <w:rFonts w:ascii="Garamond" w:hAnsi="Garamond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449" w:rsidRPr="00FF3F13" w:rsidRDefault="00176449" w:rsidP="00C9171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FF3F13">
              <w:rPr>
                <w:rFonts w:ascii="Garamond" w:hAnsi="Garamond" w:cs="Calibri"/>
                <w:color w:val="000000"/>
                <w:sz w:val="22"/>
                <w:szCs w:val="22"/>
              </w:rPr>
              <w:t>1 339 000,00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6449" w:rsidRPr="00FF3F13" w:rsidRDefault="00DF067E" w:rsidP="00C9171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FF3F13">
              <w:rPr>
                <w:rFonts w:ascii="Garamond" w:hAnsi="Garamond" w:cs="Calibri"/>
                <w:color w:val="000000"/>
                <w:sz w:val="22"/>
                <w:szCs w:val="22"/>
              </w:rPr>
              <w:t>-</w:t>
            </w:r>
          </w:p>
        </w:tc>
      </w:tr>
      <w:tr w:rsidR="00176449" w:rsidRPr="00FF3F13" w:rsidTr="00FF3F13">
        <w:trPr>
          <w:cantSplit/>
          <w:trHeight w:val="20"/>
        </w:trPr>
        <w:tc>
          <w:tcPr>
            <w:tcW w:w="26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449" w:rsidRPr="00FF3F13" w:rsidRDefault="00176449" w:rsidP="00C91712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FF3F13">
              <w:rPr>
                <w:rFonts w:ascii="Garamond" w:hAnsi="Garamond" w:cs="Calibri"/>
                <w:color w:val="000000"/>
                <w:sz w:val="22"/>
                <w:szCs w:val="22"/>
              </w:rPr>
              <w:t>Развитие информационного общества и инфрастру</w:t>
            </w:r>
            <w:r w:rsidRPr="00FF3F13">
              <w:rPr>
                <w:rFonts w:ascii="Garamond" w:hAnsi="Garamond" w:cs="Calibri"/>
                <w:color w:val="000000"/>
                <w:sz w:val="22"/>
                <w:szCs w:val="22"/>
              </w:rPr>
              <w:t>к</w:t>
            </w:r>
            <w:r w:rsidRPr="00FF3F13">
              <w:rPr>
                <w:rFonts w:ascii="Garamond" w:hAnsi="Garamond" w:cs="Calibri"/>
                <w:color w:val="000000"/>
                <w:sz w:val="22"/>
                <w:szCs w:val="22"/>
              </w:rPr>
              <w:t>туры электронного правительства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449" w:rsidRPr="00FF3F13" w:rsidRDefault="00176449" w:rsidP="00C9171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FF3F13">
              <w:rPr>
                <w:rFonts w:ascii="Garamond" w:hAnsi="Garamond" w:cs="Calibri"/>
                <w:color w:val="000000"/>
                <w:sz w:val="22"/>
                <w:szCs w:val="22"/>
              </w:rPr>
              <w:t>4 930 000,00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449" w:rsidRPr="00FF3F13" w:rsidRDefault="00176449" w:rsidP="00C9171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FF3F13">
              <w:rPr>
                <w:rFonts w:ascii="Garamond" w:hAnsi="Garamond" w:cs="Calibri"/>
                <w:color w:val="000000"/>
                <w:sz w:val="22"/>
                <w:szCs w:val="22"/>
              </w:rPr>
              <w:t>10 200 000,00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6449" w:rsidRPr="00FF3F13" w:rsidRDefault="00176449" w:rsidP="00C9171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FF3F13">
              <w:rPr>
                <w:rFonts w:ascii="Garamond" w:hAnsi="Garamond" w:cs="Calibri"/>
                <w:color w:val="000000"/>
                <w:sz w:val="22"/>
                <w:szCs w:val="22"/>
              </w:rPr>
              <w:t>206,9%</w:t>
            </w:r>
          </w:p>
        </w:tc>
      </w:tr>
      <w:tr w:rsidR="00176449" w:rsidRPr="00FF3F13" w:rsidTr="00FF3F13">
        <w:trPr>
          <w:cantSplit/>
          <w:trHeight w:val="20"/>
        </w:trPr>
        <w:tc>
          <w:tcPr>
            <w:tcW w:w="26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449" w:rsidRPr="00FF3F13" w:rsidRDefault="00176449" w:rsidP="00C91712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FF3F13">
              <w:rPr>
                <w:rFonts w:ascii="Garamond" w:hAnsi="Garamond" w:cs="Calibri"/>
                <w:color w:val="000000"/>
                <w:sz w:val="22"/>
                <w:szCs w:val="22"/>
              </w:rPr>
              <w:t>Повышение качества и доступности предоставления государственных и муниципальных услуг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449" w:rsidRPr="00FF3F13" w:rsidRDefault="00176449" w:rsidP="00C9171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FF3F13">
              <w:rPr>
                <w:rFonts w:ascii="Garamond" w:hAnsi="Garamond" w:cs="Calibri"/>
                <w:color w:val="000000"/>
                <w:sz w:val="22"/>
                <w:szCs w:val="22"/>
              </w:rPr>
              <w:t>32 650 000,00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449" w:rsidRPr="00FF3F13" w:rsidRDefault="00176449" w:rsidP="00C9171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FF3F13">
              <w:rPr>
                <w:rFonts w:ascii="Garamond" w:hAnsi="Garamond" w:cs="Calibri"/>
                <w:color w:val="000000"/>
                <w:sz w:val="22"/>
                <w:szCs w:val="22"/>
              </w:rPr>
              <w:t>18 000 000,00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6449" w:rsidRPr="00FF3F13" w:rsidRDefault="00176449" w:rsidP="00C9171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FF3F13">
              <w:rPr>
                <w:rFonts w:ascii="Garamond" w:hAnsi="Garamond" w:cs="Calibri"/>
                <w:color w:val="000000"/>
                <w:sz w:val="22"/>
                <w:szCs w:val="22"/>
              </w:rPr>
              <w:t>55,1%</w:t>
            </w:r>
          </w:p>
        </w:tc>
      </w:tr>
      <w:tr w:rsidR="00176449" w:rsidRPr="00FF3F13" w:rsidTr="00FF3F13">
        <w:trPr>
          <w:cantSplit/>
          <w:trHeight w:val="20"/>
        </w:trPr>
        <w:tc>
          <w:tcPr>
            <w:tcW w:w="26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449" w:rsidRPr="00FF3F13" w:rsidRDefault="00176449" w:rsidP="00C91712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FF3F13">
              <w:rPr>
                <w:rFonts w:ascii="Garamond" w:hAnsi="Garamond" w:cs="Calibri"/>
                <w:color w:val="000000"/>
                <w:sz w:val="22"/>
                <w:szCs w:val="22"/>
              </w:rPr>
              <w:t>Уполномоченный многофункциональный центр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449" w:rsidRPr="00FF3F13" w:rsidRDefault="00DF067E" w:rsidP="00C9171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FF3F13">
              <w:rPr>
                <w:rFonts w:ascii="Garamond" w:hAnsi="Garamond" w:cs="Calibri"/>
                <w:color w:val="000000"/>
                <w:sz w:val="22"/>
                <w:szCs w:val="22"/>
              </w:rPr>
              <w:t>6 510 000,00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449" w:rsidRPr="00FF3F13" w:rsidRDefault="00176449" w:rsidP="00C9171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FF3F13">
              <w:rPr>
                <w:rFonts w:ascii="Garamond" w:hAnsi="Garamond" w:cs="Calibri"/>
                <w:color w:val="000000"/>
                <w:sz w:val="22"/>
                <w:szCs w:val="22"/>
              </w:rPr>
              <w:t>11 781 900,00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6449" w:rsidRPr="00FF3F13" w:rsidRDefault="00DF067E" w:rsidP="00C9171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FF3F13">
              <w:rPr>
                <w:rFonts w:ascii="Garamond" w:hAnsi="Garamond" w:cs="Calibri"/>
                <w:color w:val="000000"/>
                <w:sz w:val="22"/>
                <w:szCs w:val="22"/>
              </w:rPr>
              <w:t>181,0</w:t>
            </w:r>
            <w:r w:rsidR="00176449" w:rsidRPr="00FF3F13">
              <w:rPr>
                <w:rFonts w:ascii="Garamond" w:hAnsi="Garamond" w:cs="Calibri"/>
                <w:color w:val="000000"/>
                <w:sz w:val="22"/>
                <w:szCs w:val="22"/>
              </w:rPr>
              <w:t>%</w:t>
            </w:r>
          </w:p>
        </w:tc>
      </w:tr>
      <w:tr w:rsidR="00176449" w:rsidRPr="00FF3F13" w:rsidTr="00FF3F13">
        <w:trPr>
          <w:cantSplit/>
          <w:trHeight w:val="20"/>
        </w:trPr>
        <w:tc>
          <w:tcPr>
            <w:tcW w:w="26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449" w:rsidRPr="00FF3F13" w:rsidRDefault="00176449" w:rsidP="00C91712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FF3F13">
              <w:rPr>
                <w:rFonts w:ascii="Garamond" w:hAnsi="Garamond" w:cs="Calibri"/>
                <w:color w:val="000000"/>
                <w:sz w:val="22"/>
                <w:szCs w:val="22"/>
              </w:rPr>
              <w:t>Учреждения, оказывающие услуги по сопровождению инвестиционных проектов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449" w:rsidRPr="00FF3F13" w:rsidRDefault="00176449" w:rsidP="00C9171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FF3F13">
              <w:rPr>
                <w:rFonts w:ascii="Garamond" w:hAnsi="Garamond" w:cs="Calibri"/>
                <w:color w:val="000000"/>
                <w:sz w:val="22"/>
                <w:szCs w:val="22"/>
              </w:rPr>
              <w:t>4 650 000,00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449" w:rsidRPr="00FF3F13" w:rsidRDefault="00176449" w:rsidP="00C9171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FF3F13">
              <w:rPr>
                <w:rFonts w:ascii="Garamond" w:hAnsi="Garamond" w:cs="Calibri"/>
                <w:color w:val="000000"/>
                <w:sz w:val="22"/>
                <w:szCs w:val="22"/>
              </w:rPr>
              <w:t>3 800 000,00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6449" w:rsidRPr="00FF3F13" w:rsidRDefault="00176449" w:rsidP="00C9171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FF3F13">
              <w:rPr>
                <w:rFonts w:ascii="Garamond" w:hAnsi="Garamond" w:cs="Calibri"/>
                <w:color w:val="000000"/>
                <w:sz w:val="22"/>
                <w:szCs w:val="22"/>
              </w:rPr>
              <w:t>81,7%</w:t>
            </w:r>
          </w:p>
        </w:tc>
      </w:tr>
      <w:tr w:rsidR="00176449" w:rsidRPr="00FF3F13" w:rsidTr="00FF3F13">
        <w:trPr>
          <w:cantSplit/>
          <w:trHeight w:val="20"/>
        </w:trPr>
        <w:tc>
          <w:tcPr>
            <w:tcW w:w="26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449" w:rsidRPr="00FF3F13" w:rsidRDefault="00176449" w:rsidP="00C91712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FF3F13">
              <w:rPr>
                <w:rFonts w:ascii="Garamond" w:hAnsi="Garamond" w:cs="Calibri"/>
                <w:color w:val="000000"/>
                <w:sz w:val="22"/>
                <w:szCs w:val="22"/>
              </w:rPr>
              <w:t>Повышение инвестиционной привлекательности Брянской области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449" w:rsidRPr="00FF3F13" w:rsidRDefault="00176449" w:rsidP="00C9171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FF3F13">
              <w:rPr>
                <w:rFonts w:ascii="Garamond" w:hAnsi="Garamond" w:cs="Calibri"/>
                <w:color w:val="000000"/>
                <w:sz w:val="22"/>
                <w:szCs w:val="22"/>
              </w:rPr>
              <w:t>26 062 049,13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449" w:rsidRPr="00FF3F13" w:rsidRDefault="00176449" w:rsidP="00C9171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FF3F13">
              <w:rPr>
                <w:rFonts w:ascii="Garamond" w:hAnsi="Garamond" w:cs="Calibri"/>
                <w:color w:val="000000"/>
                <w:sz w:val="22"/>
                <w:szCs w:val="22"/>
              </w:rPr>
              <w:t>29 745 000,00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6449" w:rsidRPr="00FF3F13" w:rsidRDefault="00176449" w:rsidP="00C9171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FF3F13">
              <w:rPr>
                <w:rFonts w:ascii="Garamond" w:hAnsi="Garamond" w:cs="Calibri"/>
                <w:color w:val="000000"/>
                <w:sz w:val="22"/>
                <w:szCs w:val="22"/>
              </w:rPr>
              <w:t>114,1%</w:t>
            </w:r>
          </w:p>
        </w:tc>
      </w:tr>
      <w:tr w:rsidR="00176449" w:rsidRPr="00FF3F13" w:rsidTr="00FF3F13">
        <w:trPr>
          <w:cantSplit/>
          <w:trHeight w:val="20"/>
        </w:trPr>
        <w:tc>
          <w:tcPr>
            <w:tcW w:w="26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449" w:rsidRPr="00FF3F13" w:rsidRDefault="00176449" w:rsidP="00C91712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FF3F13">
              <w:rPr>
                <w:rFonts w:ascii="Garamond" w:hAnsi="Garamond" w:cs="Calibri"/>
                <w:color w:val="000000"/>
                <w:sz w:val="22"/>
                <w:szCs w:val="22"/>
              </w:rPr>
              <w:t>Учреждения, оказывающие услуги в сфере малого и среднего предпринимательства и внешнеэкономич</w:t>
            </w:r>
            <w:r w:rsidRPr="00FF3F13">
              <w:rPr>
                <w:rFonts w:ascii="Garamond" w:hAnsi="Garamond" w:cs="Calibri"/>
                <w:color w:val="000000"/>
                <w:sz w:val="22"/>
                <w:szCs w:val="22"/>
              </w:rPr>
              <w:t>е</w:t>
            </w:r>
            <w:r w:rsidRPr="00FF3F13">
              <w:rPr>
                <w:rFonts w:ascii="Garamond" w:hAnsi="Garamond" w:cs="Calibri"/>
                <w:color w:val="000000"/>
                <w:sz w:val="22"/>
                <w:szCs w:val="22"/>
              </w:rPr>
              <w:t>ской деятельности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449" w:rsidRPr="00FF3F13" w:rsidRDefault="00176449" w:rsidP="00C9171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FF3F13">
              <w:rPr>
                <w:rFonts w:ascii="Garamond" w:hAnsi="Garamond" w:cs="Calibri"/>
                <w:color w:val="000000"/>
                <w:sz w:val="22"/>
                <w:szCs w:val="22"/>
              </w:rPr>
              <w:t>2 790 000,00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449" w:rsidRPr="00FF3F13" w:rsidRDefault="00176449" w:rsidP="00C9171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FF3F13">
              <w:rPr>
                <w:rFonts w:ascii="Garamond" w:hAnsi="Garamond" w:cs="Calibri"/>
                <w:color w:val="000000"/>
                <w:sz w:val="22"/>
                <w:szCs w:val="22"/>
              </w:rPr>
              <w:t>2 739 696,00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6449" w:rsidRPr="00FF3F13" w:rsidRDefault="00176449" w:rsidP="00C9171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FF3F13">
              <w:rPr>
                <w:rFonts w:ascii="Garamond" w:hAnsi="Garamond" w:cs="Calibri"/>
                <w:color w:val="000000"/>
                <w:sz w:val="22"/>
                <w:szCs w:val="22"/>
              </w:rPr>
              <w:t>98,2%</w:t>
            </w:r>
          </w:p>
        </w:tc>
      </w:tr>
      <w:tr w:rsidR="00176449" w:rsidRPr="00FF3F13" w:rsidTr="00FF3F13">
        <w:trPr>
          <w:cantSplit/>
          <w:trHeight w:val="20"/>
        </w:trPr>
        <w:tc>
          <w:tcPr>
            <w:tcW w:w="26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449" w:rsidRPr="00FF3F13" w:rsidRDefault="00176449" w:rsidP="00C91712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FF3F13">
              <w:rPr>
                <w:rFonts w:ascii="Garamond" w:hAnsi="Garamond" w:cs="Calibri"/>
                <w:color w:val="000000"/>
                <w:sz w:val="22"/>
                <w:szCs w:val="22"/>
              </w:rPr>
              <w:t>Бюджетные инвестиции в объекты капитальных вл</w:t>
            </w:r>
            <w:r w:rsidRPr="00FF3F13">
              <w:rPr>
                <w:rFonts w:ascii="Garamond" w:hAnsi="Garamond" w:cs="Calibri"/>
                <w:color w:val="000000"/>
                <w:sz w:val="22"/>
                <w:szCs w:val="22"/>
              </w:rPr>
              <w:t>о</w:t>
            </w:r>
            <w:r w:rsidRPr="00FF3F13">
              <w:rPr>
                <w:rFonts w:ascii="Garamond" w:hAnsi="Garamond" w:cs="Calibri"/>
                <w:color w:val="000000"/>
                <w:sz w:val="22"/>
                <w:szCs w:val="22"/>
              </w:rPr>
              <w:t>жений государственной собственности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449" w:rsidRPr="00FF3F13" w:rsidRDefault="00176449" w:rsidP="00C9171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FF3F13">
              <w:rPr>
                <w:rFonts w:ascii="Garamond" w:hAnsi="Garamond" w:cs="Calibri"/>
                <w:color w:val="000000"/>
                <w:sz w:val="22"/>
                <w:szCs w:val="22"/>
              </w:rPr>
              <w:t>41 137 063,81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449" w:rsidRPr="00FF3F13" w:rsidRDefault="00176449" w:rsidP="00C9171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FF3F13">
              <w:rPr>
                <w:rFonts w:ascii="Garamond" w:hAnsi="Garamond" w:cs="Calibri"/>
                <w:color w:val="000000"/>
                <w:sz w:val="22"/>
                <w:szCs w:val="22"/>
              </w:rPr>
              <w:t>12 125 276,79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6449" w:rsidRPr="00FF3F13" w:rsidRDefault="00176449" w:rsidP="00C9171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FF3F13">
              <w:rPr>
                <w:rFonts w:ascii="Garamond" w:hAnsi="Garamond" w:cs="Calibri"/>
                <w:color w:val="000000"/>
                <w:sz w:val="22"/>
                <w:szCs w:val="22"/>
              </w:rPr>
              <w:t>29,5%</w:t>
            </w:r>
          </w:p>
        </w:tc>
      </w:tr>
      <w:tr w:rsidR="00176449" w:rsidRPr="00FF3F13" w:rsidTr="00FF3F13">
        <w:trPr>
          <w:cantSplit/>
          <w:trHeight w:val="20"/>
        </w:trPr>
        <w:tc>
          <w:tcPr>
            <w:tcW w:w="26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449" w:rsidRPr="00FF3F13" w:rsidRDefault="00176449" w:rsidP="00C91712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FF3F13">
              <w:rPr>
                <w:rFonts w:ascii="Garamond" w:hAnsi="Garamond" w:cs="Calibri"/>
                <w:color w:val="000000"/>
                <w:sz w:val="22"/>
                <w:szCs w:val="22"/>
              </w:rPr>
              <w:t>Государственная поддержка малого и среднего пре</w:t>
            </w:r>
            <w:r w:rsidRPr="00FF3F13">
              <w:rPr>
                <w:rFonts w:ascii="Garamond" w:hAnsi="Garamond" w:cs="Calibri"/>
                <w:color w:val="000000"/>
                <w:sz w:val="22"/>
                <w:szCs w:val="22"/>
              </w:rPr>
              <w:t>д</w:t>
            </w:r>
            <w:r w:rsidRPr="00FF3F13">
              <w:rPr>
                <w:rFonts w:ascii="Garamond" w:hAnsi="Garamond" w:cs="Calibri"/>
                <w:color w:val="000000"/>
                <w:sz w:val="22"/>
                <w:szCs w:val="22"/>
              </w:rPr>
              <w:t>принимательства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449" w:rsidRPr="00FF3F13" w:rsidRDefault="00176449" w:rsidP="00C9171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FF3F13">
              <w:rPr>
                <w:rFonts w:ascii="Garamond" w:hAnsi="Garamond" w:cs="Calibri"/>
                <w:color w:val="000000"/>
                <w:sz w:val="22"/>
                <w:szCs w:val="22"/>
              </w:rPr>
              <w:t>17 218 110,00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449" w:rsidRPr="00FF3F13" w:rsidRDefault="00176449" w:rsidP="00C9171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FF3F13">
              <w:rPr>
                <w:rFonts w:ascii="Garamond" w:hAnsi="Garamond" w:cs="Calibri"/>
                <w:color w:val="000000"/>
                <w:sz w:val="22"/>
                <w:szCs w:val="22"/>
              </w:rPr>
              <w:t>17 218 110,00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6449" w:rsidRPr="00FF3F13" w:rsidRDefault="00176449" w:rsidP="00C9171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FF3F13">
              <w:rPr>
                <w:rFonts w:ascii="Garamond" w:hAnsi="Garamond" w:cs="Calibri"/>
                <w:color w:val="000000"/>
                <w:sz w:val="22"/>
                <w:szCs w:val="22"/>
              </w:rPr>
              <w:t>100,0%</w:t>
            </w:r>
          </w:p>
        </w:tc>
      </w:tr>
      <w:tr w:rsidR="00176449" w:rsidRPr="00FF3F13" w:rsidTr="00FF3F13">
        <w:trPr>
          <w:cantSplit/>
          <w:trHeight w:val="20"/>
        </w:trPr>
        <w:tc>
          <w:tcPr>
            <w:tcW w:w="26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449" w:rsidRPr="00FF3F13" w:rsidRDefault="00176449" w:rsidP="00C91712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FF3F13">
              <w:rPr>
                <w:rFonts w:ascii="Garamond" w:hAnsi="Garamond" w:cs="Calibri"/>
                <w:color w:val="000000"/>
                <w:sz w:val="22"/>
                <w:szCs w:val="22"/>
              </w:rPr>
              <w:t>Оценка имущества, признание прав и регулирование имущественных отношений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449" w:rsidRPr="00FF3F13" w:rsidRDefault="00176449" w:rsidP="00C9171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FF3F13">
              <w:rPr>
                <w:rFonts w:ascii="Garamond" w:hAnsi="Garamond" w:cs="Calibri"/>
                <w:color w:val="000000"/>
                <w:sz w:val="22"/>
                <w:szCs w:val="22"/>
              </w:rPr>
              <w:t>16 490 000,00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449" w:rsidRPr="00FF3F13" w:rsidRDefault="00176449" w:rsidP="00C9171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FF3F13">
              <w:rPr>
                <w:rFonts w:ascii="Garamond" w:hAnsi="Garamond" w:cs="Calibri"/>
                <w:color w:val="000000"/>
                <w:sz w:val="22"/>
                <w:szCs w:val="22"/>
              </w:rPr>
              <w:t>1 207 500,00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6449" w:rsidRPr="00FF3F13" w:rsidRDefault="00176449" w:rsidP="00C9171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FF3F13">
              <w:rPr>
                <w:rFonts w:ascii="Garamond" w:hAnsi="Garamond" w:cs="Calibri"/>
                <w:color w:val="000000"/>
                <w:sz w:val="22"/>
                <w:szCs w:val="22"/>
              </w:rPr>
              <w:t>7,3%</w:t>
            </w:r>
          </w:p>
        </w:tc>
      </w:tr>
      <w:tr w:rsidR="00176449" w:rsidRPr="00FF3F13" w:rsidTr="00FF3F13">
        <w:trPr>
          <w:cantSplit/>
          <w:trHeight w:val="20"/>
        </w:trPr>
        <w:tc>
          <w:tcPr>
            <w:tcW w:w="26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449" w:rsidRPr="00FF3F13" w:rsidRDefault="00176449" w:rsidP="00C91712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FF3F13">
              <w:rPr>
                <w:rFonts w:ascii="Garamond" w:hAnsi="Garamond" w:cs="Calibri"/>
                <w:color w:val="000000"/>
                <w:sz w:val="22"/>
                <w:szCs w:val="22"/>
              </w:rPr>
              <w:t>Мероприятия по землеустройству и землепользов</w:t>
            </w:r>
            <w:r w:rsidRPr="00FF3F13">
              <w:rPr>
                <w:rFonts w:ascii="Garamond" w:hAnsi="Garamond" w:cs="Calibri"/>
                <w:color w:val="000000"/>
                <w:sz w:val="22"/>
                <w:szCs w:val="22"/>
              </w:rPr>
              <w:t>а</w:t>
            </w:r>
            <w:r w:rsidRPr="00FF3F13">
              <w:rPr>
                <w:rFonts w:ascii="Garamond" w:hAnsi="Garamond" w:cs="Calibri"/>
                <w:color w:val="000000"/>
                <w:sz w:val="22"/>
                <w:szCs w:val="22"/>
              </w:rPr>
              <w:t>нию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449" w:rsidRPr="00FF3F13" w:rsidRDefault="00176449" w:rsidP="00C9171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FF3F13">
              <w:rPr>
                <w:rFonts w:ascii="Garamond" w:hAnsi="Garamond" w:cs="Calibri"/>
                <w:color w:val="000000"/>
                <w:sz w:val="22"/>
                <w:szCs w:val="22"/>
              </w:rPr>
              <w:t>4 961 379,45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449" w:rsidRPr="00FF3F13" w:rsidRDefault="00176449" w:rsidP="00C9171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FF3F13">
              <w:rPr>
                <w:rFonts w:ascii="Garamond" w:hAnsi="Garamond" w:cs="Calibri"/>
                <w:color w:val="000000"/>
                <w:sz w:val="22"/>
                <w:szCs w:val="22"/>
              </w:rPr>
              <w:t>800 000,00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6449" w:rsidRPr="00FF3F13" w:rsidRDefault="00176449" w:rsidP="00C9171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FF3F13">
              <w:rPr>
                <w:rFonts w:ascii="Garamond" w:hAnsi="Garamond" w:cs="Calibri"/>
                <w:color w:val="000000"/>
                <w:sz w:val="22"/>
                <w:szCs w:val="22"/>
              </w:rPr>
              <w:t>16,1%</w:t>
            </w:r>
          </w:p>
        </w:tc>
      </w:tr>
      <w:tr w:rsidR="00176449" w:rsidRPr="00FF3F13" w:rsidTr="00FF3F13">
        <w:trPr>
          <w:cantSplit/>
          <w:trHeight w:val="20"/>
        </w:trPr>
        <w:tc>
          <w:tcPr>
            <w:tcW w:w="26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449" w:rsidRPr="00FF3F13" w:rsidRDefault="00176449" w:rsidP="00C91712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FF3F13">
              <w:rPr>
                <w:rFonts w:ascii="Garamond" w:hAnsi="Garamond" w:cs="Calibri"/>
                <w:color w:val="000000"/>
                <w:sz w:val="22"/>
                <w:szCs w:val="22"/>
              </w:rPr>
              <w:t>Уплата взносов на капитальный ремонт за объекты казны Брянской области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449" w:rsidRPr="00FF3F13" w:rsidRDefault="00176449" w:rsidP="00C9171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FF3F13">
              <w:rPr>
                <w:rFonts w:ascii="Garamond" w:hAnsi="Garamond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449" w:rsidRPr="00FF3F13" w:rsidRDefault="00176449" w:rsidP="00C9171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FF3F13">
              <w:rPr>
                <w:rFonts w:ascii="Garamond" w:hAnsi="Garamond" w:cs="Calibri"/>
                <w:color w:val="000000"/>
                <w:sz w:val="22"/>
                <w:szCs w:val="22"/>
              </w:rPr>
              <w:t>334 660,00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6449" w:rsidRPr="00FF3F13" w:rsidRDefault="00DF067E" w:rsidP="00C9171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FF3F13">
              <w:rPr>
                <w:rFonts w:ascii="Garamond" w:hAnsi="Garamond" w:cs="Calibri"/>
                <w:color w:val="000000"/>
                <w:sz w:val="22"/>
                <w:szCs w:val="22"/>
              </w:rPr>
              <w:t>-</w:t>
            </w:r>
          </w:p>
        </w:tc>
      </w:tr>
      <w:tr w:rsidR="00176449" w:rsidRPr="00FF3F13" w:rsidTr="00FF3F13">
        <w:trPr>
          <w:cantSplit/>
          <w:trHeight w:val="20"/>
        </w:trPr>
        <w:tc>
          <w:tcPr>
            <w:tcW w:w="26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449" w:rsidRPr="00FF3F13" w:rsidRDefault="00176449" w:rsidP="00C91712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FF3F13">
              <w:rPr>
                <w:rFonts w:ascii="Garamond" w:hAnsi="Garamond" w:cs="Calibri"/>
                <w:color w:val="000000"/>
                <w:sz w:val="22"/>
                <w:szCs w:val="22"/>
              </w:rPr>
              <w:t>Социально-экономическое развитие приграничных муниципальных образований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449" w:rsidRPr="00FF3F13" w:rsidRDefault="00176449" w:rsidP="00C9171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FF3F13">
              <w:rPr>
                <w:rFonts w:ascii="Garamond" w:hAnsi="Garamond" w:cs="Calibri"/>
                <w:color w:val="000000"/>
                <w:sz w:val="22"/>
                <w:szCs w:val="22"/>
              </w:rPr>
              <w:t>3 000 000,00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449" w:rsidRPr="00FF3F13" w:rsidRDefault="00176449" w:rsidP="00C9171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FF3F13">
              <w:rPr>
                <w:rFonts w:ascii="Garamond" w:hAnsi="Garamond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6449" w:rsidRPr="00FF3F13" w:rsidRDefault="00DF067E" w:rsidP="00C9171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FF3F13">
              <w:rPr>
                <w:rFonts w:ascii="Garamond" w:hAnsi="Garamond" w:cs="Calibri"/>
                <w:color w:val="000000"/>
                <w:sz w:val="22"/>
                <w:szCs w:val="22"/>
              </w:rPr>
              <w:t>-</w:t>
            </w:r>
          </w:p>
        </w:tc>
      </w:tr>
      <w:tr w:rsidR="00176449" w:rsidRPr="00FF3F13" w:rsidTr="00FF3F13">
        <w:trPr>
          <w:cantSplit/>
          <w:trHeight w:val="20"/>
        </w:trPr>
        <w:tc>
          <w:tcPr>
            <w:tcW w:w="26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449" w:rsidRPr="00FF3F13" w:rsidRDefault="00176449" w:rsidP="00C91712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FF3F13">
              <w:rPr>
                <w:rFonts w:ascii="Garamond" w:hAnsi="Garamond" w:cs="Calibri"/>
                <w:color w:val="000000"/>
                <w:sz w:val="22"/>
                <w:szCs w:val="22"/>
              </w:rPr>
              <w:t>Приобретение земельных участков из земель сельск</w:t>
            </w:r>
            <w:r w:rsidRPr="00FF3F13">
              <w:rPr>
                <w:rFonts w:ascii="Garamond" w:hAnsi="Garamond" w:cs="Calibri"/>
                <w:color w:val="000000"/>
                <w:sz w:val="22"/>
                <w:szCs w:val="22"/>
              </w:rPr>
              <w:t>о</w:t>
            </w:r>
            <w:r w:rsidRPr="00FF3F13">
              <w:rPr>
                <w:rFonts w:ascii="Garamond" w:hAnsi="Garamond" w:cs="Calibri"/>
                <w:color w:val="000000"/>
                <w:sz w:val="22"/>
                <w:szCs w:val="22"/>
              </w:rPr>
              <w:t>хозяйственного назначения в государственную со</w:t>
            </w:r>
            <w:r w:rsidRPr="00FF3F13">
              <w:rPr>
                <w:rFonts w:ascii="Garamond" w:hAnsi="Garamond" w:cs="Calibri"/>
                <w:color w:val="000000"/>
                <w:sz w:val="22"/>
                <w:szCs w:val="22"/>
              </w:rPr>
              <w:t>б</w:t>
            </w:r>
            <w:r w:rsidRPr="00FF3F13">
              <w:rPr>
                <w:rFonts w:ascii="Garamond" w:hAnsi="Garamond" w:cs="Calibri"/>
                <w:color w:val="000000"/>
                <w:sz w:val="22"/>
                <w:szCs w:val="22"/>
              </w:rPr>
              <w:t>ственность Брянской области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449" w:rsidRPr="00FF3F13" w:rsidRDefault="00176449" w:rsidP="00C9171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FF3F13">
              <w:rPr>
                <w:rFonts w:ascii="Garamond" w:hAnsi="Garamond" w:cs="Calibri"/>
                <w:color w:val="000000"/>
                <w:sz w:val="22"/>
                <w:szCs w:val="22"/>
              </w:rPr>
              <w:t>200 000,00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449" w:rsidRPr="00FF3F13" w:rsidRDefault="00176449" w:rsidP="00C9171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FF3F13">
              <w:rPr>
                <w:rFonts w:ascii="Garamond" w:hAnsi="Garamond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6449" w:rsidRPr="00FF3F13" w:rsidRDefault="00DF067E" w:rsidP="000D4E93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FF3F13">
              <w:rPr>
                <w:rFonts w:ascii="Garamond" w:hAnsi="Garamond" w:cs="Calibri"/>
                <w:color w:val="000000"/>
                <w:sz w:val="22"/>
                <w:szCs w:val="22"/>
              </w:rPr>
              <w:t>-</w:t>
            </w:r>
          </w:p>
        </w:tc>
      </w:tr>
      <w:tr w:rsidR="00DF067E" w:rsidRPr="00FF3F13" w:rsidTr="00FF3F13">
        <w:trPr>
          <w:cantSplit/>
          <w:trHeight w:val="20"/>
        </w:trPr>
        <w:tc>
          <w:tcPr>
            <w:tcW w:w="2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DF067E" w:rsidRPr="00FF3F13" w:rsidRDefault="00DF067E" w:rsidP="00C91712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FF3F13">
              <w:rPr>
                <w:rFonts w:ascii="Garamond" w:hAnsi="Garamond" w:cs="Calibri"/>
                <w:color w:val="000000"/>
                <w:sz w:val="22"/>
                <w:szCs w:val="22"/>
              </w:rPr>
              <w:t>Создание и развитие сети многофункциональных центров предоставления государственных и муниц</w:t>
            </w:r>
            <w:r w:rsidRPr="00FF3F13">
              <w:rPr>
                <w:rFonts w:ascii="Garamond" w:hAnsi="Garamond" w:cs="Calibri"/>
                <w:color w:val="000000"/>
                <w:sz w:val="22"/>
                <w:szCs w:val="22"/>
              </w:rPr>
              <w:t>и</w:t>
            </w:r>
            <w:r w:rsidRPr="00FF3F13">
              <w:rPr>
                <w:rFonts w:ascii="Garamond" w:hAnsi="Garamond" w:cs="Calibri"/>
                <w:color w:val="000000"/>
                <w:sz w:val="22"/>
                <w:szCs w:val="22"/>
              </w:rPr>
              <w:t>пальных услуг</w:t>
            </w:r>
          </w:p>
        </w:tc>
        <w:tc>
          <w:tcPr>
            <w:tcW w:w="8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DF067E" w:rsidRPr="00FF3F13" w:rsidRDefault="00DF067E" w:rsidP="00C9171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FF3F13">
              <w:rPr>
                <w:rFonts w:ascii="Garamond" w:hAnsi="Garamond" w:cs="Calibri"/>
                <w:color w:val="000000"/>
                <w:sz w:val="22"/>
                <w:szCs w:val="22"/>
              </w:rPr>
              <w:t>25 631 800,00</w:t>
            </w:r>
          </w:p>
        </w:tc>
        <w:tc>
          <w:tcPr>
            <w:tcW w:w="8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DF067E" w:rsidRPr="00FF3F13" w:rsidRDefault="00DF067E" w:rsidP="00C9171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FF3F13">
              <w:rPr>
                <w:rFonts w:ascii="Garamond" w:hAnsi="Garamond" w:cs="Calibri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5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</w:tcPr>
          <w:p w:rsidR="00DF067E" w:rsidRPr="00FF3F13" w:rsidRDefault="00DF067E" w:rsidP="00C9171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FF3F13">
              <w:rPr>
                <w:rFonts w:ascii="Garamond" w:hAnsi="Garamond" w:cs="Calibri"/>
                <w:color w:val="000000"/>
                <w:sz w:val="22"/>
                <w:szCs w:val="22"/>
              </w:rPr>
              <w:t>-</w:t>
            </w:r>
          </w:p>
        </w:tc>
      </w:tr>
      <w:tr w:rsidR="00176449" w:rsidRPr="00FF3F13" w:rsidTr="00FF3F13">
        <w:trPr>
          <w:cantSplit/>
          <w:trHeight w:val="20"/>
        </w:trPr>
        <w:tc>
          <w:tcPr>
            <w:tcW w:w="26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449" w:rsidRPr="00FF3F13" w:rsidRDefault="00176449" w:rsidP="00C91712">
            <w:pP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FF3F13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Всего: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449" w:rsidRPr="00FF3F13" w:rsidRDefault="00176449" w:rsidP="00C91712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FF3F13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247 236 582,40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449" w:rsidRPr="00FF3F13" w:rsidRDefault="00176449" w:rsidP="00C91712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FF3F13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176 522 804,79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6449" w:rsidRPr="00FF3F13" w:rsidRDefault="00176449" w:rsidP="00C91712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FF3F13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71,4%</w:t>
            </w:r>
          </w:p>
        </w:tc>
      </w:tr>
    </w:tbl>
    <w:p w:rsidR="00176449" w:rsidRPr="00C010AD" w:rsidRDefault="00176449" w:rsidP="00176449">
      <w:pPr>
        <w:rPr>
          <w:rFonts w:ascii="Garamond" w:hAnsi="Garamond"/>
          <w:sz w:val="28"/>
          <w:szCs w:val="28"/>
        </w:rPr>
      </w:pPr>
    </w:p>
    <w:p w:rsidR="00176449" w:rsidRPr="00C010AD" w:rsidRDefault="00176449" w:rsidP="00176449">
      <w:pPr>
        <w:pStyle w:val="002"/>
        <w:rPr>
          <w:rFonts w:ascii="Garamond" w:hAnsi="Garamond"/>
        </w:rPr>
      </w:pPr>
      <w:r w:rsidRPr="00C010AD">
        <w:rPr>
          <w:rFonts w:ascii="Garamond" w:hAnsi="Garamond"/>
        </w:rPr>
        <w:lastRenderedPageBreak/>
        <w:t>Общий объ</w:t>
      </w:r>
      <w:r w:rsidR="00C91712" w:rsidRPr="00C010AD">
        <w:rPr>
          <w:rFonts w:ascii="Garamond" w:hAnsi="Garamond"/>
        </w:rPr>
        <w:t>е</w:t>
      </w:r>
      <w:r w:rsidRPr="00C010AD">
        <w:rPr>
          <w:rFonts w:ascii="Garamond" w:hAnsi="Garamond"/>
        </w:rPr>
        <w:t xml:space="preserve">м </w:t>
      </w:r>
      <w:proofErr w:type="gramStart"/>
      <w:r w:rsidRPr="00C010AD">
        <w:rPr>
          <w:rFonts w:ascii="Garamond" w:hAnsi="Garamond"/>
        </w:rPr>
        <w:t>средств, предусмотренных на 2016 год на реализацию гос</w:t>
      </w:r>
      <w:r w:rsidRPr="00C010AD">
        <w:rPr>
          <w:rFonts w:ascii="Garamond" w:hAnsi="Garamond"/>
        </w:rPr>
        <w:t>у</w:t>
      </w:r>
      <w:r w:rsidRPr="00C010AD">
        <w:rPr>
          <w:rFonts w:ascii="Garamond" w:hAnsi="Garamond"/>
        </w:rPr>
        <w:t>дарственной программы составляет</w:t>
      </w:r>
      <w:proofErr w:type="gramEnd"/>
      <w:r w:rsidRPr="00C010AD">
        <w:rPr>
          <w:rFonts w:ascii="Garamond" w:hAnsi="Garamond"/>
        </w:rPr>
        <w:t xml:space="preserve"> 176 522,8 тыс. рублей (71,4% к уровню 2015 года).</w:t>
      </w:r>
    </w:p>
    <w:p w:rsidR="00176449" w:rsidRPr="00C010AD" w:rsidRDefault="00176449" w:rsidP="00176449">
      <w:pPr>
        <w:pStyle w:val="002"/>
        <w:rPr>
          <w:rFonts w:ascii="Garamond" w:hAnsi="Garamond"/>
        </w:rPr>
      </w:pPr>
      <w:r w:rsidRPr="00C010AD">
        <w:rPr>
          <w:rFonts w:ascii="Garamond" w:hAnsi="Garamond"/>
        </w:rPr>
        <w:t>В рамках реализации мероприятий по развитию инновационной деятел</w:t>
      </w:r>
      <w:r w:rsidRPr="00C010AD">
        <w:rPr>
          <w:rFonts w:ascii="Garamond" w:hAnsi="Garamond"/>
        </w:rPr>
        <w:t>ь</w:t>
      </w:r>
      <w:r w:rsidRPr="00C010AD">
        <w:rPr>
          <w:rFonts w:ascii="Garamond" w:hAnsi="Garamond"/>
        </w:rPr>
        <w:t>ности предусмотрены следующие направления расходов:</w:t>
      </w:r>
    </w:p>
    <w:p w:rsidR="00176449" w:rsidRPr="00C010AD" w:rsidRDefault="00176449" w:rsidP="00176449">
      <w:pPr>
        <w:pStyle w:val="002"/>
        <w:rPr>
          <w:rFonts w:ascii="Garamond" w:hAnsi="Garamond"/>
        </w:rPr>
      </w:pPr>
      <w:r w:rsidRPr="00C010AD">
        <w:rPr>
          <w:rFonts w:ascii="Garamond" w:hAnsi="Garamond"/>
        </w:rPr>
        <w:t>организация выставок, экспозиций по инновационной деятельности (уч</w:t>
      </w:r>
      <w:r w:rsidRPr="00C010AD">
        <w:rPr>
          <w:rFonts w:ascii="Garamond" w:hAnsi="Garamond"/>
        </w:rPr>
        <w:t>а</w:t>
      </w:r>
      <w:r w:rsidRPr="00C010AD">
        <w:rPr>
          <w:rFonts w:ascii="Garamond" w:hAnsi="Garamond"/>
        </w:rPr>
        <w:t>стие в форуме нанотехнологий и др.);</w:t>
      </w:r>
    </w:p>
    <w:p w:rsidR="00176449" w:rsidRPr="00C010AD" w:rsidRDefault="00176449" w:rsidP="00176449">
      <w:pPr>
        <w:pStyle w:val="002"/>
        <w:rPr>
          <w:rFonts w:ascii="Garamond" w:hAnsi="Garamond"/>
        </w:rPr>
      </w:pPr>
      <w:r w:rsidRPr="00C010AD">
        <w:rPr>
          <w:rFonts w:ascii="Garamond" w:hAnsi="Garamond"/>
        </w:rPr>
        <w:t>изготовление удостоверений и нагрудных знаков к поч</w:t>
      </w:r>
      <w:r w:rsidR="00C91712" w:rsidRPr="00C010AD">
        <w:rPr>
          <w:rFonts w:ascii="Garamond" w:hAnsi="Garamond"/>
        </w:rPr>
        <w:t>е</w:t>
      </w:r>
      <w:r w:rsidRPr="00C010AD">
        <w:rPr>
          <w:rFonts w:ascii="Garamond" w:hAnsi="Garamond"/>
        </w:rPr>
        <w:t xml:space="preserve">тному званию </w:t>
      </w:r>
      <w:r w:rsidR="00D626E1">
        <w:rPr>
          <w:rFonts w:ascii="Garamond" w:hAnsi="Garamond"/>
        </w:rPr>
        <w:t>«</w:t>
      </w:r>
      <w:r w:rsidRPr="00C010AD">
        <w:rPr>
          <w:rFonts w:ascii="Garamond" w:hAnsi="Garamond"/>
        </w:rPr>
        <w:t>З</w:t>
      </w:r>
      <w:r w:rsidRPr="00C010AD">
        <w:rPr>
          <w:rFonts w:ascii="Garamond" w:hAnsi="Garamond"/>
        </w:rPr>
        <w:t>а</w:t>
      </w:r>
      <w:r w:rsidRPr="00C010AD">
        <w:rPr>
          <w:rFonts w:ascii="Garamond" w:hAnsi="Garamond"/>
        </w:rPr>
        <w:t>служенный изобретатель Брянской области</w:t>
      </w:r>
      <w:r w:rsidR="00D626E1">
        <w:rPr>
          <w:rFonts w:ascii="Garamond" w:hAnsi="Garamond"/>
        </w:rPr>
        <w:t>»</w:t>
      </w:r>
      <w:r w:rsidRPr="00C010AD">
        <w:rPr>
          <w:rFonts w:ascii="Garamond" w:hAnsi="Garamond"/>
        </w:rPr>
        <w:t>;</w:t>
      </w:r>
    </w:p>
    <w:p w:rsidR="00176449" w:rsidRPr="00C010AD" w:rsidRDefault="00176449" w:rsidP="00176449">
      <w:pPr>
        <w:pStyle w:val="002"/>
        <w:rPr>
          <w:rFonts w:ascii="Garamond" w:hAnsi="Garamond"/>
        </w:rPr>
      </w:pPr>
      <w:r w:rsidRPr="00C010AD">
        <w:rPr>
          <w:rFonts w:ascii="Garamond" w:hAnsi="Garamond"/>
        </w:rPr>
        <w:t>выплата единовременного денежного вознаграждения лицам, которым присвоено поч</w:t>
      </w:r>
      <w:r w:rsidR="00C91712" w:rsidRPr="00C010AD">
        <w:rPr>
          <w:rFonts w:ascii="Garamond" w:hAnsi="Garamond"/>
        </w:rPr>
        <w:t>е</w:t>
      </w:r>
      <w:r w:rsidRPr="00C010AD">
        <w:rPr>
          <w:rFonts w:ascii="Garamond" w:hAnsi="Garamond"/>
        </w:rPr>
        <w:t xml:space="preserve">тное звание </w:t>
      </w:r>
      <w:r w:rsidR="00D626E1">
        <w:rPr>
          <w:rFonts w:ascii="Garamond" w:hAnsi="Garamond"/>
        </w:rPr>
        <w:t>«</w:t>
      </w:r>
      <w:r w:rsidRPr="00C010AD">
        <w:rPr>
          <w:rFonts w:ascii="Garamond" w:hAnsi="Garamond"/>
        </w:rPr>
        <w:t>Заслуженный изобретатель Брянской области</w:t>
      </w:r>
      <w:r w:rsidR="00D626E1">
        <w:rPr>
          <w:rFonts w:ascii="Garamond" w:hAnsi="Garamond"/>
        </w:rPr>
        <w:t>»</w:t>
      </w:r>
      <w:r w:rsidRPr="00C010AD">
        <w:rPr>
          <w:rFonts w:ascii="Garamond" w:hAnsi="Garamond"/>
        </w:rPr>
        <w:t>.</w:t>
      </w:r>
    </w:p>
    <w:p w:rsidR="00176449" w:rsidRPr="00C010AD" w:rsidRDefault="00176449" w:rsidP="00176449">
      <w:pPr>
        <w:pStyle w:val="002"/>
        <w:rPr>
          <w:rFonts w:ascii="Garamond" w:hAnsi="Garamond"/>
        </w:rPr>
      </w:pPr>
      <w:r w:rsidRPr="00C010AD">
        <w:rPr>
          <w:rFonts w:ascii="Garamond" w:hAnsi="Garamond"/>
        </w:rPr>
        <w:t>В рамках реализации мероприятий по развитию информационного общ</w:t>
      </w:r>
      <w:r w:rsidRPr="00C010AD">
        <w:rPr>
          <w:rFonts w:ascii="Garamond" w:hAnsi="Garamond"/>
        </w:rPr>
        <w:t>е</w:t>
      </w:r>
      <w:r w:rsidRPr="00C010AD">
        <w:rPr>
          <w:rFonts w:ascii="Garamond" w:hAnsi="Garamond"/>
        </w:rPr>
        <w:t>ства и формирование электронного правительства предусмотрены следующие направления расходов:</w:t>
      </w:r>
    </w:p>
    <w:p w:rsidR="00176449" w:rsidRPr="00C010AD" w:rsidRDefault="00176449" w:rsidP="00176449">
      <w:pPr>
        <w:pStyle w:val="002"/>
        <w:rPr>
          <w:rFonts w:ascii="Garamond" w:hAnsi="Garamond"/>
        </w:rPr>
      </w:pPr>
      <w:r w:rsidRPr="00C010AD">
        <w:rPr>
          <w:rFonts w:ascii="Garamond" w:hAnsi="Garamond"/>
        </w:rPr>
        <w:t>техническое обслуживание областной телекоммуникационной сети, оплата за оказание услуг по размещению волоконно-оптических линий связи на опорах контактной сети, оплата за оказание услуг по предоставлению каналов связи;</w:t>
      </w:r>
    </w:p>
    <w:p w:rsidR="00176449" w:rsidRPr="00C010AD" w:rsidRDefault="00176449" w:rsidP="00176449">
      <w:pPr>
        <w:pStyle w:val="002"/>
        <w:rPr>
          <w:rFonts w:ascii="Garamond" w:hAnsi="Garamond"/>
        </w:rPr>
      </w:pPr>
      <w:r w:rsidRPr="00C010AD">
        <w:rPr>
          <w:rFonts w:ascii="Garamond" w:hAnsi="Garamond"/>
        </w:rPr>
        <w:t>оплата за оказание услуг по предоставлению каналов связи;</w:t>
      </w:r>
    </w:p>
    <w:p w:rsidR="00176449" w:rsidRPr="00C010AD" w:rsidRDefault="00176449" w:rsidP="00176449">
      <w:pPr>
        <w:pStyle w:val="002"/>
        <w:rPr>
          <w:rFonts w:ascii="Garamond" w:hAnsi="Garamond"/>
        </w:rPr>
      </w:pPr>
      <w:r w:rsidRPr="00C010AD">
        <w:rPr>
          <w:rFonts w:ascii="Garamond" w:hAnsi="Garamond"/>
        </w:rPr>
        <w:t>техническое обслуживание серверного оборудования и оборудования в</w:t>
      </w:r>
      <w:r w:rsidRPr="00C010AD">
        <w:rPr>
          <w:rFonts w:ascii="Garamond" w:hAnsi="Garamond"/>
        </w:rPr>
        <w:t>и</w:t>
      </w:r>
      <w:r w:rsidRPr="00C010AD">
        <w:rPr>
          <w:rFonts w:ascii="Garamond" w:hAnsi="Garamond"/>
        </w:rPr>
        <w:t>деоконференцсвязи, обновление программного и технического обеспечения в</w:t>
      </w:r>
      <w:r w:rsidRPr="00C010AD">
        <w:rPr>
          <w:rFonts w:ascii="Garamond" w:hAnsi="Garamond"/>
        </w:rPr>
        <w:t>и</w:t>
      </w:r>
      <w:r w:rsidRPr="00C010AD">
        <w:rPr>
          <w:rFonts w:ascii="Garamond" w:hAnsi="Garamond"/>
        </w:rPr>
        <w:t>деосервера, оказание услуг по подготовке и проведению сеансов видеоконф</w:t>
      </w:r>
      <w:r w:rsidRPr="00C010AD">
        <w:rPr>
          <w:rFonts w:ascii="Garamond" w:hAnsi="Garamond"/>
        </w:rPr>
        <w:t>е</w:t>
      </w:r>
      <w:r w:rsidRPr="00C010AD">
        <w:rPr>
          <w:rFonts w:ascii="Garamond" w:hAnsi="Garamond"/>
        </w:rPr>
        <w:t>ренцсвязи;</w:t>
      </w:r>
    </w:p>
    <w:p w:rsidR="00176449" w:rsidRPr="00C010AD" w:rsidRDefault="00176449" w:rsidP="00176449">
      <w:pPr>
        <w:pStyle w:val="002"/>
        <w:rPr>
          <w:rFonts w:ascii="Garamond" w:hAnsi="Garamond"/>
        </w:rPr>
      </w:pPr>
      <w:r w:rsidRPr="00C010AD">
        <w:rPr>
          <w:rFonts w:ascii="Garamond" w:hAnsi="Garamond"/>
        </w:rPr>
        <w:t>приобретение, ремонт оборудования и техническое обслуживание облас</w:t>
      </w:r>
      <w:r w:rsidRPr="00C010AD">
        <w:rPr>
          <w:rFonts w:ascii="Garamond" w:hAnsi="Garamond"/>
        </w:rPr>
        <w:t>т</w:t>
      </w:r>
      <w:r w:rsidRPr="00C010AD">
        <w:rPr>
          <w:rFonts w:ascii="Garamond" w:hAnsi="Garamond"/>
        </w:rPr>
        <w:t>ной телекоммуникационной сети;</w:t>
      </w:r>
    </w:p>
    <w:p w:rsidR="00176449" w:rsidRPr="00C010AD" w:rsidRDefault="00176449" w:rsidP="00176449">
      <w:pPr>
        <w:pStyle w:val="002"/>
        <w:rPr>
          <w:rFonts w:ascii="Garamond" w:hAnsi="Garamond"/>
        </w:rPr>
      </w:pPr>
      <w:r w:rsidRPr="00C010AD">
        <w:rPr>
          <w:rFonts w:ascii="Garamond" w:hAnsi="Garamond"/>
        </w:rPr>
        <w:t>оплата за пользование радиочастотным ресурсом;</w:t>
      </w:r>
    </w:p>
    <w:p w:rsidR="00176449" w:rsidRPr="00C010AD" w:rsidRDefault="00176449" w:rsidP="00176449">
      <w:pPr>
        <w:pStyle w:val="002"/>
        <w:rPr>
          <w:rFonts w:ascii="Garamond" w:hAnsi="Garamond"/>
        </w:rPr>
      </w:pPr>
      <w:r w:rsidRPr="00C010AD">
        <w:rPr>
          <w:rFonts w:ascii="Garamond" w:hAnsi="Garamond"/>
        </w:rPr>
        <w:t>обеспечение выдачи и сопровождения электронной подписи для органов государственной власти и органов местного самоуправления, приобретение с</w:t>
      </w:r>
      <w:r w:rsidRPr="00C010AD">
        <w:rPr>
          <w:rFonts w:ascii="Garamond" w:hAnsi="Garamond"/>
        </w:rPr>
        <w:t>о</w:t>
      </w:r>
      <w:r w:rsidRPr="00C010AD">
        <w:rPr>
          <w:rFonts w:ascii="Garamond" w:hAnsi="Garamond"/>
        </w:rPr>
        <w:t>ставных частей для защиты информации, расширение удостоверяющего центра;</w:t>
      </w:r>
    </w:p>
    <w:p w:rsidR="00176449" w:rsidRPr="00C010AD" w:rsidRDefault="00176449" w:rsidP="00176449">
      <w:pPr>
        <w:pStyle w:val="002"/>
        <w:rPr>
          <w:rFonts w:ascii="Garamond" w:hAnsi="Garamond"/>
        </w:rPr>
      </w:pPr>
      <w:r w:rsidRPr="00C010AD">
        <w:rPr>
          <w:rFonts w:ascii="Garamond" w:hAnsi="Garamond"/>
        </w:rPr>
        <w:t>развитие автоматизации процесса обмена служебной документацией в о</w:t>
      </w:r>
      <w:r w:rsidRPr="00C010AD">
        <w:rPr>
          <w:rFonts w:ascii="Garamond" w:hAnsi="Garamond"/>
        </w:rPr>
        <w:t>р</w:t>
      </w:r>
      <w:r w:rsidRPr="00C010AD">
        <w:rPr>
          <w:rFonts w:ascii="Garamond" w:hAnsi="Garamond"/>
        </w:rPr>
        <w:t>ганах государственной власти, органах местного самоуправления, сопровождение системы электронного документооборота;</w:t>
      </w:r>
    </w:p>
    <w:p w:rsidR="00176449" w:rsidRPr="00C010AD" w:rsidRDefault="00176449" w:rsidP="00176449">
      <w:pPr>
        <w:pStyle w:val="002"/>
        <w:rPr>
          <w:rFonts w:ascii="Garamond" w:hAnsi="Garamond"/>
        </w:rPr>
      </w:pPr>
      <w:r w:rsidRPr="00C010AD">
        <w:rPr>
          <w:rFonts w:ascii="Garamond" w:hAnsi="Garamond"/>
        </w:rPr>
        <w:t>обучение граждан работе с региональным порталом государственных и муниципальных услуг в сети Интернет;</w:t>
      </w:r>
    </w:p>
    <w:p w:rsidR="00176449" w:rsidRPr="00C010AD" w:rsidRDefault="00176449" w:rsidP="00176449">
      <w:pPr>
        <w:pStyle w:val="002"/>
        <w:rPr>
          <w:rFonts w:ascii="Garamond" w:hAnsi="Garamond"/>
        </w:rPr>
      </w:pPr>
      <w:r w:rsidRPr="00C010AD">
        <w:rPr>
          <w:rFonts w:ascii="Garamond" w:hAnsi="Garamond"/>
        </w:rPr>
        <w:t>техническая поддержка средств защиты информации областной телеко</w:t>
      </w:r>
      <w:r w:rsidRPr="00C010AD">
        <w:rPr>
          <w:rFonts w:ascii="Garamond" w:hAnsi="Garamond"/>
        </w:rPr>
        <w:t>м</w:t>
      </w:r>
      <w:r w:rsidRPr="00C010AD">
        <w:rPr>
          <w:rFonts w:ascii="Garamond" w:hAnsi="Garamond"/>
        </w:rPr>
        <w:t>муникационной сети</w:t>
      </w:r>
      <w:r w:rsidR="00DF067E" w:rsidRPr="00C010AD">
        <w:rPr>
          <w:rFonts w:ascii="Garamond" w:hAnsi="Garamond"/>
        </w:rPr>
        <w:t>.</w:t>
      </w:r>
    </w:p>
    <w:p w:rsidR="00176449" w:rsidRPr="00C010AD" w:rsidRDefault="00176449" w:rsidP="00176449">
      <w:pPr>
        <w:pStyle w:val="002"/>
        <w:rPr>
          <w:rFonts w:ascii="Garamond" w:hAnsi="Garamond"/>
        </w:rPr>
      </w:pPr>
      <w:r w:rsidRPr="00C010AD">
        <w:rPr>
          <w:rFonts w:ascii="Garamond" w:hAnsi="Garamond"/>
        </w:rPr>
        <w:t>В рамках реализации мероприятий по повышению качества и доступности предоставления государственных и муниципальных услуг предусмотрены след</w:t>
      </w:r>
      <w:r w:rsidRPr="00C010AD">
        <w:rPr>
          <w:rFonts w:ascii="Garamond" w:hAnsi="Garamond"/>
        </w:rPr>
        <w:t>у</w:t>
      </w:r>
      <w:r w:rsidRPr="00C010AD">
        <w:rPr>
          <w:rFonts w:ascii="Garamond" w:hAnsi="Garamond"/>
        </w:rPr>
        <w:t>ющие направления расходов:</w:t>
      </w:r>
    </w:p>
    <w:p w:rsidR="00176449" w:rsidRPr="00C010AD" w:rsidRDefault="00176449" w:rsidP="00176449">
      <w:pPr>
        <w:pStyle w:val="002"/>
        <w:rPr>
          <w:rFonts w:ascii="Garamond" w:hAnsi="Garamond"/>
        </w:rPr>
      </w:pPr>
      <w:r w:rsidRPr="00C010AD">
        <w:rPr>
          <w:rFonts w:ascii="Garamond" w:hAnsi="Garamond"/>
        </w:rPr>
        <w:t>организационно-методологическое и техническое сопровождение напо</w:t>
      </w:r>
      <w:r w:rsidRPr="00C010AD">
        <w:rPr>
          <w:rFonts w:ascii="Garamond" w:hAnsi="Garamond"/>
        </w:rPr>
        <w:t>л</w:t>
      </w:r>
      <w:r w:rsidRPr="00C010AD">
        <w:rPr>
          <w:rFonts w:ascii="Garamond" w:hAnsi="Garamond"/>
        </w:rPr>
        <w:t>нения и функционирования реестра государственных и муниципальных услуг Брянской области;</w:t>
      </w:r>
    </w:p>
    <w:p w:rsidR="00176449" w:rsidRPr="00C010AD" w:rsidRDefault="00176449" w:rsidP="00176449">
      <w:pPr>
        <w:pStyle w:val="002"/>
        <w:rPr>
          <w:rFonts w:ascii="Garamond" w:hAnsi="Garamond"/>
        </w:rPr>
      </w:pPr>
      <w:r w:rsidRPr="00C010AD">
        <w:rPr>
          <w:rFonts w:ascii="Garamond" w:hAnsi="Garamond"/>
        </w:rPr>
        <w:t>внедрение и поддержка автоматизированной информационной системы поддержки деятельности МФЦ;</w:t>
      </w:r>
    </w:p>
    <w:p w:rsidR="00176449" w:rsidRPr="00C010AD" w:rsidRDefault="00176449" w:rsidP="00176449">
      <w:pPr>
        <w:pStyle w:val="002"/>
        <w:rPr>
          <w:rFonts w:ascii="Garamond" w:hAnsi="Garamond"/>
        </w:rPr>
      </w:pPr>
      <w:r w:rsidRPr="00C010AD">
        <w:rPr>
          <w:rFonts w:ascii="Garamond" w:hAnsi="Garamond"/>
        </w:rPr>
        <w:t>обеспечение выдачи универсальных электронных карт на территории Брянской области;</w:t>
      </w:r>
    </w:p>
    <w:p w:rsidR="00176449" w:rsidRPr="00C010AD" w:rsidRDefault="00176449" w:rsidP="00176449">
      <w:pPr>
        <w:pStyle w:val="002"/>
        <w:rPr>
          <w:rFonts w:ascii="Garamond" w:hAnsi="Garamond"/>
        </w:rPr>
      </w:pPr>
      <w:r w:rsidRPr="00C010AD">
        <w:rPr>
          <w:rFonts w:ascii="Garamond" w:hAnsi="Garamond"/>
        </w:rPr>
        <w:lastRenderedPageBreak/>
        <w:t>создание (развитие) многофункциональных центров предоставления гос</w:t>
      </w:r>
      <w:r w:rsidRPr="00C010AD">
        <w:rPr>
          <w:rFonts w:ascii="Garamond" w:hAnsi="Garamond"/>
        </w:rPr>
        <w:t>у</w:t>
      </w:r>
      <w:r w:rsidRPr="00C010AD">
        <w:rPr>
          <w:rFonts w:ascii="Garamond" w:hAnsi="Garamond"/>
        </w:rPr>
        <w:t>дарственных и муниципальных услуг на территории Брянской области.</w:t>
      </w:r>
    </w:p>
    <w:p w:rsidR="00176449" w:rsidRPr="00C010AD" w:rsidRDefault="00176449" w:rsidP="00176449">
      <w:pPr>
        <w:pStyle w:val="002"/>
        <w:rPr>
          <w:rFonts w:ascii="Garamond" w:hAnsi="Garamond"/>
        </w:rPr>
      </w:pPr>
      <w:r w:rsidRPr="00C010AD">
        <w:rPr>
          <w:rFonts w:ascii="Garamond" w:hAnsi="Garamond"/>
        </w:rPr>
        <w:t>В рамках расходов на реализацию государственной программы на 2016 год предусмотрены субсидии государственным учреждениям на возмещение норм</w:t>
      </w:r>
      <w:r w:rsidRPr="00C010AD">
        <w:rPr>
          <w:rFonts w:ascii="Garamond" w:hAnsi="Garamond"/>
        </w:rPr>
        <w:t>а</w:t>
      </w:r>
      <w:r w:rsidRPr="00C010AD">
        <w:rPr>
          <w:rFonts w:ascii="Garamond" w:hAnsi="Garamond"/>
        </w:rPr>
        <w:t>тивных затрат, связанных с оказанием ими государственных услуг (выполнением работ) в объ</w:t>
      </w:r>
      <w:r w:rsidR="00C91712" w:rsidRPr="00C010AD">
        <w:rPr>
          <w:rFonts w:ascii="Garamond" w:hAnsi="Garamond"/>
        </w:rPr>
        <w:t>е</w:t>
      </w:r>
      <w:r w:rsidRPr="00C010AD">
        <w:rPr>
          <w:rFonts w:ascii="Garamond" w:hAnsi="Garamond"/>
        </w:rPr>
        <w:t>ме 11 781,9 тыс. рублей (уполномоченный многофункциональный центр).</w:t>
      </w:r>
    </w:p>
    <w:p w:rsidR="00176449" w:rsidRPr="00C010AD" w:rsidRDefault="00176449" w:rsidP="00176449">
      <w:pPr>
        <w:pStyle w:val="002"/>
        <w:rPr>
          <w:rFonts w:ascii="Garamond" w:hAnsi="Garamond"/>
        </w:rPr>
      </w:pPr>
      <w:r w:rsidRPr="00C010AD">
        <w:rPr>
          <w:rFonts w:ascii="Garamond" w:hAnsi="Garamond"/>
        </w:rPr>
        <w:t>В рамках мероприятия по повышению инвестиционной привлекательн</w:t>
      </w:r>
      <w:r w:rsidRPr="00C010AD">
        <w:rPr>
          <w:rFonts w:ascii="Garamond" w:hAnsi="Garamond"/>
        </w:rPr>
        <w:t>о</w:t>
      </w:r>
      <w:r w:rsidRPr="00C010AD">
        <w:rPr>
          <w:rFonts w:ascii="Garamond" w:hAnsi="Garamond"/>
        </w:rPr>
        <w:t>сти Брянской области предусматривается:</w:t>
      </w:r>
    </w:p>
    <w:p w:rsidR="00176449" w:rsidRPr="00C010AD" w:rsidRDefault="00176449" w:rsidP="00176449">
      <w:pPr>
        <w:pStyle w:val="002"/>
        <w:rPr>
          <w:rFonts w:ascii="Garamond" w:hAnsi="Garamond"/>
        </w:rPr>
      </w:pPr>
      <w:r w:rsidRPr="00C010AD">
        <w:rPr>
          <w:rFonts w:ascii="Garamond" w:hAnsi="Garamond"/>
        </w:rPr>
        <w:t>разработка, корректировка инвестиционного паспорта Брянской области;</w:t>
      </w:r>
    </w:p>
    <w:p w:rsidR="00176449" w:rsidRPr="00C010AD" w:rsidRDefault="00176449" w:rsidP="00176449">
      <w:pPr>
        <w:pStyle w:val="002"/>
        <w:rPr>
          <w:rFonts w:ascii="Garamond" w:hAnsi="Garamond"/>
        </w:rPr>
      </w:pPr>
      <w:r w:rsidRPr="00C010AD">
        <w:rPr>
          <w:rFonts w:ascii="Garamond" w:hAnsi="Garamond"/>
        </w:rPr>
        <w:t>издание информационно-методических и презентационных материалов для обеспечения областной конгрессно-выставочной деятельности;</w:t>
      </w:r>
    </w:p>
    <w:p w:rsidR="00176449" w:rsidRPr="00C010AD" w:rsidRDefault="00176449" w:rsidP="00176449">
      <w:pPr>
        <w:pStyle w:val="002"/>
        <w:rPr>
          <w:rFonts w:ascii="Garamond" w:hAnsi="Garamond"/>
        </w:rPr>
      </w:pPr>
      <w:r w:rsidRPr="00C010AD">
        <w:rPr>
          <w:rFonts w:ascii="Garamond" w:hAnsi="Garamond"/>
        </w:rPr>
        <w:t>мероприятия по привлечению внимания российских и иностранных инв</w:t>
      </w:r>
      <w:r w:rsidRPr="00C010AD">
        <w:rPr>
          <w:rFonts w:ascii="Garamond" w:hAnsi="Garamond"/>
        </w:rPr>
        <w:t>е</w:t>
      </w:r>
      <w:r w:rsidRPr="00C010AD">
        <w:rPr>
          <w:rFonts w:ascii="Garamond" w:hAnsi="Garamond"/>
        </w:rPr>
        <w:t>сторов к Брянской области (представление области в МИД России, посольствах иностранных государств, России, зарубежных и отечественных инвестиционных и других организациях);</w:t>
      </w:r>
    </w:p>
    <w:p w:rsidR="00176449" w:rsidRPr="00C010AD" w:rsidRDefault="00176449" w:rsidP="00176449">
      <w:pPr>
        <w:pStyle w:val="002"/>
        <w:rPr>
          <w:rFonts w:ascii="Garamond" w:hAnsi="Garamond"/>
        </w:rPr>
      </w:pPr>
      <w:r w:rsidRPr="00C010AD">
        <w:rPr>
          <w:rFonts w:ascii="Garamond" w:hAnsi="Garamond"/>
        </w:rPr>
        <w:t>организация и проведение презентаций экономического потенциала рег</w:t>
      </w:r>
      <w:r w:rsidRPr="00C010AD">
        <w:rPr>
          <w:rFonts w:ascii="Garamond" w:hAnsi="Garamond"/>
        </w:rPr>
        <w:t>и</w:t>
      </w:r>
      <w:r w:rsidRPr="00C010AD">
        <w:rPr>
          <w:rFonts w:ascii="Garamond" w:hAnsi="Garamond"/>
        </w:rPr>
        <w:t xml:space="preserve">она, </w:t>
      </w:r>
      <w:proofErr w:type="gramStart"/>
      <w:r w:rsidRPr="00C010AD">
        <w:rPr>
          <w:rFonts w:ascii="Garamond" w:hAnsi="Garamond"/>
        </w:rPr>
        <w:t>бизнес-встреч</w:t>
      </w:r>
      <w:proofErr w:type="gramEnd"/>
      <w:r w:rsidRPr="00C010AD">
        <w:rPr>
          <w:rFonts w:ascii="Garamond" w:hAnsi="Garamond"/>
        </w:rPr>
        <w:t>, межрегиональных и международных выставочно-ярмарочных мероприятий, организация участия в выставках, конференциях и форумах, пр</w:t>
      </w:r>
      <w:r w:rsidRPr="00C010AD">
        <w:rPr>
          <w:rFonts w:ascii="Garamond" w:hAnsi="Garamond"/>
        </w:rPr>
        <w:t>о</w:t>
      </w:r>
      <w:r w:rsidRPr="00C010AD">
        <w:rPr>
          <w:rFonts w:ascii="Garamond" w:hAnsi="Garamond"/>
        </w:rPr>
        <w:t>водимых в РФ и за рубежом;</w:t>
      </w:r>
    </w:p>
    <w:p w:rsidR="00176449" w:rsidRPr="00C010AD" w:rsidRDefault="00176449" w:rsidP="00176449">
      <w:pPr>
        <w:pStyle w:val="002"/>
        <w:rPr>
          <w:rFonts w:ascii="Garamond" w:hAnsi="Garamond"/>
        </w:rPr>
      </w:pPr>
      <w:r w:rsidRPr="00C010AD">
        <w:rPr>
          <w:rFonts w:ascii="Garamond" w:hAnsi="Garamond"/>
        </w:rPr>
        <w:t>проведение Славянского международного экономического форума;</w:t>
      </w:r>
    </w:p>
    <w:p w:rsidR="00176449" w:rsidRPr="00C010AD" w:rsidRDefault="00176449" w:rsidP="00176449">
      <w:pPr>
        <w:pStyle w:val="002"/>
        <w:rPr>
          <w:rFonts w:ascii="Garamond" w:hAnsi="Garamond"/>
        </w:rPr>
      </w:pPr>
      <w:r w:rsidRPr="00C010AD">
        <w:rPr>
          <w:rFonts w:ascii="Garamond" w:hAnsi="Garamond"/>
        </w:rPr>
        <w:t>издание информационно-методических и презентационных материалов для обеспечения областной конгрессно-выставочной деятельности;</w:t>
      </w:r>
    </w:p>
    <w:p w:rsidR="00176449" w:rsidRPr="00C010AD" w:rsidRDefault="00176449" w:rsidP="00176449">
      <w:pPr>
        <w:pStyle w:val="002"/>
        <w:rPr>
          <w:rFonts w:ascii="Garamond" w:hAnsi="Garamond"/>
        </w:rPr>
      </w:pPr>
      <w:r w:rsidRPr="00C010AD">
        <w:rPr>
          <w:rFonts w:ascii="Garamond" w:hAnsi="Garamond"/>
        </w:rPr>
        <w:t xml:space="preserve">проведение конкурса </w:t>
      </w:r>
      <w:r w:rsidR="00D626E1">
        <w:rPr>
          <w:rFonts w:ascii="Garamond" w:hAnsi="Garamond"/>
        </w:rPr>
        <w:t>«</w:t>
      </w:r>
      <w:r w:rsidRPr="00C010AD">
        <w:rPr>
          <w:rFonts w:ascii="Garamond" w:hAnsi="Garamond"/>
        </w:rPr>
        <w:t>Лучшее муниципальное образование по инвестиц</w:t>
      </w:r>
      <w:r w:rsidRPr="00C010AD">
        <w:rPr>
          <w:rFonts w:ascii="Garamond" w:hAnsi="Garamond"/>
        </w:rPr>
        <w:t>и</w:t>
      </w:r>
      <w:r w:rsidRPr="00C010AD">
        <w:rPr>
          <w:rFonts w:ascii="Garamond" w:hAnsi="Garamond"/>
        </w:rPr>
        <w:t>онной привлекательности</w:t>
      </w:r>
      <w:r w:rsidR="00D626E1">
        <w:rPr>
          <w:rFonts w:ascii="Garamond" w:hAnsi="Garamond"/>
        </w:rPr>
        <w:t>»</w:t>
      </w:r>
      <w:r w:rsidR="00DF067E" w:rsidRPr="00C010AD">
        <w:rPr>
          <w:rFonts w:ascii="Garamond" w:hAnsi="Garamond"/>
        </w:rPr>
        <w:t>;</w:t>
      </w:r>
    </w:p>
    <w:p w:rsidR="00DF067E" w:rsidRPr="00C010AD" w:rsidRDefault="00DF067E" w:rsidP="00176449">
      <w:pPr>
        <w:pStyle w:val="002"/>
        <w:rPr>
          <w:rFonts w:ascii="Garamond" w:hAnsi="Garamond"/>
        </w:rPr>
      </w:pPr>
      <w:r w:rsidRPr="00C010AD">
        <w:rPr>
          <w:rFonts w:ascii="Garamond" w:hAnsi="Garamond"/>
        </w:rPr>
        <w:t>субсидирование процентной ставки по кредитам, выданным субъектам м</w:t>
      </w:r>
      <w:r w:rsidRPr="00C010AD">
        <w:rPr>
          <w:rFonts w:ascii="Garamond" w:hAnsi="Garamond"/>
        </w:rPr>
        <w:t>а</w:t>
      </w:r>
      <w:r w:rsidRPr="00C010AD">
        <w:rPr>
          <w:rFonts w:ascii="Garamond" w:hAnsi="Garamond"/>
        </w:rPr>
        <w:t>лого и среднего предпринимательства на строительство для собственных нужд производственных зданий или приобретение оборудования.</w:t>
      </w:r>
    </w:p>
    <w:p w:rsidR="00176449" w:rsidRPr="00C010AD" w:rsidRDefault="00176449" w:rsidP="00176449">
      <w:pPr>
        <w:spacing w:line="252" w:lineRule="auto"/>
        <w:ind w:firstLine="708"/>
        <w:jc w:val="both"/>
        <w:rPr>
          <w:rFonts w:ascii="Garamond" w:hAnsi="Garamond"/>
          <w:sz w:val="28"/>
          <w:szCs w:val="28"/>
        </w:rPr>
      </w:pPr>
      <w:r w:rsidRPr="00C010AD">
        <w:rPr>
          <w:rFonts w:ascii="Garamond" w:hAnsi="Garamond"/>
          <w:sz w:val="28"/>
          <w:szCs w:val="28"/>
        </w:rPr>
        <w:t>В целях оказания государственной поддержки малому и среднему пре</w:t>
      </w:r>
      <w:r w:rsidRPr="00C010AD">
        <w:rPr>
          <w:rFonts w:ascii="Garamond" w:hAnsi="Garamond"/>
          <w:sz w:val="28"/>
          <w:szCs w:val="28"/>
        </w:rPr>
        <w:t>д</w:t>
      </w:r>
      <w:r w:rsidRPr="00C010AD">
        <w:rPr>
          <w:rFonts w:ascii="Garamond" w:hAnsi="Garamond"/>
          <w:sz w:val="28"/>
          <w:szCs w:val="28"/>
        </w:rPr>
        <w:t>принимательству на 2016 год предусмотрены расходы по следующим направл</w:t>
      </w:r>
      <w:r w:rsidRPr="00C010AD">
        <w:rPr>
          <w:rFonts w:ascii="Garamond" w:hAnsi="Garamond"/>
          <w:sz w:val="28"/>
          <w:szCs w:val="28"/>
        </w:rPr>
        <w:t>е</w:t>
      </w:r>
      <w:r w:rsidRPr="00C010AD">
        <w:rPr>
          <w:rFonts w:ascii="Garamond" w:hAnsi="Garamond"/>
          <w:sz w:val="28"/>
          <w:szCs w:val="28"/>
        </w:rPr>
        <w:t>ниям:</w:t>
      </w:r>
    </w:p>
    <w:p w:rsidR="00176449" w:rsidRPr="00C010AD" w:rsidRDefault="00176449" w:rsidP="00176449">
      <w:pPr>
        <w:spacing w:line="252" w:lineRule="auto"/>
        <w:ind w:firstLine="708"/>
        <w:jc w:val="both"/>
        <w:rPr>
          <w:rFonts w:ascii="Garamond" w:hAnsi="Garamond"/>
          <w:sz w:val="28"/>
          <w:szCs w:val="28"/>
        </w:rPr>
      </w:pPr>
      <w:r w:rsidRPr="00C010AD">
        <w:rPr>
          <w:rFonts w:ascii="Garamond" w:hAnsi="Garamond"/>
          <w:sz w:val="28"/>
          <w:szCs w:val="28"/>
        </w:rPr>
        <w:t xml:space="preserve">финансовое обеспечение деятельности ГАУ </w:t>
      </w:r>
      <w:r w:rsidR="00D626E1">
        <w:rPr>
          <w:rFonts w:ascii="Garamond" w:hAnsi="Garamond"/>
          <w:sz w:val="28"/>
          <w:szCs w:val="28"/>
        </w:rPr>
        <w:t>«</w:t>
      </w:r>
      <w:r w:rsidRPr="00C010AD">
        <w:rPr>
          <w:rFonts w:ascii="Garamond" w:hAnsi="Garamond"/>
          <w:sz w:val="28"/>
          <w:szCs w:val="28"/>
        </w:rPr>
        <w:t>Агентство по сопровожд</w:t>
      </w:r>
      <w:r w:rsidRPr="00C010AD">
        <w:rPr>
          <w:rFonts w:ascii="Garamond" w:hAnsi="Garamond"/>
          <w:sz w:val="28"/>
          <w:szCs w:val="28"/>
        </w:rPr>
        <w:t>е</w:t>
      </w:r>
      <w:r w:rsidRPr="00C010AD">
        <w:rPr>
          <w:rFonts w:ascii="Garamond" w:hAnsi="Garamond"/>
          <w:sz w:val="28"/>
          <w:szCs w:val="28"/>
        </w:rPr>
        <w:t>нию инвестиционных проектов</w:t>
      </w:r>
      <w:r w:rsidR="00D626E1">
        <w:rPr>
          <w:rFonts w:ascii="Garamond" w:hAnsi="Garamond"/>
          <w:sz w:val="28"/>
          <w:szCs w:val="28"/>
        </w:rPr>
        <w:t>»</w:t>
      </w:r>
      <w:r w:rsidRPr="00C010AD">
        <w:rPr>
          <w:rFonts w:ascii="Garamond" w:hAnsi="Garamond"/>
          <w:sz w:val="28"/>
          <w:szCs w:val="28"/>
        </w:rPr>
        <w:t>;</w:t>
      </w:r>
    </w:p>
    <w:p w:rsidR="00176449" w:rsidRPr="00C010AD" w:rsidRDefault="00176449" w:rsidP="00176449">
      <w:pPr>
        <w:spacing w:line="252" w:lineRule="auto"/>
        <w:ind w:firstLine="708"/>
        <w:jc w:val="both"/>
        <w:rPr>
          <w:rFonts w:ascii="Garamond" w:hAnsi="Garamond"/>
          <w:sz w:val="28"/>
          <w:szCs w:val="28"/>
        </w:rPr>
      </w:pPr>
      <w:r w:rsidRPr="00C010AD">
        <w:rPr>
          <w:rFonts w:ascii="Garamond" w:hAnsi="Garamond"/>
          <w:sz w:val="28"/>
          <w:szCs w:val="28"/>
        </w:rPr>
        <w:t xml:space="preserve">финансовое обеспечение деятельности ГАУ </w:t>
      </w:r>
      <w:r w:rsidR="00D626E1">
        <w:rPr>
          <w:rFonts w:ascii="Garamond" w:hAnsi="Garamond"/>
          <w:sz w:val="28"/>
          <w:szCs w:val="28"/>
        </w:rPr>
        <w:t>«</w:t>
      </w:r>
      <w:r w:rsidRPr="00C010AD">
        <w:rPr>
          <w:rFonts w:ascii="Garamond" w:hAnsi="Garamond"/>
          <w:sz w:val="28"/>
          <w:szCs w:val="28"/>
        </w:rPr>
        <w:t>Брянский областной бизнес-инкубатор</w:t>
      </w:r>
      <w:r w:rsidR="00D626E1">
        <w:rPr>
          <w:rFonts w:ascii="Garamond" w:hAnsi="Garamond"/>
          <w:sz w:val="28"/>
          <w:szCs w:val="28"/>
        </w:rPr>
        <w:t>»</w:t>
      </w:r>
      <w:r w:rsidRPr="00C010AD">
        <w:rPr>
          <w:rFonts w:ascii="Garamond" w:hAnsi="Garamond"/>
          <w:sz w:val="28"/>
          <w:szCs w:val="28"/>
        </w:rPr>
        <w:t>;</w:t>
      </w:r>
    </w:p>
    <w:p w:rsidR="00176449" w:rsidRPr="00C010AD" w:rsidRDefault="00176449" w:rsidP="00176449">
      <w:pPr>
        <w:pStyle w:val="002"/>
        <w:rPr>
          <w:rFonts w:ascii="Garamond" w:hAnsi="Garamond"/>
        </w:rPr>
      </w:pPr>
      <w:r w:rsidRPr="00C010AD">
        <w:rPr>
          <w:rFonts w:ascii="Garamond" w:hAnsi="Garamond"/>
        </w:rPr>
        <w:t>мониторинг проблем и препятствий, сдерживающих развитие малого и среднего предпринимательства;</w:t>
      </w:r>
    </w:p>
    <w:p w:rsidR="00176449" w:rsidRPr="00C010AD" w:rsidRDefault="00176449" w:rsidP="00176449">
      <w:pPr>
        <w:pStyle w:val="002"/>
        <w:rPr>
          <w:rFonts w:ascii="Garamond" w:hAnsi="Garamond"/>
        </w:rPr>
      </w:pPr>
      <w:r w:rsidRPr="00C010AD">
        <w:rPr>
          <w:rFonts w:ascii="Garamond" w:hAnsi="Garamond"/>
        </w:rPr>
        <w:t>содействие развитию молодежного предпринимательства;</w:t>
      </w:r>
    </w:p>
    <w:p w:rsidR="00176449" w:rsidRPr="00C010AD" w:rsidRDefault="00176449" w:rsidP="00176449">
      <w:pPr>
        <w:pStyle w:val="002"/>
        <w:rPr>
          <w:rFonts w:ascii="Garamond" w:hAnsi="Garamond"/>
        </w:rPr>
      </w:pPr>
      <w:r w:rsidRPr="00C010AD">
        <w:rPr>
          <w:rFonts w:ascii="Garamond" w:hAnsi="Garamond"/>
        </w:rPr>
        <w:t xml:space="preserve">организация и проведение конкурса </w:t>
      </w:r>
      <w:r w:rsidR="00D626E1">
        <w:rPr>
          <w:rFonts w:ascii="Garamond" w:hAnsi="Garamond"/>
        </w:rPr>
        <w:t>«</w:t>
      </w:r>
      <w:r w:rsidRPr="00C010AD">
        <w:rPr>
          <w:rFonts w:ascii="Garamond" w:hAnsi="Garamond"/>
        </w:rPr>
        <w:t>Лучший предприниматель Брянской области</w:t>
      </w:r>
      <w:r w:rsidR="00D626E1">
        <w:rPr>
          <w:rFonts w:ascii="Garamond" w:hAnsi="Garamond"/>
        </w:rPr>
        <w:t>»</w:t>
      </w:r>
      <w:r w:rsidRPr="00C010AD">
        <w:rPr>
          <w:rFonts w:ascii="Garamond" w:hAnsi="Garamond"/>
        </w:rPr>
        <w:t xml:space="preserve"> и торжественного собрания, посвященного Дню российского пре</w:t>
      </w:r>
      <w:r w:rsidRPr="00C010AD">
        <w:rPr>
          <w:rFonts w:ascii="Garamond" w:hAnsi="Garamond"/>
        </w:rPr>
        <w:t>д</w:t>
      </w:r>
      <w:r w:rsidRPr="00C010AD">
        <w:rPr>
          <w:rFonts w:ascii="Garamond" w:hAnsi="Garamond"/>
        </w:rPr>
        <w:t>принимательства;</w:t>
      </w:r>
    </w:p>
    <w:p w:rsidR="00176449" w:rsidRPr="00C010AD" w:rsidRDefault="00176449" w:rsidP="00176449">
      <w:pPr>
        <w:pStyle w:val="002"/>
        <w:rPr>
          <w:rFonts w:ascii="Garamond" w:hAnsi="Garamond"/>
        </w:rPr>
      </w:pPr>
      <w:r w:rsidRPr="00C010AD">
        <w:rPr>
          <w:rFonts w:ascii="Garamond" w:hAnsi="Garamond"/>
        </w:rPr>
        <w:t>предоставление на конкурсной основе субсидий бюджетам муниципал</w:t>
      </w:r>
      <w:r w:rsidRPr="00C010AD">
        <w:rPr>
          <w:rFonts w:ascii="Garamond" w:hAnsi="Garamond"/>
        </w:rPr>
        <w:t>ь</w:t>
      </w:r>
      <w:r w:rsidRPr="00C010AD">
        <w:rPr>
          <w:rFonts w:ascii="Garamond" w:hAnsi="Garamond"/>
        </w:rPr>
        <w:t>ных образований Брянской области для софинансирования муниципальных программ поддержки и развития субъектов малого и среднего предпринимател</w:t>
      </w:r>
      <w:r w:rsidRPr="00C010AD">
        <w:rPr>
          <w:rFonts w:ascii="Garamond" w:hAnsi="Garamond"/>
        </w:rPr>
        <w:t>ь</w:t>
      </w:r>
      <w:r w:rsidRPr="00C010AD">
        <w:rPr>
          <w:rFonts w:ascii="Garamond" w:hAnsi="Garamond"/>
        </w:rPr>
        <w:t>ства;</w:t>
      </w:r>
    </w:p>
    <w:p w:rsidR="00176449" w:rsidRPr="00C010AD" w:rsidRDefault="00176449" w:rsidP="00176449">
      <w:pPr>
        <w:pStyle w:val="002"/>
        <w:rPr>
          <w:rFonts w:ascii="Garamond" w:hAnsi="Garamond"/>
        </w:rPr>
      </w:pPr>
      <w:r w:rsidRPr="00C010AD">
        <w:rPr>
          <w:rFonts w:ascii="Garamond" w:hAnsi="Garamond"/>
        </w:rPr>
        <w:lastRenderedPageBreak/>
        <w:t>предоставление грантов начинающим субъектам малого и среднего пре</w:t>
      </w:r>
      <w:r w:rsidRPr="00C010AD">
        <w:rPr>
          <w:rFonts w:ascii="Garamond" w:hAnsi="Garamond"/>
        </w:rPr>
        <w:t>д</w:t>
      </w:r>
      <w:r w:rsidRPr="00C010AD">
        <w:rPr>
          <w:rFonts w:ascii="Garamond" w:hAnsi="Garamond"/>
        </w:rPr>
        <w:t>принимательства;</w:t>
      </w:r>
    </w:p>
    <w:p w:rsidR="00176449" w:rsidRPr="00C010AD" w:rsidRDefault="00176449" w:rsidP="00176449">
      <w:pPr>
        <w:pStyle w:val="002"/>
        <w:rPr>
          <w:rFonts w:ascii="Garamond" w:hAnsi="Garamond"/>
        </w:rPr>
      </w:pPr>
      <w:r w:rsidRPr="00C010AD">
        <w:rPr>
          <w:rFonts w:ascii="Garamond" w:hAnsi="Garamond"/>
        </w:rPr>
        <w:t>развитие системы микрофинансирования;</w:t>
      </w:r>
    </w:p>
    <w:p w:rsidR="00176449" w:rsidRPr="00C010AD" w:rsidRDefault="00176449" w:rsidP="00176449">
      <w:pPr>
        <w:pStyle w:val="002"/>
        <w:rPr>
          <w:rFonts w:ascii="Garamond" w:hAnsi="Garamond"/>
        </w:rPr>
      </w:pPr>
      <w:r w:rsidRPr="00C010AD">
        <w:rPr>
          <w:rFonts w:ascii="Garamond" w:hAnsi="Garamond"/>
        </w:rPr>
        <w:t>содействие развитию лизинга оборудования субъектами малого и среднего предпринимательства</w:t>
      </w:r>
      <w:r w:rsidR="00DF067E" w:rsidRPr="00C010AD">
        <w:rPr>
          <w:rFonts w:ascii="Garamond" w:hAnsi="Garamond"/>
        </w:rPr>
        <w:t>.</w:t>
      </w:r>
    </w:p>
    <w:p w:rsidR="00962FA7" w:rsidRPr="00C010AD" w:rsidRDefault="00962FA7" w:rsidP="00176449">
      <w:pPr>
        <w:pStyle w:val="002"/>
        <w:rPr>
          <w:rFonts w:ascii="Garamond" w:hAnsi="Garamond"/>
        </w:rPr>
      </w:pPr>
      <w:r w:rsidRPr="00C010AD">
        <w:rPr>
          <w:rFonts w:ascii="Garamond" w:hAnsi="Garamond"/>
        </w:rPr>
        <w:t>Сокращение расходов на проведение оценки имущества обусловлено з</w:t>
      </w:r>
      <w:r w:rsidRPr="00C010AD">
        <w:rPr>
          <w:rFonts w:ascii="Garamond" w:hAnsi="Garamond"/>
        </w:rPr>
        <w:t>а</w:t>
      </w:r>
      <w:r w:rsidRPr="00C010AD">
        <w:rPr>
          <w:rFonts w:ascii="Garamond" w:hAnsi="Garamond"/>
        </w:rPr>
        <w:t>вершением работ по государственной кадастровой оценке земель.</w:t>
      </w:r>
    </w:p>
    <w:p w:rsidR="00176449" w:rsidRPr="00C010AD" w:rsidRDefault="00176449" w:rsidP="00176449">
      <w:pPr>
        <w:rPr>
          <w:rFonts w:ascii="Garamond" w:hAnsi="Garamond"/>
          <w:sz w:val="28"/>
          <w:szCs w:val="28"/>
        </w:rPr>
      </w:pPr>
    </w:p>
    <w:p w:rsidR="004D7678" w:rsidRPr="00C010AD" w:rsidRDefault="004D7678" w:rsidP="00FF3F13">
      <w:pPr>
        <w:keepNext/>
        <w:spacing w:before="240" w:after="120" w:line="252" w:lineRule="auto"/>
        <w:jc w:val="center"/>
        <w:rPr>
          <w:rFonts w:ascii="Garamond" w:hAnsi="Garamond"/>
          <w:b/>
          <w:sz w:val="28"/>
          <w:szCs w:val="28"/>
        </w:rPr>
      </w:pPr>
      <w:r w:rsidRPr="00C010AD">
        <w:rPr>
          <w:rFonts w:ascii="Garamond" w:hAnsi="Garamond"/>
          <w:b/>
          <w:sz w:val="28"/>
          <w:szCs w:val="28"/>
        </w:rPr>
        <w:t>НЕПРОГРАММНАЯ ЧАСТЬ РАСХОДОВ ОБЛАСТНОГО БЮДЖЕТА</w:t>
      </w:r>
    </w:p>
    <w:p w:rsidR="004D7678" w:rsidRPr="00C010AD" w:rsidRDefault="004D7678" w:rsidP="004D7678">
      <w:pPr>
        <w:spacing w:line="252" w:lineRule="auto"/>
        <w:ind w:firstLine="708"/>
        <w:jc w:val="both"/>
        <w:rPr>
          <w:rFonts w:ascii="Garamond" w:hAnsi="Garamond"/>
          <w:sz w:val="28"/>
          <w:szCs w:val="28"/>
        </w:rPr>
      </w:pPr>
      <w:r w:rsidRPr="00C010AD">
        <w:rPr>
          <w:rFonts w:ascii="Garamond" w:hAnsi="Garamond"/>
          <w:sz w:val="28"/>
          <w:szCs w:val="28"/>
        </w:rPr>
        <w:t xml:space="preserve">Анализ расходов областного бюджета, не включенных в государственные программы Брянской области, представлен в таблице </w:t>
      </w:r>
      <w:r w:rsidR="00A32D32">
        <w:rPr>
          <w:rFonts w:ascii="Garamond" w:hAnsi="Garamond"/>
          <w:sz w:val="28"/>
          <w:szCs w:val="28"/>
        </w:rPr>
        <w:t>31</w:t>
      </w:r>
      <w:r w:rsidRPr="00C010AD">
        <w:rPr>
          <w:rFonts w:ascii="Garamond" w:hAnsi="Garamond"/>
          <w:sz w:val="28"/>
          <w:szCs w:val="28"/>
        </w:rPr>
        <w:t>.</w:t>
      </w:r>
    </w:p>
    <w:p w:rsidR="00C7484B" w:rsidRPr="00C010AD" w:rsidRDefault="00C7484B" w:rsidP="004D7678">
      <w:pPr>
        <w:spacing w:before="120" w:line="252" w:lineRule="auto"/>
        <w:ind w:firstLine="708"/>
        <w:jc w:val="right"/>
        <w:rPr>
          <w:rFonts w:ascii="Garamond" w:hAnsi="Garamond"/>
          <w:sz w:val="28"/>
          <w:szCs w:val="28"/>
        </w:rPr>
        <w:sectPr w:rsidR="00C7484B" w:rsidRPr="00C010AD" w:rsidSect="00861B47">
          <w:pgSz w:w="11906" w:h="16838"/>
          <w:pgMar w:top="1134" w:right="746" w:bottom="1134" w:left="1701" w:header="709" w:footer="709" w:gutter="0"/>
          <w:cols w:space="708"/>
          <w:titlePg/>
          <w:docGrid w:linePitch="360"/>
        </w:sectPr>
      </w:pPr>
    </w:p>
    <w:p w:rsidR="004D7678" w:rsidRPr="00C010AD" w:rsidRDefault="004D7678" w:rsidP="004D7678">
      <w:pPr>
        <w:spacing w:before="120" w:line="252" w:lineRule="auto"/>
        <w:ind w:firstLine="708"/>
        <w:jc w:val="right"/>
        <w:rPr>
          <w:rFonts w:ascii="Garamond" w:hAnsi="Garamond"/>
          <w:sz w:val="28"/>
          <w:szCs w:val="28"/>
        </w:rPr>
      </w:pPr>
      <w:r w:rsidRPr="00C010AD">
        <w:rPr>
          <w:rFonts w:ascii="Garamond" w:hAnsi="Garamond"/>
          <w:sz w:val="28"/>
          <w:szCs w:val="28"/>
        </w:rPr>
        <w:lastRenderedPageBreak/>
        <w:t xml:space="preserve">Таблица </w:t>
      </w:r>
      <w:r w:rsidR="00A32D32">
        <w:rPr>
          <w:rFonts w:ascii="Garamond" w:hAnsi="Garamond"/>
          <w:sz w:val="28"/>
          <w:szCs w:val="28"/>
        </w:rPr>
        <w:t>31</w:t>
      </w:r>
    </w:p>
    <w:p w:rsidR="004D7678" w:rsidRPr="00C010AD" w:rsidRDefault="004D7678" w:rsidP="004D7678">
      <w:pPr>
        <w:spacing w:before="120" w:after="120" w:line="252" w:lineRule="auto"/>
        <w:jc w:val="center"/>
        <w:rPr>
          <w:rFonts w:ascii="Garamond" w:hAnsi="Garamond"/>
          <w:sz w:val="28"/>
          <w:szCs w:val="28"/>
        </w:rPr>
      </w:pPr>
      <w:r w:rsidRPr="00C010AD">
        <w:rPr>
          <w:rFonts w:ascii="Garamond" w:hAnsi="Garamond"/>
          <w:sz w:val="28"/>
          <w:szCs w:val="28"/>
        </w:rPr>
        <w:t xml:space="preserve">Анализ непрограммных расходов областного бюджета </w:t>
      </w:r>
      <w:r w:rsidR="00962FA7" w:rsidRPr="00C010AD">
        <w:rPr>
          <w:rFonts w:ascii="Garamond" w:hAnsi="Garamond"/>
          <w:sz w:val="28"/>
          <w:szCs w:val="28"/>
        </w:rPr>
        <w:t>в 2015 и 2016 годах</w:t>
      </w:r>
    </w:p>
    <w:p w:rsidR="004D7678" w:rsidRPr="00C010AD" w:rsidRDefault="004D7678" w:rsidP="004D7678">
      <w:pPr>
        <w:spacing w:line="252" w:lineRule="auto"/>
        <w:jc w:val="right"/>
        <w:rPr>
          <w:rFonts w:ascii="Garamond" w:hAnsi="Garamond"/>
          <w:sz w:val="28"/>
          <w:szCs w:val="28"/>
        </w:rPr>
      </w:pPr>
      <w:r w:rsidRPr="00C010AD">
        <w:rPr>
          <w:rFonts w:ascii="Garamond" w:hAnsi="Garamond"/>
          <w:sz w:val="28"/>
          <w:szCs w:val="28"/>
        </w:rPr>
        <w:t>(рублей)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7"/>
        <w:gridCol w:w="4977"/>
        <w:gridCol w:w="2827"/>
        <w:gridCol w:w="2833"/>
        <w:gridCol w:w="1632"/>
      </w:tblGrid>
      <w:tr w:rsidR="00962FA7" w:rsidRPr="00FF3F13" w:rsidTr="00962FA7">
        <w:trPr>
          <w:cantSplit/>
          <w:trHeight w:val="255"/>
          <w:tblHeader/>
        </w:trPr>
        <w:tc>
          <w:tcPr>
            <w:tcW w:w="851" w:type="pct"/>
            <w:shd w:val="clear" w:color="auto" w:fill="auto"/>
            <w:noWrap/>
            <w:vAlign w:val="center"/>
            <w:hideMark/>
          </w:tcPr>
          <w:p w:rsidR="00962FA7" w:rsidRPr="00FF3F13" w:rsidRDefault="00962FA7" w:rsidP="00962FA7">
            <w:pPr>
              <w:spacing w:line="252" w:lineRule="auto"/>
              <w:jc w:val="center"/>
              <w:rPr>
                <w:rFonts w:ascii="Garamond" w:hAnsi="Garamond"/>
              </w:rPr>
            </w:pPr>
            <w:r w:rsidRPr="00FF3F13">
              <w:rPr>
                <w:rFonts w:ascii="Garamond" w:hAnsi="Garamond"/>
              </w:rPr>
              <w:t>Главный распоряд</w:t>
            </w:r>
            <w:r w:rsidRPr="00FF3F13">
              <w:rPr>
                <w:rFonts w:ascii="Garamond" w:hAnsi="Garamond"/>
              </w:rPr>
              <w:t>и</w:t>
            </w:r>
            <w:r w:rsidRPr="00FF3F13">
              <w:rPr>
                <w:rFonts w:ascii="Garamond" w:hAnsi="Garamond"/>
              </w:rPr>
              <w:t>тель бюджетных средств</w:t>
            </w:r>
          </w:p>
        </w:tc>
        <w:tc>
          <w:tcPr>
            <w:tcW w:w="1683" w:type="pct"/>
            <w:shd w:val="clear" w:color="auto" w:fill="auto"/>
            <w:noWrap/>
            <w:vAlign w:val="center"/>
            <w:hideMark/>
          </w:tcPr>
          <w:p w:rsidR="00962FA7" w:rsidRPr="00FF3F13" w:rsidRDefault="00962FA7" w:rsidP="00962FA7">
            <w:pPr>
              <w:spacing w:line="252" w:lineRule="auto"/>
              <w:jc w:val="center"/>
              <w:rPr>
                <w:rFonts w:ascii="Garamond" w:hAnsi="Garamond"/>
              </w:rPr>
            </w:pPr>
            <w:r w:rsidRPr="00FF3F13">
              <w:rPr>
                <w:rFonts w:ascii="Garamond" w:hAnsi="Garamond"/>
              </w:rPr>
              <w:t>Направление расходов</w:t>
            </w:r>
          </w:p>
        </w:tc>
        <w:tc>
          <w:tcPr>
            <w:tcW w:w="956" w:type="pct"/>
            <w:shd w:val="clear" w:color="auto" w:fill="auto"/>
            <w:vAlign w:val="center"/>
            <w:hideMark/>
          </w:tcPr>
          <w:p w:rsidR="00962FA7" w:rsidRPr="00FF3F13" w:rsidRDefault="00962FA7" w:rsidP="001431D6">
            <w:pPr>
              <w:jc w:val="center"/>
              <w:rPr>
                <w:rFonts w:ascii="Garamond" w:hAnsi="Garamond"/>
              </w:rPr>
            </w:pPr>
            <w:r w:rsidRPr="00FF3F13">
              <w:rPr>
                <w:rFonts w:ascii="Garamond" w:hAnsi="Garamond"/>
              </w:rPr>
              <w:t>2015 год (сокращенный в марте 2015 года план)</w:t>
            </w:r>
          </w:p>
        </w:tc>
        <w:tc>
          <w:tcPr>
            <w:tcW w:w="958" w:type="pct"/>
            <w:shd w:val="clear" w:color="auto" w:fill="auto"/>
            <w:vAlign w:val="center"/>
            <w:hideMark/>
          </w:tcPr>
          <w:p w:rsidR="00962FA7" w:rsidRPr="00FF3F13" w:rsidRDefault="00962FA7" w:rsidP="00962FA7">
            <w:pPr>
              <w:jc w:val="center"/>
              <w:rPr>
                <w:rFonts w:ascii="Garamond" w:hAnsi="Garamond"/>
              </w:rPr>
            </w:pPr>
            <w:r w:rsidRPr="00FF3F13">
              <w:rPr>
                <w:rFonts w:ascii="Garamond" w:hAnsi="Garamond"/>
              </w:rPr>
              <w:t>2016 год</w:t>
            </w:r>
          </w:p>
        </w:tc>
        <w:tc>
          <w:tcPr>
            <w:tcW w:w="552" w:type="pct"/>
            <w:shd w:val="clear" w:color="auto" w:fill="auto"/>
            <w:vAlign w:val="center"/>
            <w:hideMark/>
          </w:tcPr>
          <w:p w:rsidR="00962FA7" w:rsidRPr="00FF3F13" w:rsidRDefault="00962FA7" w:rsidP="00962FA7">
            <w:pPr>
              <w:jc w:val="center"/>
              <w:rPr>
                <w:rFonts w:ascii="Garamond" w:hAnsi="Garamond"/>
              </w:rPr>
            </w:pPr>
            <w:r w:rsidRPr="00FF3F13">
              <w:rPr>
                <w:rFonts w:ascii="Garamond" w:hAnsi="Garamond"/>
              </w:rPr>
              <w:t>2016/2015</w:t>
            </w:r>
          </w:p>
        </w:tc>
      </w:tr>
      <w:tr w:rsidR="000D0ABF" w:rsidRPr="00FF3F13" w:rsidTr="000D0ABF">
        <w:trPr>
          <w:cantSplit/>
          <w:trHeight w:val="765"/>
        </w:trPr>
        <w:tc>
          <w:tcPr>
            <w:tcW w:w="851" w:type="pct"/>
            <w:vMerge w:val="restart"/>
            <w:shd w:val="clear" w:color="auto" w:fill="auto"/>
            <w:hideMark/>
          </w:tcPr>
          <w:p w:rsidR="000D0ABF" w:rsidRPr="00FF3F13" w:rsidRDefault="000D0ABF" w:rsidP="00433347">
            <w:pPr>
              <w:spacing w:line="252" w:lineRule="auto"/>
              <w:rPr>
                <w:rFonts w:ascii="Garamond" w:hAnsi="Garamond"/>
              </w:rPr>
            </w:pPr>
            <w:r w:rsidRPr="00FF3F13">
              <w:rPr>
                <w:rFonts w:ascii="Garamond" w:hAnsi="Garamond"/>
              </w:rPr>
              <w:t>Брянская областная Дума</w:t>
            </w:r>
          </w:p>
        </w:tc>
        <w:tc>
          <w:tcPr>
            <w:tcW w:w="1683" w:type="pct"/>
            <w:shd w:val="clear" w:color="auto" w:fill="auto"/>
            <w:hideMark/>
          </w:tcPr>
          <w:p w:rsidR="000D0ABF" w:rsidRPr="00FF3F13" w:rsidRDefault="000D0ABF" w:rsidP="00433347">
            <w:pPr>
              <w:spacing w:line="252" w:lineRule="auto"/>
              <w:rPr>
                <w:rFonts w:ascii="Garamond" w:hAnsi="Garamond"/>
              </w:rPr>
            </w:pPr>
            <w:r w:rsidRPr="00FF3F13">
              <w:rPr>
                <w:rFonts w:ascii="Garamond" w:hAnsi="Garamond"/>
              </w:rPr>
              <w:t>Обеспечение деятельности председателя Бря</w:t>
            </w:r>
            <w:r w:rsidRPr="00FF3F13">
              <w:rPr>
                <w:rFonts w:ascii="Garamond" w:hAnsi="Garamond"/>
              </w:rPr>
              <w:t>н</w:t>
            </w:r>
            <w:r w:rsidRPr="00FF3F13">
              <w:rPr>
                <w:rFonts w:ascii="Garamond" w:hAnsi="Garamond"/>
              </w:rPr>
              <w:t>ской областной Думы</w:t>
            </w:r>
          </w:p>
        </w:tc>
        <w:tc>
          <w:tcPr>
            <w:tcW w:w="956" w:type="pct"/>
            <w:shd w:val="clear" w:color="auto" w:fill="auto"/>
            <w:noWrap/>
            <w:vAlign w:val="center"/>
          </w:tcPr>
          <w:p w:rsidR="000D0ABF" w:rsidRPr="00FF3F13" w:rsidRDefault="000D0ABF" w:rsidP="00962FA7">
            <w:pPr>
              <w:spacing w:line="252" w:lineRule="auto"/>
              <w:jc w:val="center"/>
              <w:rPr>
                <w:rFonts w:ascii="Garamond" w:hAnsi="Garamond"/>
              </w:rPr>
            </w:pPr>
            <w:r w:rsidRPr="00FF3F13">
              <w:rPr>
                <w:rFonts w:ascii="Garamond" w:hAnsi="Garamond"/>
              </w:rPr>
              <w:t>3 789 500,00</w:t>
            </w:r>
          </w:p>
        </w:tc>
        <w:tc>
          <w:tcPr>
            <w:tcW w:w="958" w:type="pct"/>
            <w:shd w:val="clear" w:color="auto" w:fill="auto"/>
            <w:noWrap/>
            <w:vAlign w:val="center"/>
          </w:tcPr>
          <w:p w:rsidR="000D0ABF" w:rsidRPr="00FF3F13" w:rsidRDefault="000D0ABF" w:rsidP="000D0ABF">
            <w:pPr>
              <w:spacing w:line="252" w:lineRule="auto"/>
              <w:jc w:val="center"/>
              <w:rPr>
                <w:rFonts w:ascii="Garamond" w:hAnsi="Garamond"/>
              </w:rPr>
            </w:pPr>
            <w:r w:rsidRPr="00FF3F13">
              <w:rPr>
                <w:rFonts w:ascii="Garamond" w:hAnsi="Garamond"/>
              </w:rPr>
              <w:t>3 966 085,00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:rsidR="000D0ABF" w:rsidRPr="00FF3F13" w:rsidRDefault="000D0ABF" w:rsidP="000D0ABF">
            <w:pPr>
              <w:spacing w:line="252" w:lineRule="auto"/>
              <w:jc w:val="center"/>
              <w:rPr>
                <w:rFonts w:ascii="Garamond" w:hAnsi="Garamond"/>
              </w:rPr>
            </w:pPr>
            <w:r w:rsidRPr="00FF3F13">
              <w:rPr>
                <w:rFonts w:ascii="Garamond" w:hAnsi="Garamond"/>
              </w:rPr>
              <w:t>104,7%</w:t>
            </w:r>
          </w:p>
        </w:tc>
      </w:tr>
      <w:tr w:rsidR="000D0ABF" w:rsidRPr="00FF3F13" w:rsidTr="000D0ABF">
        <w:trPr>
          <w:cantSplit/>
          <w:trHeight w:val="765"/>
        </w:trPr>
        <w:tc>
          <w:tcPr>
            <w:tcW w:w="851" w:type="pct"/>
            <w:vMerge/>
            <w:vAlign w:val="center"/>
            <w:hideMark/>
          </w:tcPr>
          <w:p w:rsidR="000D0ABF" w:rsidRPr="00FF3F13" w:rsidRDefault="000D0ABF" w:rsidP="00433347">
            <w:pPr>
              <w:spacing w:line="252" w:lineRule="auto"/>
              <w:rPr>
                <w:rFonts w:ascii="Garamond" w:hAnsi="Garamond"/>
              </w:rPr>
            </w:pPr>
          </w:p>
        </w:tc>
        <w:tc>
          <w:tcPr>
            <w:tcW w:w="1683" w:type="pct"/>
            <w:shd w:val="clear" w:color="auto" w:fill="auto"/>
            <w:hideMark/>
          </w:tcPr>
          <w:p w:rsidR="000D0ABF" w:rsidRPr="00FF3F13" w:rsidRDefault="000D0ABF" w:rsidP="00433347">
            <w:pPr>
              <w:spacing w:line="252" w:lineRule="auto"/>
              <w:rPr>
                <w:rFonts w:ascii="Garamond" w:hAnsi="Garamond"/>
              </w:rPr>
            </w:pPr>
            <w:r w:rsidRPr="00FF3F13">
              <w:rPr>
                <w:rFonts w:ascii="Garamond" w:hAnsi="Garamond"/>
              </w:rPr>
              <w:t>Обеспечение деятельности депутатов Брянской областной Думы</w:t>
            </w:r>
          </w:p>
        </w:tc>
        <w:tc>
          <w:tcPr>
            <w:tcW w:w="956" w:type="pct"/>
            <w:shd w:val="clear" w:color="auto" w:fill="auto"/>
            <w:noWrap/>
            <w:vAlign w:val="center"/>
          </w:tcPr>
          <w:p w:rsidR="000D0ABF" w:rsidRPr="00FF3F13" w:rsidRDefault="000D0ABF" w:rsidP="00962FA7">
            <w:pPr>
              <w:spacing w:line="252" w:lineRule="auto"/>
              <w:jc w:val="center"/>
              <w:rPr>
                <w:rFonts w:ascii="Garamond" w:hAnsi="Garamond"/>
              </w:rPr>
            </w:pPr>
            <w:r w:rsidRPr="00FF3F13">
              <w:rPr>
                <w:rFonts w:ascii="Garamond" w:hAnsi="Garamond"/>
              </w:rPr>
              <w:t>52 392 675,00</w:t>
            </w:r>
          </w:p>
        </w:tc>
        <w:tc>
          <w:tcPr>
            <w:tcW w:w="958" w:type="pct"/>
            <w:shd w:val="clear" w:color="auto" w:fill="auto"/>
            <w:noWrap/>
            <w:vAlign w:val="center"/>
          </w:tcPr>
          <w:p w:rsidR="000D0ABF" w:rsidRPr="00FF3F13" w:rsidRDefault="000D0ABF" w:rsidP="000D0ABF">
            <w:pPr>
              <w:spacing w:line="252" w:lineRule="auto"/>
              <w:jc w:val="center"/>
              <w:rPr>
                <w:rFonts w:ascii="Garamond" w:hAnsi="Garamond"/>
              </w:rPr>
            </w:pPr>
            <w:r w:rsidRPr="00FF3F13">
              <w:rPr>
                <w:rFonts w:ascii="Garamond" w:hAnsi="Garamond"/>
              </w:rPr>
              <w:t>55 410 456,00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:rsidR="000D0ABF" w:rsidRPr="00FF3F13" w:rsidRDefault="000D0ABF" w:rsidP="000D0ABF">
            <w:pPr>
              <w:spacing w:line="252" w:lineRule="auto"/>
              <w:jc w:val="center"/>
              <w:rPr>
                <w:rFonts w:ascii="Garamond" w:hAnsi="Garamond"/>
              </w:rPr>
            </w:pPr>
            <w:r w:rsidRPr="00FF3F13">
              <w:rPr>
                <w:rFonts w:ascii="Garamond" w:hAnsi="Garamond"/>
              </w:rPr>
              <w:t>105,8%</w:t>
            </w:r>
          </w:p>
        </w:tc>
      </w:tr>
      <w:tr w:rsidR="000D0ABF" w:rsidRPr="00FF3F13" w:rsidTr="000D0ABF">
        <w:trPr>
          <w:cantSplit/>
          <w:trHeight w:val="765"/>
        </w:trPr>
        <w:tc>
          <w:tcPr>
            <w:tcW w:w="851" w:type="pct"/>
            <w:vMerge/>
            <w:vAlign w:val="center"/>
          </w:tcPr>
          <w:p w:rsidR="000D0ABF" w:rsidRPr="00FF3F13" w:rsidRDefault="000D0ABF" w:rsidP="00433347">
            <w:pPr>
              <w:spacing w:line="252" w:lineRule="auto"/>
              <w:rPr>
                <w:rFonts w:ascii="Garamond" w:hAnsi="Garamond"/>
              </w:rPr>
            </w:pPr>
          </w:p>
        </w:tc>
        <w:tc>
          <w:tcPr>
            <w:tcW w:w="1683" w:type="pct"/>
            <w:shd w:val="clear" w:color="auto" w:fill="auto"/>
          </w:tcPr>
          <w:p w:rsidR="000D0ABF" w:rsidRPr="00FF3F13" w:rsidRDefault="000D0ABF" w:rsidP="00433347">
            <w:pPr>
              <w:spacing w:line="252" w:lineRule="auto"/>
              <w:rPr>
                <w:rFonts w:ascii="Garamond" w:hAnsi="Garamond"/>
              </w:rPr>
            </w:pPr>
            <w:r w:rsidRPr="00FF3F13">
              <w:rPr>
                <w:rFonts w:ascii="Garamond" w:hAnsi="Garamond"/>
              </w:rPr>
              <w:t>Руководство и управление в сфере установле</w:t>
            </w:r>
            <w:r w:rsidRPr="00FF3F13">
              <w:rPr>
                <w:rFonts w:ascii="Garamond" w:hAnsi="Garamond"/>
              </w:rPr>
              <w:t>н</w:t>
            </w:r>
            <w:r w:rsidRPr="00FF3F13">
              <w:rPr>
                <w:rFonts w:ascii="Garamond" w:hAnsi="Garamond"/>
              </w:rPr>
              <w:t>ных функций органов государственной власти Брянской области и государственных органов Брянской области</w:t>
            </w:r>
          </w:p>
        </w:tc>
        <w:tc>
          <w:tcPr>
            <w:tcW w:w="956" w:type="pct"/>
            <w:shd w:val="clear" w:color="auto" w:fill="auto"/>
            <w:noWrap/>
            <w:vAlign w:val="center"/>
          </w:tcPr>
          <w:p w:rsidR="000D0ABF" w:rsidRPr="00FF3F13" w:rsidRDefault="000D0ABF" w:rsidP="00962FA7">
            <w:pPr>
              <w:spacing w:line="252" w:lineRule="auto"/>
              <w:jc w:val="center"/>
              <w:rPr>
                <w:rFonts w:ascii="Garamond" w:hAnsi="Garamond"/>
              </w:rPr>
            </w:pPr>
            <w:r w:rsidRPr="00FF3F13">
              <w:rPr>
                <w:rFonts w:ascii="Garamond" w:hAnsi="Garamond"/>
              </w:rPr>
              <w:t>57 819 000,00</w:t>
            </w:r>
          </w:p>
        </w:tc>
        <w:tc>
          <w:tcPr>
            <w:tcW w:w="958" w:type="pct"/>
            <w:shd w:val="clear" w:color="auto" w:fill="auto"/>
            <w:noWrap/>
            <w:vAlign w:val="center"/>
          </w:tcPr>
          <w:p w:rsidR="000D0ABF" w:rsidRPr="00FF3F13" w:rsidRDefault="000D0ABF" w:rsidP="000D0ABF">
            <w:pPr>
              <w:spacing w:line="252" w:lineRule="auto"/>
              <w:jc w:val="center"/>
              <w:rPr>
                <w:rFonts w:ascii="Garamond" w:hAnsi="Garamond"/>
              </w:rPr>
            </w:pPr>
            <w:r w:rsidRPr="00FF3F13">
              <w:rPr>
                <w:rFonts w:ascii="Garamond" w:hAnsi="Garamond"/>
              </w:rPr>
              <w:t>57 690 882,00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:rsidR="000D0ABF" w:rsidRPr="00FF3F13" w:rsidRDefault="000D0ABF" w:rsidP="000D0ABF">
            <w:pPr>
              <w:spacing w:line="252" w:lineRule="auto"/>
              <w:jc w:val="center"/>
              <w:rPr>
                <w:rFonts w:ascii="Garamond" w:hAnsi="Garamond"/>
              </w:rPr>
            </w:pPr>
            <w:r w:rsidRPr="00FF3F13">
              <w:rPr>
                <w:rFonts w:ascii="Garamond" w:hAnsi="Garamond"/>
              </w:rPr>
              <w:t>99,8%</w:t>
            </w:r>
          </w:p>
        </w:tc>
      </w:tr>
      <w:tr w:rsidR="000D0ABF" w:rsidRPr="00FF3F13" w:rsidTr="000D0ABF">
        <w:trPr>
          <w:cantSplit/>
          <w:trHeight w:val="765"/>
        </w:trPr>
        <w:tc>
          <w:tcPr>
            <w:tcW w:w="851" w:type="pct"/>
            <w:vMerge/>
            <w:vAlign w:val="center"/>
          </w:tcPr>
          <w:p w:rsidR="000D0ABF" w:rsidRPr="00FF3F13" w:rsidRDefault="000D0ABF" w:rsidP="00433347">
            <w:pPr>
              <w:spacing w:line="252" w:lineRule="auto"/>
              <w:rPr>
                <w:rFonts w:ascii="Garamond" w:hAnsi="Garamond"/>
              </w:rPr>
            </w:pPr>
          </w:p>
        </w:tc>
        <w:tc>
          <w:tcPr>
            <w:tcW w:w="1683" w:type="pct"/>
            <w:shd w:val="clear" w:color="auto" w:fill="auto"/>
          </w:tcPr>
          <w:p w:rsidR="000D0ABF" w:rsidRPr="00FF3F13" w:rsidRDefault="000D0ABF" w:rsidP="00433347">
            <w:pPr>
              <w:spacing w:line="252" w:lineRule="auto"/>
              <w:rPr>
                <w:rFonts w:ascii="Garamond" w:hAnsi="Garamond"/>
              </w:rPr>
            </w:pPr>
            <w:r w:rsidRPr="00FF3F13">
              <w:rPr>
                <w:rFonts w:ascii="Garamond" w:hAnsi="Garamond"/>
              </w:rPr>
              <w:t>Информационное обеспечение деятельности органов государственной власти Брянской о</w:t>
            </w:r>
            <w:r w:rsidRPr="00FF3F13">
              <w:rPr>
                <w:rFonts w:ascii="Garamond" w:hAnsi="Garamond"/>
              </w:rPr>
              <w:t>б</w:t>
            </w:r>
            <w:r w:rsidRPr="00FF3F13">
              <w:rPr>
                <w:rFonts w:ascii="Garamond" w:hAnsi="Garamond"/>
              </w:rPr>
              <w:t>ласти и государственных органов Брянской о</w:t>
            </w:r>
            <w:r w:rsidRPr="00FF3F13">
              <w:rPr>
                <w:rFonts w:ascii="Garamond" w:hAnsi="Garamond"/>
              </w:rPr>
              <w:t>б</w:t>
            </w:r>
            <w:r w:rsidRPr="00FF3F13">
              <w:rPr>
                <w:rFonts w:ascii="Garamond" w:hAnsi="Garamond"/>
              </w:rPr>
              <w:t>ласти</w:t>
            </w:r>
          </w:p>
        </w:tc>
        <w:tc>
          <w:tcPr>
            <w:tcW w:w="956" w:type="pct"/>
            <w:shd w:val="clear" w:color="auto" w:fill="auto"/>
            <w:noWrap/>
            <w:vAlign w:val="center"/>
          </w:tcPr>
          <w:p w:rsidR="000D0ABF" w:rsidRPr="00FF3F13" w:rsidRDefault="000D0ABF" w:rsidP="00962FA7">
            <w:pPr>
              <w:spacing w:line="252" w:lineRule="auto"/>
              <w:jc w:val="center"/>
              <w:rPr>
                <w:rFonts w:ascii="Garamond" w:hAnsi="Garamond"/>
              </w:rPr>
            </w:pPr>
            <w:r w:rsidRPr="00FF3F13">
              <w:rPr>
                <w:rFonts w:ascii="Garamond" w:hAnsi="Garamond"/>
              </w:rPr>
              <w:t>1 275 000,00</w:t>
            </w:r>
          </w:p>
        </w:tc>
        <w:tc>
          <w:tcPr>
            <w:tcW w:w="958" w:type="pct"/>
            <w:shd w:val="clear" w:color="auto" w:fill="auto"/>
            <w:noWrap/>
            <w:vAlign w:val="center"/>
          </w:tcPr>
          <w:p w:rsidR="000D0ABF" w:rsidRPr="00FF3F13" w:rsidRDefault="000D0ABF" w:rsidP="000D0ABF">
            <w:pPr>
              <w:spacing w:line="252" w:lineRule="auto"/>
              <w:jc w:val="center"/>
              <w:rPr>
                <w:rFonts w:ascii="Garamond" w:hAnsi="Garamond"/>
              </w:rPr>
            </w:pPr>
            <w:r w:rsidRPr="00FF3F13">
              <w:rPr>
                <w:rFonts w:ascii="Garamond" w:hAnsi="Garamond"/>
              </w:rPr>
              <w:t>1 275 000,00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:rsidR="000D0ABF" w:rsidRPr="00FF3F13" w:rsidRDefault="000D0ABF" w:rsidP="000D0ABF">
            <w:pPr>
              <w:spacing w:line="252" w:lineRule="auto"/>
              <w:jc w:val="center"/>
              <w:rPr>
                <w:rFonts w:ascii="Garamond" w:hAnsi="Garamond"/>
              </w:rPr>
            </w:pPr>
            <w:r w:rsidRPr="00FF3F13">
              <w:rPr>
                <w:rFonts w:ascii="Garamond" w:hAnsi="Garamond"/>
              </w:rPr>
              <w:t>100,0%</w:t>
            </w:r>
          </w:p>
        </w:tc>
      </w:tr>
      <w:tr w:rsidR="000D0ABF" w:rsidRPr="00FF3F13" w:rsidTr="000D0ABF">
        <w:trPr>
          <w:cantSplit/>
          <w:trHeight w:val="255"/>
        </w:trPr>
        <w:tc>
          <w:tcPr>
            <w:tcW w:w="851" w:type="pct"/>
            <w:vMerge w:val="restart"/>
            <w:shd w:val="clear" w:color="auto" w:fill="auto"/>
            <w:hideMark/>
          </w:tcPr>
          <w:p w:rsidR="000D0ABF" w:rsidRPr="00FF3F13" w:rsidRDefault="000D0ABF" w:rsidP="00433347">
            <w:pPr>
              <w:spacing w:line="252" w:lineRule="auto"/>
              <w:rPr>
                <w:rFonts w:ascii="Garamond" w:hAnsi="Garamond"/>
              </w:rPr>
            </w:pPr>
            <w:r w:rsidRPr="00FF3F13">
              <w:rPr>
                <w:rFonts w:ascii="Garamond" w:hAnsi="Garamond"/>
              </w:rPr>
              <w:t>Департамент фина</w:t>
            </w:r>
            <w:r w:rsidRPr="00FF3F13">
              <w:rPr>
                <w:rFonts w:ascii="Garamond" w:hAnsi="Garamond"/>
              </w:rPr>
              <w:t>н</w:t>
            </w:r>
            <w:r w:rsidRPr="00FF3F13">
              <w:rPr>
                <w:rFonts w:ascii="Garamond" w:hAnsi="Garamond"/>
              </w:rPr>
              <w:t>сов Брянской области</w:t>
            </w:r>
          </w:p>
        </w:tc>
        <w:tc>
          <w:tcPr>
            <w:tcW w:w="1683" w:type="pct"/>
            <w:shd w:val="clear" w:color="auto" w:fill="auto"/>
            <w:hideMark/>
          </w:tcPr>
          <w:p w:rsidR="000D0ABF" w:rsidRPr="00FF3F13" w:rsidRDefault="000D0ABF" w:rsidP="00433347">
            <w:pPr>
              <w:spacing w:line="252" w:lineRule="auto"/>
              <w:rPr>
                <w:rFonts w:ascii="Garamond" w:hAnsi="Garamond"/>
              </w:rPr>
            </w:pPr>
            <w:r w:rsidRPr="00FF3F13">
              <w:rPr>
                <w:rFonts w:ascii="Garamond" w:hAnsi="Garamond"/>
              </w:rPr>
              <w:t>Резервный фонд Правительства Брянской о</w:t>
            </w:r>
            <w:r w:rsidRPr="00FF3F13">
              <w:rPr>
                <w:rFonts w:ascii="Garamond" w:hAnsi="Garamond"/>
              </w:rPr>
              <w:t>б</w:t>
            </w:r>
            <w:r w:rsidRPr="00FF3F13">
              <w:rPr>
                <w:rFonts w:ascii="Garamond" w:hAnsi="Garamond"/>
              </w:rPr>
              <w:t>ласти</w:t>
            </w:r>
          </w:p>
        </w:tc>
        <w:tc>
          <w:tcPr>
            <w:tcW w:w="956" w:type="pct"/>
            <w:shd w:val="clear" w:color="auto" w:fill="auto"/>
            <w:noWrap/>
            <w:vAlign w:val="center"/>
          </w:tcPr>
          <w:p w:rsidR="000D0ABF" w:rsidRPr="00FF3F13" w:rsidRDefault="000D0ABF" w:rsidP="000D0ABF">
            <w:pPr>
              <w:spacing w:line="252" w:lineRule="auto"/>
              <w:jc w:val="center"/>
              <w:rPr>
                <w:rFonts w:ascii="Garamond" w:hAnsi="Garamond"/>
              </w:rPr>
            </w:pPr>
            <w:r w:rsidRPr="00FF3F13">
              <w:rPr>
                <w:rFonts w:ascii="Garamond" w:hAnsi="Garamond"/>
              </w:rPr>
              <w:t>20 153 745,01</w:t>
            </w:r>
          </w:p>
        </w:tc>
        <w:tc>
          <w:tcPr>
            <w:tcW w:w="958" w:type="pct"/>
            <w:shd w:val="clear" w:color="auto" w:fill="auto"/>
            <w:noWrap/>
            <w:vAlign w:val="center"/>
          </w:tcPr>
          <w:p w:rsidR="000D0ABF" w:rsidRPr="00FF3F13" w:rsidRDefault="000D0ABF" w:rsidP="000D0ABF">
            <w:pPr>
              <w:spacing w:line="252" w:lineRule="auto"/>
              <w:jc w:val="center"/>
              <w:rPr>
                <w:rFonts w:ascii="Garamond" w:hAnsi="Garamond"/>
              </w:rPr>
            </w:pPr>
            <w:r w:rsidRPr="00FF3F13">
              <w:rPr>
                <w:rFonts w:ascii="Garamond" w:hAnsi="Garamond"/>
              </w:rPr>
              <w:t>50 000 000,00</w:t>
            </w:r>
          </w:p>
        </w:tc>
        <w:tc>
          <w:tcPr>
            <w:tcW w:w="552" w:type="pct"/>
            <w:shd w:val="clear" w:color="auto" w:fill="auto"/>
            <w:noWrap/>
          </w:tcPr>
          <w:p w:rsidR="000D0ABF" w:rsidRPr="00FF3F13" w:rsidRDefault="000D0ABF" w:rsidP="000D0ABF">
            <w:pPr>
              <w:spacing w:line="252" w:lineRule="auto"/>
              <w:jc w:val="center"/>
              <w:rPr>
                <w:rFonts w:ascii="Garamond" w:hAnsi="Garamond"/>
              </w:rPr>
            </w:pPr>
            <w:r w:rsidRPr="00FF3F13">
              <w:rPr>
                <w:rFonts w:ascii="Garamond" w:hAnsi="Garamond"/>
              </w:rPr>
              <w:t>248,1%</w:t>
            </w:r>
          </w:p>
        </w:tc>
      </w:tr>
      <w:tr w:rsidR="000D0ABF" w:rsidRPr="00FF3F13" w:rsidTr="000D0ABF">
        <w:trPr>
          <w:cantSplit/>
          <w:trHeight w:val="255"/>
        </w:trPr>
        <w:tc>
          <w:tcPr>
            <w:tcW w:w="851" w:type="pct"/>
            <w:vMerge/>
            <w:vAlign w:val="center"/>
            <w:hideMark/>
          </w:tcPr>
          <w:p w:rsidR="000D0ABF" w:rsidRPr="00FF3F13" w:rsidRDefault="000D0ABF" w:rsidP="00433347">
            <w:pPr>
              <w:spacing w:line="252" w:lineRule="auto"/>
              <w:rPr>
                <w:rFonts w:ascii="Garamond" w:hAnsi="Garamond"/>
              </w:rPr>
            </w:pPr>
          </w:p>
        </w:tc>
        <w:tc>
          <w:tcPr>
            <w:tcW w:w="1683" w:type="pct"/>
            <w:shd w:val="clear" w:color="auto" w:fill="auto"/>
            <w:hideMark/>
          </w:tcPr>
          <w:p w:rsidR="000D0ABF" w:rsidRPr="00FF3F13" w:rsidRDefault="000D0ABF" w:rsidP="00C7484B">
            <w:pPr>
              <w:spacing w:line="252" w:lineRule="auto"/>
              <w:rPr>
                <w:rFonts w:ascii="Garamond" w:hAnsi="Garamond"/>
              </w:rPr>
            </w:pPr>
            <w:r w:rsidRPr="00FF3F13">
              <w:rPr>
                <w:rFonts w:ascii="Garamond" w:hAnsi="Garamond"/>
              </w:rPr>
              <w:t>Резервный фонд Брянской области</w:t>
            </w:r>
          </w:p>
        </w:tc>
        <w:tc>
          <w:tcPr>
            <w:tcW w:w="956" w:type="pct"/>
            <w:shd w:val="clear" w:color="auto" w:fill="auto"/>
            <w:noWrap/>
            <w:vAlign w:val="center"/>
          </w:tcPr>
          <w:p w:rsidR="000D0ABF" w:rsidRPr="00FF3F13" w:rsidRDefault="000D0ABF" w:rsidP="00962FA7">
            <w:pPr>
              <w:spacing w:line="252" w:lineRule="auto"/>
              <w:jc w:val="center"/>
              <w:rPr>
                <w:rFonts w:ascii="Garamond" w:hAnsi="Garamond"/>
              </w:rPr>
            </w:pPr>
            <w:r w:rsidRPr="00FF3F13">
              <w:rPr>
                <w:rFonts w:ascii="Garamond" w:hAnsi="Garamond"/>
              </w:rPr>
              <w:t>0,00</w:t>
            </w:r>
          </w:p>
        </w:tc>
        <w:tc>
          <w:tcPr>
            <w:tcW w:w="958" w:type="pct"/>
            <w:shd w:val="clear" w:color="auto" w:fill="auto"/>
            <w:noWrap/>
            <w:vAlign w:val="center"/>
          </w:tcPr>
          <w:p w:rsidR="000D0ABF" w:rsidRPr="00FF3F13" w:rsidRDefault="000D0ABF" w:rsidP="000D0ABF">
            <w:pPr>
              <w:spacing w:line="252" w:lineRule="auto"/>
              <w:jc w:val="center"/>
              <w:rPr>
                <w:rFonts w:ascii="Garamond" w:hAnsi="Garamond"/>
              </w:rPr>
            </w:pPr>
            <w:r w:rsidRPr="00FF3F13">
              <w:rPr>
                <w:rFonts w:ascii="Garamond" w:hAnsi="Garamond"/>
              </w:rPr>
              <w:t>10 000 000,00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:rsidR="000D0ABF" w:rsidRPr="00FF3F13" w:rsidRDefault="000D0ABF" w:rsidP="000D0ABF">
            <w:pPr>
              <w:spacing w:line="252" w:lineRule="auto"/>
              <w:jc w:val="center"/>
              <w:rPr>
                <w:rFonts w:ascii="Garamond" w:hAnsi="Garamond"/>
              </w:rPr>
            </w:pPr>
            <w:r w:rsidRPr="00FF3F13">
              <w:rPr>
                <w:rFonts w:ascii="Garamond" w:hAnsi="Garamond"/>
              </w:rPr>
              <w:t>-</w:t>
            </w:r>
          </w:p>
        </w:tc>
      </w:tr>
      <w:tr w:rsidR="000D0ABF" w:rsidRPr="00FF3F13" w:rsidTr="000D0ABF">
        <w:trPr>
          <w:cantSplit/>
          <w:trHeight w:val="255"/>
        </w:trPr>
        <w:tc>
          <w:tcPr>
            <w:tcW w:w="851" w:type="pct"/>
            <w:vMerge/>
            <w:vAlign w:val="center"/>
            <w:hideMark/>
          </w:tcPr>
          <w:p w:rsidR="000D0ABF" w:rsidRPr="00FF3F13" w:rsidRDefault="000D0ABF" w:rsidP="00433347">
            <w:pPr>
              <w:spacing w:line="252" w:lineRule="auto"/>
              <w:rPr>
                <w:rFonts w:ascii="Garamond" w:hAnsi="Garamond"/>
              </w:rPr>
            </w:pPr>
          </w:p>
        </w:tc>
        <w:tc>
          <w:tcPr>
            <w:tcW w:w="1683" w:type="pct"/>
            <w:shd w:val="clear" w:color="auto" w:fill="auto"/>
            <w:hideMark/>
          </w:tcPr>
          <w:p w:rsidR="000D0ABF" w:rsidRPr="00FF3F13" w:rsidRDefault="000D0ABF" w:rsidP="00433347">
            <w:pPr>
              <w:spacing w:line="252" w:lineRule="auto"/>
              <w:rPr>
                <w:rFonts w:ascii="Garamond" w:hAnsi="Garamond"/>
              </w:rPr>
            </w:pPr>
            <w:r w:rsidRPr="00FF3F13">
              <w:rPr>
                <w:rFonts w:ascii="Garamond" w:hAnsi="Garamond"/>
              </w:rPr>
              <w:t>Поддержка реализации мероприятий госуда</w:t>
            </w:r>
            <w:r w:rsidRPr="00FF3F13">
              <w:rPr>
                <w:rFonts w:ascii="Garamond" w:hAnsi="Garamond"/>
              </w:rPr>
              <w:t>р</w:t>
            </w:r>
            <w:r w:rsidRPr="00FF3F13">
              <w:rPr>
                <w:rFonts w:ascii="Garamond" w:hAnsi="Garamond"/>
              </w:rPr>
              <w:t>ственных программ Брянской области</w:t>
            </w:r>
          </w:p>
        </w:tc>
        <w:tc>
          <w:tcPr>
            <w:tcW w:w="956" w:type="pct"/>
            <w:shd w:val="clear" w:color="auto" w:fill="auto"/>
            <w:noWrap/>
            <w:vAlign w:val="center"/>
          </w:tcPr>
          <w:p w:rsidR="000D0ABF" w:rsidRPr="00FF3F13" w:rsidRDefault="000D0ABF" w:rsidP="00962FA7">
            <w:pPr>
              <w:spacing w:line="252" w:lineRule="auto"/>
              <w:jc w:val="center"/>
              <w:rPr>
                <w:rFonts w:ascii="Garamond" w:hAnsi="Garamond"/>
              </w:rPr>
            </w:pPr>
            <w:r w:rsidRPr="00FF3F13">
              <w:rPr>
                <w:rFonts w:ascii="Garamond" w:hAnsi="Garamond"/>
              </w:rPr>
              <w:t>0,00</w:t>
            </w:r>
          </w:p>
        </w:tc>
        <w:tc>
          <w:tcPr>
            <w:tcW w:w="958" w:type="pct"/>
            <w:shd w:val="clear" w:color="auto" w:fill="auto"/>
            <w:noWrap/>
            <w:vAlign w:val="center"/>
          </w:tcPr>
          <w:p w:rsidR="000D0ABF" w:rsidRPr="00FF3F13" w:rsidRDefault="000D0ABF" w:rsidP="000D0ABF">
            <w:pPr>
              <w:spacing w:line="252" w:lineRule="auto"/>
              <w:jc w:val="center"/>
              <w:rPr>
                <w:rFonts w:ascii="Garamond" w:hAnsi="Garamond"/>
              </w:rPr>
            </w:pPr>
            <w:r w:rsidRPr="00FF3F13">
              <w:rPr>
                <w:rFonts w:ascii="Garamond" w:hAnsi="Garamond"/>
              </w:rPr>
              <w:t>120 215 109,81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:rsidR="000D0ABF" w:rsidRPr="00FF3F13" w:rsidRDefault="000D0ABF" w:rsidP="000D0ABF">
            <w:pPr>
              <w:spacing w:line="252" w:lineRule="auto"/>
              <w:jc w:val="center"/>
              <w:rPr>
                <w:rFonts w:ascii="Garamond" w:hAnsi="Garamond"/>
              </w:rPr>
            </w:pPr>
            <w:r w:rsidRPr="00FF3F13">
              <w:rPr>
                <w:rFonts w:ascii="Garamond" w:hAnsi="Garamond"/>
              </w:rPr>
              <w:t>-</w:t>
            </w:r>
          </w:p>
        </w:tc>
      </w:tr>
      <w:tr w:rsidR="000D0ABF" w:rsidRPr="00FF3F13" w:rsidTr="000D0ABF">
        <w:trPr>
          <w:cantSplit/>
          <w:trHeight w:val="510"/>
        </w:trPr>
        <w:tc>
          <w:tcPr>
            <w:tcW w:w="851" w:type="pct"/>
            <w:vMerge w:val="restart"/>
            <w:shd w:val="clear" w:color="auto" w:fill="auto"/>
            <w:hideMark/>
          </w:tcPr>
          <w:p w:rsidR="000D0ABF" w:rsidRPr="00FF3F13" w:rsidRDefault="000D0ABF" w:rsidP="00433347">
            <w:pPr>
              <w:spacing w:line="252" w:lineRule="auto"/>
              <w:rPr>
                <w:rFonts w:ascii="Garamond" w:hAnsi="Garamond"/>
              </w:rPr>
            </w:pPr>
            <w:r w:rsidRPr="00FF3F13">
              <w:rPr>
                <w:rFonts w:ascii="Garamond" w:hAnsi="Garamond"/>
              </w:rPr>
              <w:t>Избирательная коми</w:t>
            </w:r>
            <w:r w:rsidRPr="00FF3F13">
              <w:rPr>
                <w:rFonts w:ascii="Garamond" w:hAnsi="Garamond"/>
              </w:rPr>
              <w:t>с</w:t>
            </w:r>
            <w:r w:rsidRPr="00FF3F13">
              <w:rPr>
                <w:rFonts w:ascii="Garamond" w:hAnsi="Garamond"/>
              </w:rPr>
              <w:t>сия Брянской области</w:t>
            </w:r>
          </w:p>
        </w:tc>
        <w:tc>
          <w:tcPr>
            <w:tcW w:w="1683" w:type="pct"/>
            <w:shd w:val="clear" w:color="auto" w:fill="auto"/>
            <w:hideMark/>
          </w:tcPr>
          <w:p w:rsidR="000D0ABF" w:rsidRPr="00FF3F13" w:rsidRDefault="000D0ABF" w:rsidP="00433347">
            <w:pPr>
              <w:spacing w:line="252" w:lineRule="auto"/>
              <w:rPr>
                <w:rFonts w:ascii="Garamond" w:hAnsi="Garamond"/>
              </w:rPr>
            </w:pPr>
            <w:r w:rsidRPr="00FF3F13">
              <w:rPr>
                <w:rFonts w:ascii="Garamond" w:hAnsi="Garamond"/>
              </w:rPr>
              <w:t>Обеспечение деятельности председателя и членов Избирательной комиссии Брянской области</w:t>
            </w:r>
          </w:p>
        </w:tc>
        <w:tc>
          <w:tcPr>
            <w:tcW w:w="956" w:type="pct"/>
            <w:shd w:val="clear" w:color="auto" w:fill="auto"/>
            <w:noWrap/>
            <w:vAlign w:val="center"/>
          </w:tcPr>
          <w:p w:rsidR="000D0ABF" w:rsidRPr="00FF3F13" w:rsidRDefault="000D0ABF" w:rsidP="00962FA7">
            <w:pPr>
              <w:spacing w:line="252" w:lineRule="auto"/>
              <w:jc w:val="center"/>
              <w:rPr>
                <w:rFonts w:ascii="Garamond" w:hAnsi="Garamond"/>
              </w:rPr>
            </w:pPr>
            <w:r w:rsidRPr="00FF3F13">
              <w:rPr>
                <w:rFonts w:ascii="Garamond" w:hAnsi="Garamond"/>
              </w:rPr>
              <w:t>2 459 629,50</w:t>
            </w:r>
          </w:p>
        </w:tc>
        <w:tc>
          <w:tcPr>
            <w:tcW w:w="958" w:type="pct"/>
            <w:shd w:val="clear" w:color="auto" w:fill="auto"/>
            <w:noWrap/>
            <w:vAlign w:val="center"/>
          </w:tcPr>
          <w:p w:rsidR="000D0ABF" w:rsidRPr="00FF3F13" w:rsidRDefault="000D0ABF" w:rsidP="000D0ABF">
            <w:pPr>
              <w:spacing w:line="252" w:lineRule="auto"/>
              <w:jc w:val="center"/>
              <w:rPr>
                <w:rFonts w:ascii="Garamond" w:hAnsi="Garamond"/>
              </w:rPr>
            </w:pPr>
            <w:r w:rsidRPr="00FF3F13">
              <w:rPr>
                <w:rFonts w:ascii="Garamond" w:hAnsi="Garamond"/>
              </w:rPr>
              <w:t>2 817 964,00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:rsidR="000D0ABF" w:rsidRPr="00FF3F13" w:rsidRDefault="000D0ABF" w:rsidP="000D0ABF">
            <w:pPr>
              <w:spacing w:line="252" w:lineRule="auto"/>
              <w:jc w:val="center"/>
              <w:rPr>
                <w:rFonts w:ascii="Garamond" w:hAnsi="Garamond"/>
              </w:rPr>
            </w:pPr>
            <w:r w:rsidRPr="00FF3F13">
              <w:rPr>
                <w:rFonts w:ascii="Garamond" w:hAnsi="Garamond"/>
              </w:rPr>
              <w:t>114,6%</w:t>
            </w:r>
          </w:p>
        </w:tc>
      </w:tr>
      <w:tr w:rsidR="000D0ABF" w:rsidRPr="00FF3F13" w:rsidTr="000D0ABF">
        <w:trPr>
          <w:cantSplit/>
          <w:trHeight w:val="255"/>
        </w:trPr>
        <w:tc>
          <w:tcPr>
            <w:tcW w:w="851" w:type="pct"/>
            <w:vMerge/>
            <w:vAlign w:val="center"/>
            <w:hideMark/>
          </w:tcPr>
          <w:p w:rsidR="000D0ABF" w:rsidRPr="00FF3F13" w:rsidRDefault="000D0ABF" w:rsidP="00433347">
            <w:pPr>
              <w:spacing w:line="252" w:lineRule="auto"/>
              <w:rPr>
                <w:rFonts w:ascii="Garamond" w:hAnsi="Garamond"/>
              </w:rPr>
            </w:pPr>
          </w:p>
        </w:tc>
        <w:tc>
          <w:tcPr>
            <w:tcW w:w="1683" w:type="pct"/>
            <w:shd w:val="clear" w:color="auto" w:fill="auto"/>
            <w:hideMark/>
          </w:tcPr>
          <w:p w:rsidR="000D0ABF" w:rsidRPr="00FF3F13" w:rsidRDefault="000D0ABF" w:rsidP="00433347">
            <w:pPr>
              <w:spacing w:line="252" w:lineRule="auto"/>
              <w:rPr>
                <w:rFonts w:ascii="Garamond" w:hAnsi="Garamond"/>
              </w:rPr>
            </w:pPr>
            <w:r w:rsidRPr="00FF3F13">
              <w:rPr>
                <w:rFonts w:ascii="Garamond" w:hAnsi="Garamond"/>
              </w:rPr>
              <w:t>Организация и проведение выборов и реф</w:t>
            </w:r>
            <w:r w:rsidRPr="00FF3F13">
              <w:rPr>
                <w:rFonts w:ascii="Garamond" w:hAnsi="Garamond"/>
              </w:rPr>
              <w:t>е</w:t>
            </w:r>
            <w:r w:rsidRPr="00FF3F13">
              <w:rPr>
                <w:rFonts w:ascii="Garamond" w:hAnsi="Garamond"/>
              </w:rPr>
              <w:t>рендумов</w:t>
            </w:r>
          </w:p>
        </w:tc>
        <w:tc>
          <w:tcPr>
            <w:tcW w:w="956" w:type="pct"/>
            <w:shd w:val="clear" w:color="auto" w:fill="auto"/>
            <w:noWrap/>
            <w:vAlign w:val="center"/>
          </w:tcPr>
          <w:p w:rsidR="000D0ABF" w:rsidRPr="00FF3F13" w:rsidRDefault="000D0ABF" w:rsidP="00962FA7">
            <w:pPr>
              <w:spacing w:line="252" w:lineRule="auto"/>
              <w:jc w:val="center"/>
              <w:rPr>
                <w:rFonts w:ascii="Garamond" w:hAnsi="Garamond"/>
              </w:rPr>
            </w:pPr>
            <w:r w:rsidRPr="00FF3F13">
              <w:rPr>
                <w:rFonts w:ascii="Garamond" w:hAnsi="Garamond"/>
              </w:rPr>
              <w:t>70 452 900,00</w:t>
            </w:r>
          </w:p>
        </w:tc>
        <w:tc>
          <w:tcPr>
            <w:tcW w:w="958" w:type="pct"/>
            <w:shd w:val="clear" w:color="auto" w:fill="auto"/>
            <w:noWrap/>
            <w:vAlign w:val="center"/>
          </w:tcPr>
          <w:p w:rsidR="000D0ABF" w:rsidRPr="00FF3F13" w:rsidRDefault="000D0ABF" w:rsidP="000D0ABF">
            <w:pPr>
              <w:spacing w:line="252" w:lineRule="auto"/>
              <w:jc w:val="center"/>
              <w:rPr>
                <w:rFonts w:ascii="Garamond" w:hAnsi="Garamond"/>
              </w:rPr>
            </w:pPr>
            <w:r w:rsidRPr="00FF3F13">
              <w:rPr>
                <w:rFonts w:ascii="Garamond" w:hAnsi="Garamond"/>
              </w:rPr>
              <w:t>0,00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:rsidR="000D0ABF" w:rsidRPr="00FF3F13" w:rsidRDefault="000D0ABF" w:rsidP="000D0ABF">
            <w:pPr>
              <w:spacing w:line="252" w:lineRule="auto"/>
              <w:jc w:val="center"/>
              <w:rPr>
                <w:rFonts w:ascii="Garamond" w:hAnsi="Garamond"/>
              </w:rPr>
            </w:pPr>
            <w:r w:rsidRPr="00FF3F13">
              <w:rPr>
                <w:rFonts w:ascii="Garamond" w:hAnsi="Garamond"/>
              </w:rPr>
              <w:t>0,0%</w:t>
            </w:r>
          </w:p>
        </w:tc>
      </w:tr>
      <w:tr w:rsidR="000D0ABF" w:rsidRPr="00FF3F13" w:rsidTr="000D0ABF">
        <w:trPr>
          <w:cantSplit/>
          <w:trHeight w:val="765"/>
        </w:trPr>
        <w:tc>
          <w:tcPr>
            <w:tcW w:w="851" w:type="pct"/>
            <w:vMerge/>
            <w:vAlign w:val="center"/>
            <w:hideMark/>
          </w:tcPr>
          <w:p w:rsidR="000D0ABF" w:rsidRPr="00FF3F13" w:rsidRDefault="000D0ABF" w:rsidP="00433347">
            <w:pPr>
              <w:spacing w:line="252" w:lineRule="auto"/>
              <w:rPr>
                <w:rFonts w:ascii="Garamond" w:hAnsi="Garamond"/>
              </w:rPr>
            </w:pPr>
          </w:p>
        </w:tc>
        <w:tc>
          <w:tcPr>
            <w:tcW w:w="1683" w:type="pct"/>
            <w:shd w:val="clear" w:color="auto" w:fill="auto"/>
            <w:hideMark/>
          </w:tcPr>
          <w:p w:rsidR="000D0ABF" w:rsidRPr="00FF3F13" w:rsidRDefault="000D0ABF" w:rsidP="00433347">
            <w:pPr>
              <w:spacing w:line="252" w:lineRule="auto"/>
              <w:rPr>
                <w:rFonts w:ascii="Garamond" w:hAnsi="Garamond"/>
              </w:rPr>
            </w:pPr>
            <w:r w:rsidRPr="00FF3F13">
              <w:rPr>
                <w:rFonts w:ascii="Garamond" w:hAnsi="Garamond"/>
              </w:rPr>
              <w:t>Руководство и управление в сфере установле</w:t>
            </w:r>
            <w:r w:rsidRPr="00FF3F13">
              <w:rPr>
                <w:rFonts w:ascii="Garamond" w:hAnsi="Garamond"/>
              </w:rPr>
              <w:t>н</w:t>
            </w:r>
            <w:r w:rsidRPr="00FF3F13">
              <w:rPr>
                <w:rFonts w:ascii="Garamond" w:hAnsi="Garamond"/>
              </w:rPr>
              <w:t>ных функций</w:t>
            </w:r>
          </w:p>
        </w:tc>
        <w:tc>
          <w:tcPr>
            <w:tcW w:w="956" w:type="pct"/>
            <w:shd w:val="clear" w:color="auto" w:fill="auto"/>
            <w:noWrap/>
            <w:vAlign w:val="center"/>
          </w:tcPr>
          <w:p w:rsidR="000D0ABF" w:rsidRPr="00FF3F13" w:rsidRDefault="000D0ABF" w:rsidP="00962FA7">
            <w:pPr>
              <w:spacing w:line="252" w:lineRule="auto"/>
              <w:jc w:val="center"/>
              <w:rPr>
                <w:rFonts w:ascii="Garamond" w:hAnsi="Garamond"/>
              </w:rPr>
            </w:pPr>
            <w:r w:rsidRPr="00FF3F13">
              <w:rPr>
                <w:rFonts w:ascii="Garamond" w:hAnsi="Garamond"/>
              </w:rPr>
              <w:t>18 085 135,20</w:t>
            </w:r>
          </w:p>
        </w:tc>
        <w:tc>
          <w:tcPr>
            <w:tcW w:w="958" w:type="pct"/>
            <w:shd w:val="clear" w:color="auto" w:fill="auto"/>
            <w:noWrap/>
            <w:vAlign w:val="center"/>
          </w:tcPr>
          <w:p w:rsidR="000D0ABF" w:rsidRPr="00FF3F13" w:rsidRDefault="000D0ABF" w:rsidP="000D0ABF">
            <w:pPr>
              <w:spacing w:line="252" w:lineRule="auto"/>
              <w:jc w:val="center"/>
              <w:rPr>
                <w:rFonts w:ascii="Garamond" w:hAnsi="Garamond"/>
              </w:rPr>
            </w:pPr>
            <w:r w:rsidRPr="00FF3F13">
              <w:rPr>
                <w:rFonts w:ascii="Garamond" w:hAnsi="Garamond"/>
              </w:rPr>
              <w:t>19 022 036,00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:rsidR="000D0ABF" w:rsidRPr="00FF3F13" w:rsidRDefault="000D0ABF" w:rsidP="000D0ABF">
            <w:pPr>
              <w:spacing w:line="252" w:lineRule="auto"/>
              <w:jc w:val="center"/>
              <w:rPr>
                <w:rFonts w:ascii="Garamond" w:hAnsi="Garamond"/>
              </w:rPr>
            </w:pPr>
            <w:r w:rsidRPr="00FF3F13">
              <w:rPr>
                <w:rFonts w:ascii="Garamond" w:hAnsi="Garamond"/>
              </w:rPr>
              <w:t>105,2%</w:t>
            </w:r>
          </w:p>
        </w:tc>
      </w:tr>
      <w:tr w:rsidR="000D0ABF" w:rsidRPr="00FF3F13" w:rsidTr="000D0ABF">
        <w:trPr>
          <w:cantSplit/>
          <w:trHeight w:val="765"/>
        </w:trPr>
        <w:tc>
          <w:tcPr>
            <w:tcW w:w="851" w:type="pct"/>
            <w:vMerge w:val="restart"/>
            <w:shd w:val="clear" w:color="auto" w:fill="auto"/>
            <w:noWrap/>
            <w:hideMark/>
          </w:tcPr>
          <w:p w:rsidR="000D0ABF" w:rsidRPr="00FF3F13" w:rsidRDefault="000D0ABF" w:rsidP="00433347">
            <w:pPr>
              <w:spacing w:line="252" w:lineRule="auto"/>
              <w:rPr>
                <w:rFonts w:ascii="Garamond" w:hAnsi="Garamond"/>
              </w:rPr>
            </w:pPr>
            <w:r w:rsidRPr="00FF3F13">
              <w:rPr>
                <w:rFonts w:ascii="Garamond" w:hAnsi="Garamond"/>
              </w:rPr>
              <w:t>Контрольно-счетная палата Брянской обл</w:t>
            </w:r>
            <w:r w:rsidRPr="00FF3F13">
              <w:rPr>
                <w:rFonts w:ascii="Garamond" w:hAnsi="Garamond"/>
              </w:rPr>
              <w:t>а</w:t>
            </w:r>
            <w:r w:rsidRPr="00FF3F13">
              <w:rPr>
                <w:rFonts w:ascii="Garamond" w:hAnsi="Garamond"/>
              </w:rPr>
              <w:t>сти</w:t>
            </w:r>
          </w:p>
        </w:tc>
        <w:tc>
          <w:tcPr>
            <w:tcW w:w="1683" w:type="pct"/>
            <w:shd w:val="clear" w:color="auto" w:fill="auto"/>
            <w:vAlign w:val="center"/>
            <w:hideMark/>
          </w:tcPr>
          <w:p w:rsidR="000D0ABF" w:rsidRPr="00FF3F13" w:rsidRDefault="000D0ABF" w:rsidP="00433347">
            <w:pPr>
              <w:spacing w:line="252" w:lineRule="auto"/>
              <w:rPr>
                <w:rFonts w:ascii="Garamond" w:hAnsi="Garamond"/>
              </w:rPr>
            </w:pPr>
            <w:r w:rsidRPr="00FF3F13">
              <w:rPr>
                <w:rFonts w:ascii="Garamond" w:hAnsi="Garamond"/>
              </w:rPr>
              <w:t>Обеспечение деятельности председателя Ко</w:t>
            </w:r>
            <w:r w:rsidRPr="00FF3F13">
              <w:rPr>
                <w:rFonts w:ascii="Garamond" w:hAnsi="Garamond"/>
              </w:rPr>
              <w:t>н</w:t>
            </w:r>
            <w:r w:rsidRPr="00FF3F13">
              <w:rPr>
                <w:rFonts w:ascii="Garamond" w:hAnsi="Garamond"/>
              </w:rPr>
              <w:t>трольно-счетной палаты Брянской области, заместителей председателя Контрольно-счетной палаты Брянской области</w:t>
            </w:r>
          </w:p>
        </w:tc>
        <w:tc>
          <w:tcPr>
            <w:tcW w:w="956" w:type="pct"/>
            <w:shd w:val="clear" w:color="auto" w:fill="auto"/>
            <w:noWrap/>
            <w:vAlign w:val="center"/>
          </w:tcPr>
          <w:p w:rsidR="000D0ABF" w:rsidRPr="00FF3F13" w:rsidRDefault="000D0ABF" w:rsidP="00962FA7">
            <w:pPr>
              <w:spacing w:line="252" w:lineRule="auto"/>
              <w:jc w:val="center"/>
              <w:rPr>
                <w:rFonts w:ascii="Garamond" w:hAnsi="Garamond"/>
              </w:rPr>
            </w:pPr>
            <w:r w:rsidRPr="00FF3F13">
              <w:rPr>
                <w:rFonts w:ascii="Garamond" w:hAnsi="Garamond"/>
              </w:rPr>
              <w:t>5 290 540,22</w:t>
            </w:r>
          </w:p>
        </w:tc>
        <w:tc>
          <w:tcPr>
            <w:tcW w:w="958" w:type="pct"/>
            <w:shd w:val="clear" w:color="auto" w:fill="auto"/>
            <w:noWrap/>
            <w:vAlign w:val="center"/>
          </w:tcPr>
          <w:p w:rsidR="000D0ABF" w:rsidRPr="00FF3F13" w:rsidRDefault="000D0ABF" w:rsidP="000D0ABF">
            <w:pPr>
              <w:spacing w:line="252" w:lineRule="auto"/>
              <w:jc w:val="center"/>
              <w:rPr>
                <w:rFonts w:ascii="Garamond" w:hAnsi="Garamond"/>
              </w:rPr>
            </w:pPr>
            <w:r w:rsidRPr="00FF3F13">
              <w:rPr>
                <w:rFonts w:ascii="Garamond" w:hAnsi="Garamond"/>
              </w:rPr>
              <w:t>5 717 772,00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:rsidR="000D0ABF" w:rsidRPr="00FF3F13" w:rsidRDefault="000D0ABF" w:rsidP="000D0ABF">
            <w:pPr>
              <w:spacing w:line="252" w:lineRule="auto"/>
              <w:jc w:val="center"/>
              <w:rPr>
                <w:rFonts w:ascii="Garamond" w:hAnsi="Garamond"/>
              </w:rPr>
            </w:pPr>
            <w:r w:rsidRPr="00FF3F13">
              <w:rPr>
                <w:rFonts w:ascii="Garamond" w:hAnsi="Garamond"/>
              </w:rPr>
              <w:t>108,1%</w:t>
            </w:r>
          </w:p>
        </w:tc>
      </w:tr>
      <w:tr w:rsidR="000D0ABF" w:rsidRPr="00FF3F13" w:rsidTr="000D0ABF">
        <w:trPr>
          <w:cantSplit/>
          <w:trHeight w:val="765"/>
        </w:trPr>
        <w:tc>
          <w:tcPr>
            <w:tcW w:w="851" w:type="pct"/>
            <w:vMerge/>
            <w:shd w:val="clear" w:color="auto" w:fill="auto"/>
            <w:noWrap/>
          </w:tcPr>
          <w:p w:rsidR="000D0ABF" w:rsidRPr="00FF3F13" w:rsidRDefault="000D0ABF" w:rsidP="00433347">
            <w:pPr>
              <w:spacing w:line="252" w:lineRule="auto"/>
              <w:rPr>
                <w:rFonts w:ascii="Garamond" w:hAnsi="Garamond"/>
              </w:rPr>
            </w:pPr>
          </w:p>
        </w:tc>
        <w:tc>
          <w:tcPr>
            <w:tcW w:w="1683" w:type="pct"/>
            <w:shd w:val="clear" w:color="auto" w:fill="auto"/>
            <w:vAlign w:val="center"/>
          </w:tcPr>
          <w:p w:rsidR="000D0ABF" w:rsidRPr="00FF3F13" w:rsidRDefault="000D0ABF" w:rsidP="00433347">
            <w:pPr>
              <w:spacing w:line="252" w:lineRule="auto"/>
              <w:rPr>
                <w:rFonts w:ascii="Garamond" w:hAnsi="Garamond"/>
              </w:rPr>
            </w:pPr>
            <w:r w:rsidRPr="00FF3F13">
              <w:rPr>
                <w:rFonts w:ascii="Garamond" w:hAnsi="Garamond"/>
              </w:rPr>
              <w:t>Руководство и управление в сфере установле</w:t>
            </w:r>
            <w:r w:rsidRPr="00FF3F13">
              <w:rPr>
                <w:rFonts w:ascii="Garamond" w:hAnsi="Garamond"/>
              </w:rPr>
              <w:t>н</w:t>
            </w:r>
            <w:r w:rsidRPr="00FF3F13">
              <w:rPr>
                <w:rFonts w:ascii="Garamond" w:hAnsi="Garamond"/>
              </w:rPr>
              <w:t>ных функций органов государственной власти Брянской области и государственных органов Брянской области</w:t>
            </w:r>
          </w:p>
        </w:tc>
        <w:tc>
          <w:tcPr>
            <w:tcW w:w="956" w:type="pct"/>
            <w:shd w:val="clear" w:color="auto" w:fill="auto"/>
            <w:noWrap/>
            <w:vAlign w:val="center"/>
          </w:tcPr>
          <w:p w:rsidR="000D0ABF" w:rsidRPr="00FF3F13" w:rsidRDefault="000D0ABF" w:rsidP="00962FA7">
            <w:pPr>
              <w:spacing w:line="252" w:lineRule="auto"/>
              <w:jc w:val="center"/>
              <w:rPr>
                <w:rFonts w:ascii="Garamond" w:hAnsi="Garamond"/>
              </w:rPr>
            </w:pPr>
            <w:r w:rsidRPr="00FF3F13">
              <w:rPr>
                <w:rFonts w:ascii="Garamond" w:hAnsi="Garamond"/>
              </w:rPr>
              <w:t>26 031 531,16</w:t>
            </w:r>
          </w:p>
        </w:tc>
        <w:tc>
          <w:tcPr>
            <w:tcW w:w="958" w:type="pct"/>
            <w:shd w:val="clear" w:color="auto" w:fill="auto"/>
            <w:noWrap/>
            <w:vAlign w:val="center"/>
          </w:tcPr>
          <w:p w:rsidR="000D0ABF" w:rsidRPr="00FF3F13" w:rsidRDefault="000D0ABF" w:rsidP="000D0ABF">
            <w:pPr>
              <w:spacing w:line="252" w:lineRule="auto"/>
              <w:jc w:val="center"/>
              <w:rPr>
                <w:rFonts w:ascii="Garamond" w:hAnsi="Garamond"/>
              </w:rPr>
            </w:pPr>
            <w:r w:rsidRPr="00FF3F13">
              <w:rPr>
                <w:rFonts w:ascii="Garamond" w:hAnsi="Garamond"/>
              </w:rPr>
              <w:t>27 031 092,00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:rsidR="000D0ABF" w:rsidRPr="00FF3F13" w:rsidRDefault="000D0ABF" w:rsidP="000D0ABF">
            <w:pPr>
              <w:spacing w:line="252" w:lineRule="auto"/>
              <w:jc w:val="center"/>
              <w:rPr>
                <w:rFonts w:ascii="Garamond" w:hAnsi="Garamond"/>
              </w:rPr>
            </w:pPr>
            <w:r w:rsidRPr="00FF3F13">
              <w:rPr>
                <w:rFonts w:ascii="Garamond" w:hAnsi="Garamond"/>
              </w:rPr>
              <w:t>103,8%</w:t>
            </w:r>
          </w:p>
        </w:tc>
      </w:tr>
      <w:tr w:rsidR="000D0ABF" w:rsidRPr="00FF3F13" w:rsidTr="000D0ABF">
        <w:trPr>
          <w:cantSplit/>
          <w:trHeight w:val="1275"/>
        </w:trPr>
        <w:tc>
          <w:tcPr>
            <w:tcW w:w="851" w:type="pct"/>
            <w:shd w:val="clear" w:color="auto" w:fill="auto"/>
            <w:hideMark/>
          </w:tcPr>
          <w:p w:rsidR="000D0ABF" w:rsidRPr="00FF3F13" w:rsidRDefault="000D0ABF" w:rsidP="00433347">
            <w:pPr>
              <w:spacing w:line="252" w:lineRule="auto"/>
              <w:rPr>
                <w:rFonts w:ascii="Garamond" w:hAnsi="Garamond"/>
              </w:rPr>
            </w:pPr>
            <w:r w:rsidRPr="00FF3F13">
              <w:rPr>
                <w:rFonts w:ascii="Garamond" w:hAnsi="Garamond"/>
              </w:rPr>
              <w:t>Уполномоченный по правам человека в Брянской области, Уполномоченный по правам ребенка в Брянской области, Уполномоченный по защите прав предпр</w:t>
            </w:r>
            <w:r w:rsidRPr="00FF3F13">
              <w:rPr>
                <w:rFonts w:ascii="Garamond" w:hAnsi="Garamond"/>
              </w:rPr>
              <w:t>и</w:t>
            </w:r>
            <w:r w:rsidRPr="00FF3F13">
              <w:rPr>
                <w:rFonts w:ascii="Garamond" w:hAnsi="Garamond"/>
              </w:rPr>
              <w:t>нимателей в Брянской области и аппарат уполномоченных в Брянской области</w:t>
            </w:r>
          </w:p>
        </w:tc>
        <w:tc>
          <w:tcPr>
            <w:tcW w:w="1683" w:type="pct"/>
            <w:shd w:val="clear" w:color="auto" w:fill="auto"/>
          </w:tcPr>
          <w:p w:rsidR="000D0ABF" w:rsidRPr="00FF3F13" w:rsidRDefault="000D0ABF" w:rsidP="00433347">
            <w:pPr>
              <w:spacing w:line="252" w:lineRule="auto"/>
              <w:rPr>
                <w:rFonts w:ascii="Garamond" w:hAnsi="Garamond"/>
              </w:rPr>
            </w:pPr>
            <w:r w:rsidRPr="00FF3F13">
              <w:rPr>
                <w:rFonts w:ascii="Garamond" w:hAnsi="Garamond"/>
              </w:rPr>
              <w:t>Руководство и управление в сфере установле</w:t>
            </w:r>
            <w:r w:rsidRPr="00FF3F13">
              <w:rPr>
                <w:rFonts w:ascii="Garamond" w:hAnsi="Garamond"/>
              </w:rPr>
              <w:t>н</w:t>
            </w:r>
            <w:r w:rsidRPr="00FF3F13">
              <w:rPr>
                <w:rFonts w:ascii="Garamond" w:hAnsi="Garamond"/>
              </w:rPr>
              <w:t>ных функций органов государственной власти Брянской области и государственных органов Брянской области</w:t>
            </w:r>
          </w:p>
        </w:tc>
        <w:tc>
          <w:tcPr>
            <w:tcW w:w="956" w:type="pct"/>
            <w:shd w:val="clear" w:color="auto" w:fill="auto"/>
            <w:noWrap/>
            <w:vAlign w:val="center"/>
          </w:tcPr>
          <w:p w:rsidR="000D0ABF" w:rsidRPr="00FF3F13" w:rsidRDefault="000D0ABF" w:rsidP="00962FA7">
            <w:pPr>
              <w:spacing w:line="252" w:lineRule="auto"/>
              <w:jc w:val="center"/>
              <w:rPr>
                <w:rFonts w:ascii="Garamond" w:hAnsi="Garamond"/>
              </w:rPr>
            </w:pPr>
            <w:r w:rsidRPr="00FF3F13">
              <w:rPr>
                <w:rFonts w:ascii="Garamond" w:hAnsi="Garamond"/>
              </w:rPr>
              <w:t>11 997 660,84</w:t>
            </w:r>
          </w:p>
        </w:tc>
        <w:tc>
          <w:tcPr>
            <w:tcW w:w="958" w:type="pct"/>
            <w:shd w:val="clear" w:color="auto" w:fill="auto"/>
            <w:noWrap/>
            <w:vAlign w:val="center"/>
          </w:tcPr>
          <w:p w:rsidR="000D0ABF" w:rsidRPr="00FF3F13" w:rsidRDefault="000D0ABF" w:rsidP="000D0ABF">
            <w:pPr>
              <w:spacing w:line="252" w:lineRule="auto"/>
              <w:jc w:val="center"/>
              <w:rPr>
                <w:rFonts w:ascii="Garamond" w:hAnsi="Garamond"/>
              </w:rPr>
            </w:pPr>
            <w:r w:rsidRPr="00FF3F13">
              <w:rPr>
                <w:rFonts w:ascii="Garamond" w:hAnsi="Garamond"/>
              </w:rPr>
              <w:t>11 997 661,00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:rsidR="000D0ABF" w:rsidRPr="00FF3F13" w:rsidRDefault="000D0ABF" w:rsidP="000D0ABF">
            <w:pPr>
              <w:spacing w:line="252" w:lineRule="auto"/>
              <w:jc w:val="center"/>
              <w:rPr>
                <w:rFonts w:ascii="Garamond" w:hAnsi="Garamond"/>
              </w:rPr>
            </w:pPr>
            <w:r w:rsidRPr="00FF3F13">
              <w:rPr>
                <w:rFonts w:ascii="Garamond" w:hAnsi="Garamond"/>
              </w:rPr>
              <w:t>100,0%</w:t>
            </w:r>
          </w:p>
        </w:tc>
      </w:tr>
      <w:tr w:rsidR="000D0ABF" w:rsidRPr="00FF3F13" w:rsidTr="000D0ABF">
        <w:trPr>
          <w:cantSplit/>
          <w:trHeight w:val="255"/>
        </w:trPr>
        <w:tc>
          <w:tcPr>
            <w:tcW w:w="2534" w:type="pct"/>
            <w:gridSpan w:val="2"/>
            <w:shd w:val="clear" w:color="auto" w:fill="auto"/>
            <w:noWrap/>
            <w:vAlign w:val="center"/>
            <w:hideMark/>
          </w:tcPr>
          <w:p w:rsidR="000D0ABF" w:rsidRPr="00FF3F13" w:rsidRDefault="000D0ABF" w:rsidP="00433347">
            <w:pPr>
              <w:spacing w:line="252" w:lineRule="auto"/>
              <w:rPr>
                <w:rFonts w:ascii="Garamond" w:hAnsi="Garamond"/>
                <w:b/>
                <w:bCs/>
              </w:rPr>
            </w:pPr>
            <w:r w:rsidRPr="00FF3F13">
              <w:rPr>
                <w:rFonts w:ascii="Garamond" w:hAnsi="Garamond"/>
                <w:b/>
                <w:bCs/>
              </w:rPr>
              <w:t>Итого:</w:t>
            </w:r>
          </w:p>
        </w:tc>
        <w:tc>
          <w:tcPr>
            <w:tcW w:w="956" w:type="pct"/>
            <w:shd w:val="clear" w:color="auto" w:fill="auto"/>
            <w:noWrap/>
          </w:tcPr>
          <w:p w:rsidR="000D0ABF" w:rsidRPr="00FF3F13" w:rsidRDefault="000D0ABF" w:rsidP="000D0ABF">
            <w:pPr>
              <w:spacing w:line="252" w:lineRule="auto"/>
              <w:jc w:val="center"/>
              <w:rPr>
                <w:rFonts w:ascii="Garamond" w:hAnsi="Garamond"/>
                <w:b/>
              </w:rPr>
            </w:pPr>
            <w:r w:rsidRPr="00FF3F13">
              <w:rPr>
                <w:rFonts w:ascii="Garamond" w:hAnsi="Garamond"/>
                <w:b/>
              </w:rPr>
              <w:t>269 747 316,93</w:t>
            </w:r>
          </w:p>
        </w:tc>
        <w:tc>
          <w:tcPr>
            <w:tcW w:w="958" w:type="pct"/>
            <w:shd w:val="clear" w:color="auto" w:fill="auto"/>
            <w:noWrap/>
          </w:tcPr>
          <w:p w:rsidR="000D0ABF" w:rsidRPr="00FF3F13" w:rsidRDefault="000D0ABF" w:rsidP="000D0ABF">
            <w:pPr>
              <w:spacing w:line="252" w:lineRule="auto"/>
              <w:jc w:val="center"/>
              <w:rPr>
                <w:rFonts w:ascii="Garamond" w:hAnsi="Garamond"/>
                <w:b/>
              </w:rPr>
            </w:pPr>
            <w:r w:rsidRPr="00FF3F13">
              <w:rPr>
                <w:rFonts w:ascii="Garamond" w:hAnsi="Garamond"/>
                <w:b/>
              </w:rPr>
              <w:t>365 144 057,81</w:t>
            </w:r>
          </w:p>
        </w:tc>
        <w:tc>
          <w:tcPr>
            <w:tcW w:w="552" w:type="pct"/>
            <w:shd w:val="clear" w:color="auto" w:fill="auto"/>
            <w:noWrap/>
          </w:tcPr>
          <w:p w:rsidR="000D0ABF" w:rsidRPr="00FF3F13" w:rsidRDefault="000D0ABF" w:rsidP="000D0ABF">
            <w:pPr>
              <w:spacing w:line="252" w:lineRule="auto"/>
              <w:jc w:val="center"/>
              <w:rPr>
                <w:rFonts w:ascii="Garamond" w:hAnsi="Garamond"/>
                <w:b/>
              </w:rPr>
            </w:pPr>
            <w:r w:rsidRPr="00FF3F13">
              <w:rPr>
                <w:rFonts w:ascii="Garamond" w:hAnsi="Garamond"/>
                <w:b/>
              </w:rPr>
              <w:t>135,4%</w:t>
            </w:r>
          </w:p>
        </w:tc>
      </w:tr>
    </w:tbl>
    <w:p w:rsidR="00C7484B" w:rsidRPr="00C010AD" w:rsidRDefault="00C7484B" w:rsidP="004D7678">
      <w:pPr>
        <w:spacing w:line="252" w:lineRule="auto"/>
        <w:ind w:firstLine="709"/>
        <w:jc w:val="both"/>
        <w:rPr>
          <w:rFonts w:ascii="Garamond" w:hAnsi="Garamond"/>
          <w:sz w:val="28"/>
          <w:szCs w:val="28"/>
        </w:rPr>
        <w:sectPr w:rsidR="00C7484B" w:rsidRPr="00C010AD" w:rsidSect="00861B47">
          <w:pgSz w:w="16838" w:h="11906" w:orient="landscape"/>
          <w:pgMar w:top="1701" w:right="1134" w:bottom="746" w:left="1134" w:header="709" w:footer="709" w:gutter="0"/>
          <w:cols w:space="708"/>
          <w:titlePg/>
          <w:docGrid w:linePitch="360"/>
        </w:sectPr>
      </w:pPr>
    </w:p>
    <w:p w:rsidR="004D7678" w:rsidRPr="00C010AD" w:rsidRDefault="004D7678" w:rsidP="004D7678">
      <w:pPr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C010AD">
        <w:rPr>
          <w:rFonts w:ascii="Garamond" w:hAnsi="Garamond"/>
          <w:sz w:val="28"/>
          <w:szCs w:val="28"/>
        </w:rPr>
        <w:lastRenderedPageBreak/>
        <w:t>Резервный фонд Правительства Брянской области запланирован на 201</w:t>
      </w:r>
      <w:r w:rsidR="000D0ABF" w:rsidRPr="00C010AD">
        <w:rPr>
          <w:rFonts w:ascii="Garamond" w:hAnsi="Garamond"/>
          <w:sz w:val="28"/>
          <w:szCs w:val="28"/>
        </w:rPr>
        <w:t>6</w:t>
      </w:r>
      <w:r w:rsidRPr="00C010AD">
        <w:rPr>
          <w:rFonts w:ascii="Garamond" w:hAnsi="Garamond"/>
          <w:sz w:val="28"/>
          <w:szCs w:val="28"/>
        </w:rPr>
        <w:t xml:space="preserve"> год в объ</w:t>
      </w:r>
      <w:r w:rsidR="00C91712" w:rsidRPr="00C010AD">
        <w:rPr>
          <w:rFonts w:ascii="Garamond" w:hAnsi="Garamond"/>
          <w:sz w:val="28"/>
          <w:szCs w:val="28"/>
        </w:rPr>
        <w:t>е</w:t>
      </w:r>
      <w:r w:rsidRPr="00C010AD">
        <w:rPr>
          <w:rFonts w:ascii="Garamond" w:hAnsi="Garamond"/>
          <w:sz w:val="28"/>
          <w:szCs w:val="28"/>
        </w:rPr>
        <w:t xml:space="preserve">ме </w:t>
      </w:r>
      <w:r w:rsidR="000D0ABF" w:rsidRPr="00C010AD">
        <w:rPr>
          <w:rFonts w:ascii="Garamond" w:hAnsi="Garamond"/>
          <w:sz w:val="28"/>
          <w:szCs w:val="28"/>
        </w:rPr>
        <w:t>50 000 000,00</w:t>
      </w:r>
      <w:r w:rsidRPr="00C010AD">
        <w:rPr>
          <w:rFonts w:ascii="Garamond" w:hAnsi="Garamond"/>
          <w:sz w:val="28"/>
          <w:szCs w:val="28"/>
        </w:rPr>
        <w:t xml:space="preserve"> рублей. Средства резервного фонда предназначены для финанси</w:t>
      </w:r>
      <w:r w:rsidR="000D0ABF" w:rsidRPr="00C010AD">
        <w:rPr>
          <w:rFonts w:ascii="Garamond" w:hAnsi="Garamond"/>
          <w:sz w:val="28"/>
          <w:szCs w:val="28"/>
        </w:rPr>
        <w:t>рования непредвиденных расходов</w:t>
      </w:r>
      <w:r w:rsidRPr="00C010AD">
        <w:rPr>
          <w:rFonts w:ascii="Garamond" w:hAnsi="Garamond"/>
          <w:sz w:val="28"/>
          <w:szCs w:val="28"/>
        </w:rPr>
        <w:t>.</w:t>
      </w:r>
    </w:p>
    <w:p w:rsidR="004D7678" w:rsidRPr="00C010AD" w:rsidRDefault="004D7678" w:rsidP="004D7678">
      <w:pPr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C010AD">
        <w:rPr>
          <w:rFonts w:ascii="Garamond" w:hAnsi="Garamond"/>
          <w:sz w:val="28"/>
          <w:szCs w:val="28"/>
        </w:rPr>
        <w:t>В соответствии со ст.81.1 Бюджетного кодекса Российской Федерации, З</w:t>
      </w:r>
      <w:r w:rsidRPr="00C010AD">
        <w:rPr>
          <w:rFonts w:ascii="Garamond" w:hAnsi="Garamond"/>
          <w:sz w:val="28"/>
          <w:szCs w:val="28"/>
        </w:rPr>
        <w:t>а</w:t>
      </w:r>
      <w:r w:rsidRPr="00C010AD">
        <w:rPr>
          <w:rFonts w:ascii="Garamond" w:hAnsi="Garamond"/>
          <w:sz w:val="28"/>
          <w:szCs w:val="28"/>
        </w:rPr>
        <w:t xml:space="preserve">коном Брянской области </w:t>
      </w:r>
      <w:r w:rsidR="00D626E1">
        <w:rPr>
          <w:rFonts w:ascii="Garamond" w:hAnsi="Garamond"/>
          <w:sz w:val="28"/>
          <w:szCs w:val="28"/>
        </w:rPr>
        <w:t>«</w:t>
      </w:r>
      <w:r w:rsidRPr="00C010AD">
        <w:rPr>
          <w:rFonts w:ascii="Garamond" w:hAnsi="Garamond"/>
          <w:sz w:val="28"/>
          <w:szCs w:val="28"/>
        </w:rPr>
        <w:t>О резервном фонде Брянской области</w:t>
      </w:r>
      <w:r w:rsidR="00D626E1">
        <w:rPr>
          <w:rFonts w:ascii="Garamond" w:hAnsi="Garamond"/>
          <w:sz w:val="28"/>
          <w:szCs w:val="28"/>
        </w:rPr>
        <w:t>»</w:t>
      </w:r>
      <w:r w:rsidRPr="00C010AD">
        <w:rPr>
          <w:rFonts w:ascii="Garamond" w:hAnsi="Garamond"/>
          <w:sz w:val="28"/>
          <w:szCs w:val="28"/>
        </w:rPr>
        <w:t xml:space="preserve"> в составе о</w:t>
      </w:r>
      <w:r w:rsidRPr="00C010AD">
        <w:rPr>
          <w:rFonts w:ascii="Garamond" w:hAnsi="Garamond"/>
          <w:sz w:val="28"/>
          <w:szCs w:val="28"/>
        </w:rPr>
        <w:t>б</w:t>
      </w:r>
      <w:r w:rsidRPr="00C010AD">
        <w:rPr>
          <w:rFonts w:ascii="Garamond" w:hAnsi="Garamond"/>
          <w:sz w:val="28"/>
          <w:szCs w:val="28"/>
        </w:rPr>
        <w:t>ластного бюджета предусмотрены ассигнования для формирования рез</w:t>
      </w:r>
      <w:r w:rsidR="000D0ABF" w:rsidRPr="00C010AD">
        <w:rPr>
          <w:rFonts w:ascii="Garamond" w:hAnsi="Garamond"/>
          <w:sz w:val="28"/>
          <w:szCs w:val="28"/>
        </w:rPr>
        <w:t>ервного фонда Брянской области.</w:t>
      </w:r>
    </w:p>
    <w:p w:rsidR="000D0ABF" w:rsidRPr="00C010AD" w:rsidRDefault="000D0ABF" w:rsidP="004D7678">
      <w:pPr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C010AD">
        <w:rPr>
          <w:rFonts w:ascii="Garamond" w:hAnsi="Garamond"/>
          <w:sz w:val="28"/>
          <w:szCs w:val="28"/>
        </w:rPr>
        <w:t>В соответствии со ст.217 Бюджетного кодекса Российской Федерации (в редакции, вступающей в силу с 1 января 2016 года), средства, зарезервирова</w:t>
      </w:r>
      <w:r w:rsidRPr="00C010AD">
        <w:rPr>
          <w:rFonts w:ascii="Garamond" w:hAnsi="Garamond"/>
          <w:sz w:val="28"/>
          <w:szCs w:val="28"/>
        </w:rPr>
        <w:t>н</w:t>
      </w:r>
      <w:r w:rsidRPr="00C010AD">
        <w:rPr>
          <w:rFonts w:ascii="Garamond" w:hAnsi="Garamond"/>
          <w:sz w:val="28"/>
          <w:szCs w:val="28"/>
        </w:rPr>
        <w:t>ные в 2015 и предшествующих годах в составе государственных программ Бря</w:t>
      </w:r>
      <w:r w:rsidRPr="00C010AD">
        <w:rPr>
          <w:rFonts w:ascii="Garamond" w:hAnsi="Garamond"/>
          <w:sz w:val="28"/>
          <w:szCs w:val="28"/>
        </w:rPr>
        <w:t>н</w:t>
      </w:r>
      <w:r w:rsidRPr="00C010AD">
        <w:rPr>
          <w:rFonts w:ascii="Garamond" w:hAnsi="Garamond"/>
          <w:sz w:val="28"/>
          <w:szCs w:val="28"/>
        </w:rPr>
        <w:t xml:space="preserve">ской области, </w:t>
      </w:r>
      <w:proofErr w:type="gramStart"/>
      <w:r w:rsidRPr="00C010AD">
        <w:rPr>
          <w:rFonts w:ascii="Garamond" w:hAnsi="Garamond"/>
          <w:sz w:val="28"/>
          <w:szCs w:val="28"/>
        </w:rPr>
        <w:t>начиная с 2016 года предусматриваются финансовому органу</w:t>
      </w:r>
      <w:proofErr w:type="gramEnd"/>
      <w:r w:rsidRPr="00C010AD">
        <w:rPr>
          <w:rFonts w:ascii="Garamond" w:hAnsi="Garamond"/>
          <w:sz w:val="28"/>
          <w:szCs w:val="28"/>
        </w:rPr>
        <w:t xml:space="preserve"> субъекта</w:t>
      </w:r>
      <w:r w:rsidR="00F03420" w:rsidRPr="00C010AD">
        <w:rPr>
          <w:rFonts w:ascii="Garamond" w:hAnsi="Garamond"/>
          <w:sz w:val="28"/>
          <w:szCs w:val="28"/>
        </w:rPr>
        <w:t xml:space="preserve"> Российской Федерации</w:t>
      </w:r>
      <w:r w:rsidRPr="00C010AD">
        <w:rPr>
          <w:rFonts w:ascii="Garamond" w:hAnsi="Garamond"/>
          <w:sz w:val="28"/>
          <w:szCs w:val="28"/>
        </w:rPr>
        <w:t>. Указанные средства проектом областного бюджета на 2016 год предусматриваются Департаменту финансов Брянской о</w:t>
      </w:r>
      <w:r w:rsidRPr="00C010AD">
        <w:rPr>
          <w:rFonts w:ascii="Garamond" w:hAnsi="Garamond"/>
          <w:sz w:val="28"/>
          <w:szCs w:val="28"/>
        </w:rPr>
        <w:t>б</w:t>
      </w:r>
      <w:r w:rsidRPr="00C010AD">
        <w:rPr>
          <w:rFonts w:ascii="Garamond" w:hAnsi="Garamond"/>
          <w:sz w:val="28"/>
          <w:szCs w:val="28"/>
        </w:rPr>
        <w:t xml:space="preserve">ласти по целевой статье расходов </w:t>
      </w:r>
      <w:r w:rsidR="00D626E1">
        <w:rPr>
          <w:rFonts w:ascii="Garamond" w:hAnsi="Garamond"/>
          <w:sz w:val="28"/>
          <w:szCs w:val="28"/>
        </w:rPr>
        <w:t>«</w:t>
      </w:r>
      <w:r w:rsidRPr="00C010AD">
        <w:rPr>
          <w:rFonts w:ascii="Garamond" w:hAnsi="Garamond"/>
          <w:sz w:val="28"/>
          <w:szCs w:val="28"/>
        </w:rPr>
        <w:t>Поддержка реализации мероприятий госуда</w:t>
      </w:r>
      <w:r w:rsidRPr="00C010AD">
        <w:rPr>
          <w:rFonts w:ascii="Garamond" w:hAnsi="Garamond"/>
          <w:sz w:val="28"/>
          <w:szCs w:val="28"/>
        </w:rPr>
        <w:t>р</w:t>
      </w:r>
      <w:r w:rsidRPr="00C010AD">
        <w:rPr>
          <w:rFonts w:ascii="Garamond" w:hAnsi="Garamond"/>
          <w:sz w:val="28"/>
          <w:szCs w:val="28"/>
        </w:rPr>
        <w:t>ственных программ Брянской области</w:t>
      </w:r>
      <w:r w:rsidR="00D626E1">
        <w:rPr>
          <w:rFonts w:ascii="Garamond" w:hAnsi="Garamond"/>
          <w:sz w:val="28"/>
          <w:szCs w:val="28"/>
        </w:rPr>
        <w:t>»</w:t>
      </w:r>
      <w:r w:rsidRPr="00C010AD">
        <w:rPr>
          <w:rFonts w:ascii="Garamond" w:hAnsi="Garamond"/>
          <w:sz w:val="28"/>
          <w:szCs w:val="28"/>
        </w:rPr>
        <w:t>. Также по данной целевой статье пред</w:t>
      </w:r>
      <w:r w:rsidRPr="00C010AD">
        <w:rPr>
          <w:rFonts w:ascii="Garamond" w:hAnsi="Garamond"/>
          <w:sz w:val="28"/>
          <w:szCs w:val="28"/>
        </w:rPr>
        <w:t>у</w:t>
      </w:r>
      <w:r w:rsidRPr="00C010AD">
        <w:rPr>
          <w:rFonts w:ascii="Garamond" w:hAnsi="Garamond"/>
          <w:sz w:val="28"/>
          <w:szCs w:val="28"/>
        </w:rPr>
        <w:t>сматриваются средства на финансовое обеспечение отдельных расходных обяз</w:t>
      </w:r>
      <w:r w:rsidRPr="00C010AD">
        <w:rPr>
          <w:rFonts w:ascii="Garamond" w:hAnsi="Garamond"/>
          <w:sz w:val="28"/>
          <w:szCs w:val="28"/>
        </w:rPr>
        <w:t>а</w:t>
      </w:r>
      <w:r w:rsidRPr="00C010AD">
        <w:rPr>
          <w:rFonts w:ascii="Garamond" w:hAnsi="Garamond"/>
          <w:sz w:val="28"/>
          <w:szCs w:val="28"/>
        </w:rPr>
        <w:t>тельств Брянской области, софинансирование которых осуществляется за счет средств федерального бюджета. Распределение зарезервированных средств будет осуществляться в порядке, предусмотренном Правительством Брянской области.</w:t>
      </w:r>
    </w:p>
    <w:p w:rsidR="001940D0" w:rsidRPr="004E2624" w:rsidRDefault="001940D0" w:rsidP="00CC6B98">
      <w:pPr>
        <w:pStyle w:val="1"/>
        <w:spacing w:before="240" w:after="240" w:line="257" w:lineRule="auto"/>
        <w:rPr>
          <w:rFonts w:ascii="Garamond" w:hAnsi="Garamond"/>
          <w:snapToGrid w:val="0"/>
          <w:kern w:val="28"/>
          <w:szCs w:val="28"/>
        </w:rPr>
      </w:pPr>
      <w:bookmarkStart w:id="43" w:name="_Toc171335450"/>
      <w:bookmarkStart w:id="44" w:name="_Toc210550750"/>
      <w:bookmarkStart w:id="45" w:name="_Toc210550922"/>
      <w:r w:rsidRPr="004E2624">
        <w:rPr>
          <w:rFonts w:ascii="Garamond" w:hAnsi="Garamond"/>
          <w:snapToGrid w:val="0"/>
          <w:kern w:val="28"/>
          <w:szCs w:val="28"/>
        </w:rPr>
        <w:t>ИСТОЧНИКИ</w:t>
      </w:r>
      <w:r w:rsidR="00E94B84" w:rsidRPr="004E2624">
        <w:rPr>
          <w:rFonts w:ascii="Garamond" w:hAnsi="Garamond"/>
          <w:snapToGrid w:val="0"/>
          <w:kern w:val="28"/>
          <w:szCs w:val="28"/>
        </w:rPr>
        <w:t xml:space="preserve"> </w:t>
      </w:r>
      <w:r w:rsidRPr="004E2624">
        <w:rPr>
          <w:rFonts w:ascii="Garamond" w:hAnsi="Garamond"/>
          <w:snapToGrid w:val="0"/>
          <w:kern w:val="28"/>
          <w:szCs w:val="28"/>
        </w:rPr>
        <w:t>ВНУТРЕННЕГО ФИНАНСИРОВАНИЯ</w:t>
      </w:r>
      <w:r w:rsidR="007C2753" w:rsidRPr="004E2624">
        <w:rPr>
          <w:rFonts w:ascii="Garamond" w:hAnsi="Garamond"/>
          <w:snapToGrid w:val="0"/>
          <w:kern w:val="28"/>
          <w:szCs w:val="28"/>
        </w:rPr>
        <w:br/>
      </w:r>
      <w:r w:rsidRPr="004E2624">
        <w:rPr>
          <w:rFonts w:ascii="Garamond" w:hAnsi="Garamond"/>
          <w:snapToGrid w:val="0"/>
          <w:kern w:val="28"/>
          <w:szCs w:val="28"/>
        </w:rPr>
        <w:t>ДЕФИЦИТА ОБЛАСТНОГО БЮДЖЕТА</w:t>
      </w:r>
      <w:bookmarkEnd w:id="43"/>
      <w:bookmarkEnd w:id="44"/>
      <w:bookmarkEnd w:id="45"/>
    </w:p>
    <w:p w:rsidR="004E2624" w:rsidRDefault="004E2624" w:rsidP="004E2624">
      <w:pPr>
        <w:spacing w:line="257" w:lineRule="auto"/>
        <w:ind w:firstLine="709"/>
        <w:jc w:val="both"/>
        <w:rPr>
          <w:rFonts w:ascii="Garamond" w:hAnsi="Garamond"/>
          <w:sz w:val="28"/>
          <w:szCs w:val="28"/>
        </w:rPr>
      </w:pPr>
      <w:r w:rsidRPr="00BA579A">
        <w:rPr>
          <w:rFonts w:ascii="Garamond" w:hAnsi="Garamond"/>
          <w:sz w:val="28"/>
          <w:szCs w:val="28"/>
        </w:rPr>
        <w:t>На 2016 год областной бюджет прогнозируется с дефицитом в сумме</w:t>
      </w:r>
      <w:r>
        <w:rPr>
          <w:rFonts w:ascii="Garamond" w:hAnsi="Garamond"/>
          <w:sz w:val="28"/>
          <w:szCs w:val="28"/>
        </w:rPr>
        <w:t xml:space="preserve"> </w:t>
      </w:r>
      <w:r w:rsidRPr="00BA579A">
        <w:rPr>
          <w:rFonts w:ascii="Garamond" w:hAnsi="Garamond"/>
          <w:sz w:val="28"/>
          <w:szCs w:val="28"/>
        </w:rPr>
        <w:t>745 721 764,20</w:t>
      </w:r>
      <w:r>
        <w:rPr>
          <w:rFonts w:ascii="Garamond" w:hAnsi="Garamond"/>
          <w:sz w:val="28"/>
          <w:szCs w:val="28"/>
        </w:rPr>
        <w:t xml:space="preserve"> рубля. </w:t>
      </w:r>
    </w:p>
    <w:p w:rsidR="004E2624" w:rsidRPr="00BA579A" w:rsidRDefault="004E2624" w:rsidP="004E2624">
      <w:pPr>
        <w:spacing w:line="257" w:lineRule="auto"/>
        <w:ind w:firstLine="709"/>
        <w:jc w:val="both"/>
        <w:rPr>
          <w:rFonts w:ascii="Garamond" w:hAnsi="Garamond"/>
          <w:sz w:val="28"/>
          <w:szCs w:val="28"/>
        </w:rPr>
      </w:pPr>
      <w:r w:rsidRPr="00BA579A">
        <w:rPr>
          <w:rFonts w:ascii="Garamond" w:hAnsi="Garamond"/>
          <w:sz w:val="28"/>
          <w:szCs w:val="28"/>
        </w:rPr>
        <w:t>В 2016 году в качестве источников внутреннего финансирования бюджета пред</w:t>
      </w:r>
      <w:r>
        <w:rPr>
          <w:rFonts w:ascii="Garamond" w:hAnsi="Garamond"/>
          <w:sz w:val="28"/>
          <w:szCs w:val="28"/>
        </w:rPr>
        <w:t xml:space="preserve">усмотрено привлечение кредитов </w:t>
      </w:r>
      <w:r w:rsidRPr="00BA579A">
        <w:rPr>
          <w:rFonts w:ascii="Garamond" w:hAnsi="Garamond"/>
          <w:sz w:val="28"/>
          <w:szCs w:val="28"/>
        </w:rPr>
        <w:t>кредитных организаций</w:t>
      </w:r>
      <w:r w:rsidRPr="004E2624">
        <w:rPr>
          <w:rFonts w:ascii="Garamond" w:hAnsi="Garamond"/>
          <w:sz w:val="28"/>
          <w:szCs w:val="28"/>
        </w:rPr>
        <w:t xml:space="preserve"> </w:t>
      </w:r>
      <w:r w:rsidRPr="00BA579A">
        <w:rPr>
          <w:rFonts w:ascii="Garamond" w:hAnsi="Garamond"/>
          <w:sz w:val="28"/>
          <w:szCs w:val="28"/>
        </w:rPr>
        <w:t>в объеме 4</w:t>
      </w:r>
      <w:r>
        <w:rPr>
          <w:rFonts w:ascii="Garamond" w:hAnsi="Garamond"/>
          <w:sz w:val="28"/>
          <w:szCs w:val="28"/>
        </w:rPr>
        <w:t xml:space="preserve"> </w:t>
      </w:r>
      <w:r w:rsidRPr="00BA579A">
        <w:rPr>
          <w:rFonts w:ascii="Garamond" w:hAnsi="Garamond"/>
          <w:sz w:val="28"/>
          <w:szCs w:val="28"/>
        </w:rPr>
        <w:t>217</w:t>
      </w:r>
      <w:r>
        <w:rPr>
          <w:rFonts w:ascii="Garamond" w:hAnsi="Garamond"/>
          <w:sz w:val="28"/>
          <w:szCs w:val="28"/>
        </w:rPr>
        <w:t xml:space="preserve"> </w:t>
      </w:r>
      <w:r w:rsidRPr="00BA579A">
        <w:rPr>
          <w:rFonts w:ascii="Garamond" w:hAnsi="Garamond"/>
          <w:sz w:val="28"/>
          <w:szCs w:val="28"/>
        </w:rPr>
        <w:t>813</w:t>
      </w:r>
      <w:r>
        <w:rPr>
          <w:rFonts w:ascii="Garamond" w:hAnsi="Garamond"/>
          <w:sz w:val="28"/>
          <w:szCs w:val="28"/>
        </w:rPr>
        <w:t xml:space="preserve"> </w:t>
      </w:r>
      <w:r w:rsidRPr="00BA579A">
        <w:rPr>
          <w:rFonts w:ascii="Garamond" w:hAnsi="Garamond"/>
          <w:sz w:val="28"/>
          <w:szCs w:val="28"/>
        </w:rPr>
        <w:t xml:space="preserve">764,20 рубля. </w:t>
      </w:r>
    </w:p>
    <w:p w:rsidR="004E2624" w:rsidRDefault="004E2624" w:rsidP="004E2624">
      <w:pPr>
        <w:spacing w:line="257" w:lineRule="auto"/>
        <w:ind w:firstLine="709"/>
        <w:jc w:val="both"/>
        <w:rPr>
          <w:rFonts w:ascii="Garamond" w:hAnsi="Garamond"/>
          <w:sz w:val="28"/>
          <w:szCs w:val="28"/>
        </w:rPr>
      </w:pPr>
      <w:r w:rsidRPr="00BA579A">
        <w:rPr>
          <w:rFonts w:ascii="Garamond" w:hAnsi="Garamond"/>
          <w:sz w:val="28"/>
          <w:szCs w:val="28"/>
        </w:rPr>
        <w:t xml:space="preserve">Кроме того, планируется погашение кредитов от кредитных организаций, оформленных в предшествующих годах в </w:t>
      </w:r>
      <w:r>
        <w:rPr>
          <w:rFonts w:ascii="Garamond" w:hAnsi="Garamond"/>
          <w:sz w:val="28"/>
          <w:szCs w:val="28"/>
        </w:rPr>
        <w:t>размере</w:t>
      </w:r>
      <w:r w:rsidRPr="00BA579A">
        <w:rPr>
          <w:rFonts w:ascii="Garamond" w:hAnsi="Garamond"/>
          <w:sz w:val="28"/>
          <w:szCs w:val="28"/>
        </w:rPr>
        <w:t xml:space="preserve"> 5 000 000 000,00 рублей.</w:t>
      </w:r>
    </w:p>
    <w:p w:rsidR="004E2624" w:rsidRPr="007D5689" w:rsidRDefault="004E2624" w:rsidP="004E2624">
      <w:pPr>
        <w:spacing w:line="257" w:lineRule="auto"/>
        <w:ind w:firstLine="709"/>
        <w:jc w:val="both"/>
        <w:rPr>
          <w:rFonts w:ascii="Garamond" w:hAnsi="Garamond"/>
          <w:sz w:val="28"/>
          <w:szCs w:val="28"/>
        </w:rPr>
      </w:pPr>
      <w:r w:rsidRPr="007D5689">
        <w:rPr>
          <w:rFonts w:ascii="Garamond" w:hAnsi="Garamond"/>
          <w:sz w:val="28"/>
          <w:szCs w:val="28"/>
        </w:rPr>
        <w:t>В 2016 году планируется получение бюджетного кредита на частичное п</w:t>
      </w:r>
      <w:r w:rsidRPr="007D5689">
        <w:rPr>
          <w:rFonts w:ascii="Garamond" w:hAnsi="Garamond"/>
          <w:sz w:val="28"/>
          <w:szCs w:val="28"/>
        </w:rPr>
        <w:t>о</w:t>
      </w:r>
      <w:r w:rsidRPr="007D5689">
        <w:rPr>
          <w:rFonts w:ascii="Garamond" w:hAnsi="Garamond"/>
          <w:sz w:val="28"/>
          <w:szCs w:val="28"/>
        </w:rPr>
        <w:t>крытие дефицита бюджета в объеме 1 883 908 000,00 рублей.</w:t>
      </w:r>
    </w:p>
    <w:p w:rsidR="004E2624" w:rsidRPr="00BA579A" w:rsidRDefault="004E2624" w:rsidP="004E2624">
      <w:pPr>
        <w:spacing w:line="257" w:lineRule="auto"/>
        <w:ind w:firstLine="709"/>
        <w:jc w:val="both"/>
        <w:rPr>
          <w:rFonts w:ascii="Garamond" w:hAnsi="Garamond"/>
          <w:sz w:val="28"/>
          <w:szCs w:val="28"/>
        </w:rPr>
      </w:pPr>
      <w:r w:rsidRPr="00BA579A">
        <w:rPr>
          <w:rFonts w:ascii="Garamond" w:hAnsi="Garamond"/>
          <w:sz w:val="28"/>
          <w:szCs w:val="28"/>
        </w:rPr>
        <w:t>В 2016 году предусматривается также получение бюджетных кредитов на пополнение остатков средств на счете бюджета в объеме 2 406 586 403,84 рубля с погашением в т</w:t>
      </w:r>
      <w:r>
        <w:rPr>
          <w:rFonts w:ascii="Garamond" w:hAnsi="Garamond"/>
          <w:sz w:val="28"/>
          <w:szCs w:val="28"/>
        </w:rPr>
        <w:t>ом</w:t>
      </w:r>
      <w:r w:rsidRPr="00BA579A">
        <w:rPr>
          <w:rFonts w:ascii="Garamond" w:hAnsi="Garamond"/>
          <w:sz w:val="28"/>
          <w:szCs w:val="28"/>
        </w:rPr>
        <w:t xml:space="preserve"> же год</w:t>
      </w:r>
      <w:r>
        <w:rPr>
          <w:rFonts w:ascii="Garamond" w:hAnsi="Garamond"/>
          <w:sz w:val="28"/>
          <w:szCs w:val="28"/>
        </w:rPr>
        <w:t>у</w:t>
      </w:r>
      <w:r w:rsidRPr="00BA579A">
        <w:rPr>
          <w:rFonts w:ascii="Garamond" w:hAnsi="Garamond"/>
          <w:sz w:val="28"/>
          <w:szCs w:val="28"/>
        </w:rPr>
        <w:t xml:space="preserve"> в аналогичн</w:t>
      </w:r>
      <w:r>
        <w:rPr>
          <w:rFonts w:ascii="Garamond" w:hAnsi="Garamond"/>
          <w:sz w:val="28"/>
          <w:szCs w:val="28"/>
        </w:rPr>
        <w:t>ом</w:t>
      </w:r>
      <w:r w:rsidRPr="00BA579A">
        <w:rPr>
          <w:rFonts w:ascii="Garamond" w:hAnsi="Garamond"/>
          <w:sz w:val="28"/>
          <w:szCs w:val="28"/>
        </w:rPr>
        <w:t xml:space="preserve"> объем</w:t>
      </w:r>
      <w:r>
        <w:rPr>
          <w:rFonts w:ascii="Garamond" w:hAnsi="Garamond"/>
          <w:sz w:val="28"/>
          <w:szCs w:val="28"/>
        </w:rPr>
        <w:t>е</w:t>
      </w:r>
      <w:r w:rsidRPr="00BA579A">
        <w:rPr>
          <w:rFonts w:ascii="Garamond" w:hAnsi="Garamond"/>
          <w:sz w:val="28"/>
          <w:szCs w:val="28"/>
        </w:rPr>
        <w:t>.</w:t>
      </w:r>
    </w:p>
    <w:p w:rsidR="004E2624" w:rsidRPr="00BA579A" w:rsidRDefault="004E2624" w:rsidP="004E2624">
      <w:pPr>
        <w:spacing w:line="257" w:lineRule="auto"/>
        <w:ind w:firstLine="709"/>
        <w:jc w:val="both"/>
        <w:rPr>
          <w:rFonts w:ascii="Garamond" w:hAnsi="Garamond"/>
          <w:sz w:val="28"/>
          <w:szCs w:val="28"/>
        </w:rPr>
      </w:pPr>
      <w:r w:rsidRPr="00BA579A">
        <w:rPr>
          <w:rFonts w:ascii="Garamond" w:hAnsi="Garamond"/>
          <w:sz w:val="28"/>
          <w:szCs w:val="28"/>
        </w:rPr>
        <w:t>В 2016 году планируется возврат основного долга по бюджетным кред</w:t>
      </w:r>
      <w:r w:rsidRPr="00BA579A">
        <w:rPr>
          <w:rFonts w:ascii="Garamond" w:hAnsi="Garamond"/>
          <w:sz w:val="28"/>
          <w:szCs w:val="28"/>
        </w:rPr>
        <w:t>и</w:t>
      </w:r>
      <w:r w:rsidRPr="00BA579A">
        <w:rPr>
          <w:rFonts w:ascii="Garamond" w:hAnsi="Garamond"/>
          <w:sz w:val="28"/>
          <w:szCs w:val="28"/>
        </w:rPr>
        <w:t xml:space="preserve">там, полученным из федерального бюджета, в объеме </w:t>
      </w:r>
      <w:r>
        <w:rPr>
          <w:rFonts w:ascii="Garamond" w:hAnsi="Garamond"/>
          <w:sz w:val="28"/>
          <w:szCs w:val="28"/>
        </w:rPr>
        <w:t xml:space="preserve">356 </w:t>
      </w:r>
      <w:r w:rsidRPr="00BA579A">
        <w:rPr>
          <w:rFonts w:ascii="Garamond" w:hAnsi="Garamond"/>
          <w:sz w:val="28"/>
          <w:szCs w:val="28"/>
        </w:rPr>
        <w:t>000 000,00 рублей, в том числе:</w:t>
      </w:r>
    </w:p>
    <w:p w:rsidR="004E2624" w:rsidRPr="007D5689" w:rsidRDefault="004E2624" w:rsidP="004E2624">
      <w:pPr>
        <w:spacing w:line="257" w:lineRule="auto"/>
        <w:ind w:firstLine="709"/>
        <w:jc w:val="both"/>
        <w:rPr>
          <w:rFonts w:ascii="Garamond" w:hAnsi="Garamond"/>
          <w:sz w:val="28"/>
          <w:szCs w:val="28"/>
        </w:rPr>
      </w:pPr>
      <w:r w:rsidRPr="007D5689">
        <w:rPr>
          <w:rFonts w:ascii="Garamond" w:hAnsi="Garamond"/>
          <w:sz w:val="28"/>
          <w:szCs w:val="28"/>
        </w:rPr>
        <w:t xml:space="preserve">на погашение </w:t>
      </w:r>
      <w:r>
        <w:rPr>
          <w:rFonts w:ascii="Garamond" w:hAnsi="Garamond"/>
          <w:sz w:val="28"/>
          <w:szCs w:val="28"/>
        </w:rPr>
        <w:t xml:space="preserve">части </w:t>
      </w:r>
      <w:r w:rsidRPr="007D5689">
        <w:rPr>
          <w:rFonts w:ascii="Garamond" w:hAnsi="Garamond"/>
          <w:sz w:val="28"/>
          <w:szCs w:val="28"/>
        </w:rPr>
        <w:t>бюджетного кредита</w:t>
      </w:r>
      <w:r>
        <w:rPr>
          <w:rFonts w:ascii="Garamond" w:hAnsi="Garamond"/>
          <w:sz w:val="28"/>
          <w:szCs w:val="28"/>
        </w:rPr>
        <w:t>, полученного в 2014 году,</w:t>
      </w:r>
      <w:r w:rsidRPr="007D5689">
        <w:rPr>
          <w:rFonts w:ascii="Garamond" w:hAnsi="Garamond"/>
          <w:sz w:val="28"/>
          <w:szCs w:val="28"/>
        </w:rPr>
        <w:t xml:space="preserve"> для ч</w:t>
      </w:r>
      <w:r w:rsidRPr="007D5689">
        <w:rPr>
          <w:rFonts w:ascii="Garamond" w:hAnsi="Garamond"/>
          <w:sz w:val="28"/>
          <w:szCs w:val="28"/>
        </w:rPr>
        <w:t>а</w:t>
      </w:r>
      <w:r w:rsidRPr="007D5689">
        <w:rPr>
          <w:rFonts w:ascii="Garamond" w:hAnsi="Garamond"/>
          <w:sz w:val="28"/>
          <w:szCs w:val="28"/>
        </w:rPr>
        <w:t>стичного покрытия дефицита бюджета в сумме 56 000 000,00 рублей</w:t>
      </w:r>
      <w:r>
        <w:rPr>
          <w:rFonts w:ascii="Garamond" w:hAnsi="Garamond"/>
          <w:sz w:val="28"/>
          <w:szCs w:val="28"/>
        </w:rPr>
        <w:t>;</w:t>
      </w:r>
    </w:p>
    <w:p w:rsidR="004E2624" w:rsidRPr="007D5689" w:rsidRDefault="004E2624" w:rsidP="004E2624">
      <w:pPr>
        <w:spacing w:line="257" w:lineRule="auto"/>
        <w:ind w:firstLine="709"/>
        <w:jc w:val="both"/>
        <w:rPr>
          <w:rFonts w:ascii="Garamond" w:hAnsi="Garamond"/>
          <w:sz w:val="28"/>
          <w:szCs w:val="28"/>
        </w:rPr>
      </w:pPr>
      <w:r w:rsidRPr="007D5689">
        <w:rPr>
          <w:rFonts w:ascii="Garamond" w:hAnsi="Garamond"/>
          <w:sz w:val="28"/>
          <w:szCs w:val="28"/>
        </w:rPr>
        <w:t>погашение остатка бюджетного кредита, выданного в 2013 году на части</w:t>
      </w:r>
      <w:r w:rsidRPr="007D5689">
        <w:rPr>
          <w:rFonts w:ascii="Garamond" w:hAnsi="Garamond"/>
          <w:sz w:val="28"/>
          <w:szCs w:val="28"/>
        </w:rPr>
        <w:t>ч</w:t>
      </w:r>
      <w:r w:rsidRPr="007D5689">
        <w:rPr>
          <w:rFonts w:ascii="Garamond" w:hAnsi="Garamond"/>
          <w:sz w:val="28"/>
          <w:szCs w:val="28"/>
        </w:rPr>
        <w:t xml:space="preserve">ное покрытие дефицита бюджета, в объеме 300 000 000,00 рублей. </w:t>
      </w:r>
    </w:p>
    <w:p w:rsidR="004E2624" w:rsidRPr="007D5689" w:rsidRDefault="004E2624" w:rsidP="004E2624">
      <w:pPr>
        <w:spacing w:line="257" w:lineRule="auto"/>
        <w:ind w:firstLine="709"/>
        <w:jc w:val="both"/>
        <w:rPr>
          <w:rFonts w:ascii="Garamond" w:hAnsi="Garamond"/>
          <w:sz w:val="28"/>
          <w:szCs w:val="28"/>
        </w:rPr>
      </w:pPr>
      <w:proofErr w:type="gramStart"/>
      <w:r w:rsidRPr="007D5689">
        <w:rPr>
          <w:rFonts w:ascii="Garamond" w:hAnsi="Garamond"/>
          <w:sz w:val="28"/>
          <w:szCs w:val="28"/>
        </w:rPr>
        <w:lastRenderedPageBreak/>
        <w:t>В состав иных источников внутреннего финансирования дефицит</w:t>
      </w:r>
      <w:r>
        <w:rPr>
          <w:rFonts w:ascii="Garamond" w:hAnsi="Garamond"/>
          <w:sz w:val="28"/>
          <w:szCs w:val="28"/>
        </w:rPr>
        <w:t>а</w:t>
      </w:r>
      <w:r w:rsidRPr="007D5689">
        <w:rPr>
          <w:rFonts w:ascii="Garamond" w:hAnsi="Garamond"/>
          <w:sz w:val="28"/>
          <w:szCs w:val="28"/>
        </w:rPr>
        <w:t xml:space="preserve"> бю</w:t>
      </w:r>
      <w:r w:rsidRPr="007D5689">
        <w:rPr>
          <w:rFonts w:ascii="Garamond" w:hAnsi="Garamond"/>
          <w:sz w:val="28"/>
          <w:szCs w:val="28"/>
        </w:rPr>
        <w:t>д</w:t>
      </w:r>
      <w:r w:rsidRPr="007D5689">
        <w:rPr>
          <w:rFonts w:ascii="Garamond" w:hAnsi="Garamond"/>
          <w:sz w:val="28"/>
          <w:szCs w:val="28"/>
        </w:rPr>
        <w:t>жет</w:t>
      </w:r>
      <w:r>
        <w:rPr>
          <w:rFonts w:ascii="Garamond" w:hAnsi="Garamond"/>
          <w:sz w:val="28"/>
          <w:szCs w:val="28"/>
        </w:rPr>
        <w:t>а</w:t>
      </w:r>
      <w:r w:rsidRPr="007D5689">
        <w:rPr>
          <w:rFonts w:ascii="Garamond" w:hAnsi="Garamond"/>
          <w:sz w:val="28"/>
          <w:szCs w:val="28"/>
        </w:rPr>
        <w:t xml:space="preserve"> на 2016 год включены объемы средств, направляемых на исполнение гос</w:t>
      </w:r>
      <w:r w:rsidRPr="007D5689">
        <w:rPr>
          <w:rFonts w:ascii="Garamond" w:hAnsi="Garamond"/>
          <w:sz w:val="28"/>
          <w:szCs w:val="28"/>
        </w:rPr>
        <w:t>у</w:t>
      </w:r>
      <w:r w:rsidRPr="007D5689">
        <w:rPr>
          <w:rFonts w:ascii="Garamond" w:hAnsi="Garamond"/>
          <w:sz w:val="28"/>
          <w:szCs w:val="28"/>
        </w:rPr>
        <w:t xml:space="preserve">дарственной гарантии на реализацию проекта </w:t>
      </w:r>
      <w:r w:rsidR="00D626E1">
        <w:rPr>
          <w:rFonts w:ascii="Garamond" w:hAnsi="Garamond"/>
          <w:sz w:val="28"/>
          <w:szCs w:val="28"/>
        </w:rPr>
        <w:t>«</w:t>
      </w:r>
      <w:r w:rsidRPr="007D5689">
        <w:rPr>
          <w:rFonts w:ascii="Garamond" w:hAnsi="Garamond"/>
          <w:sz w:val="28"/>
          <w:szCs w:val="28"/>
        </w:rPr>
        <w:t>Городское водоснабжение и к</w:t>
      </w:r>
      <w:r w:rsidRPr="007D5689">
        <w:rPr>
          <w:rFonts w:ascii="Garamond" w:hAnsi="Garamond"/>
          <w:sz w:val="28"/>
          <w:szCs w:val="28"/>
        </w:rPr>
        <w:t>а</w:t>
      </w:r>
      <w:r w:rsidRPr="007D5689">
        <w:rPr>
          <w:rFonts w:ascii="Garamond" w:hAnsi="Garamond"/>
          <w:sz w:val="28"/>
          <w:szCs w:val="28"/>
        </w:rPr>
        <w:t>нализация</w:t>
      </w:r>
      <w:r w:rsidR="00D626E1">
        <w:rPr>
          <w:rFonts w:ascii="Garamond" w:hAnsi="Garamond"/>
          <w:sz w:val="28"/>
          <w:szCs w:val="28"/>
        </w:rPr>
        <w:t>»</w:t>
      </w:r>
      <w:r w:rsidRPr="007D5689">
        <w:rPr>
          <w:rFonts w:ascii="Garamond" w:hAnsi="Garamond"/>
          <w:sz w:val="28"/>
          <w:szCs w:val="28"/>
        </w:rPr>
        <w:t xml:space="preserve"> МУП </w:t>
      </w:r>
      <w:r w:rsidR="00D626E1">
        <w:rPr>
          <w:rFonts w:ascii="Garamond" w:hAnsi="Garamond"/>
          <w:sz w:val="28"/>
          <w:szCs w:val="28"/>
        </w:rPr>
        <w:t>«</w:t>
      </w:r>
      <w:r w:rsidRPr="007D5689">
        <w:rPr>
          <w:rFonts w:ascii="Garamond" w:hAnsi="Garamond"/>
          <w:sz w:val="28"/>
          <w:szCs w:val="28"/>
        </w:rPr>
        <w:t>Брянский городской водоканал</w:t>
      </w:r>
      <w:r w:rsidR="00D626E1">
        <w:rPr>
          <w:rFonts w:ascii="Garamond" w:hAnsi="Garamond"/>
          <w:sz w:val="28"/>
          <w:szCs w:val="28"/>
        </w:rPr>
        <w:t>»</w:t>
      </w:r>
      <w:r w:rsidRPr="007D5689">
        <w:rPr>
          <w:rFonts w:ascii="Garamond" w:hAnsi="Garamond"/>
          <w:sz w:val="28"/>
          <w:szCs w:val="28"/>
        </w:rPr>
        <w:t>, согласно графику планового погашения основного долга на протяжении десяти лет, начиная с 2009 года, ра</w:t>
      </w:r>
      <w:r w:rsidRPr="007D5689">
        <w:rPr>
          <w:rFonts w:ascii="Garamond" w:hAnsi="Garamond"/>
          <w:sz w:val="28"/>
          <w:szCs w:val="28"/>
        </w:rPr>
        <w:t>в</w:t>
      </w:r>
      <w:r w:rsidRPr="007D5689">
        <w:rPr>
          <w:rFonts w:ascii="Garamond" w:hAnsi="Garamond"/>
          <w:sz w:val="28"/>
          <w:szCs w:val="28"/>
        </w:rPr>
        <w:t>ными долями в сумме, эквивалентной 300 тыс. долларов США по курсу, де</w:t>
      </w:r>
      <w:r w:rsidRPr="007D5689">
        <w:rPr>
          <w:rFonts w:ascii="Garamond" w:hAnsi="Garamond"/>
          <w:sz w:val="28"/>
          <w:szCs w:val="28"/>
        </w:rPr>
        <w:t>й</w:t>
      </w:r>
      <w:r w:rsidRPr="007D5689">
        <w:rPr>
          <w:rFonts w:ascii="Garamond" w:hAnsi="Garamond"/>
          <w:sz w:val="28"/>
          <w:szCs w:val="28"/>
        </w:rPr>
        <w:t>ствующему на дату платежа, 15</w:t>
      </w:r>
      <w:proofErr w:type="gramEnd"/>
      <w:r w:rsidRPr="007D5689">
        <w:rPr>
          <w:rFonts w:ascii="Garamond" w:hAnsi="Garamond"/>
          <w:sz w:val="28"/>
          <w:szCs w:val="28"/>
        </w:rPr>
        <w:t xml:space="preserve"> июня и 15 декабря каждого года (600 тыс. долл</w:t>
      </w:r>
      <w:r w:rsidRPr="007D5689">
        <w:rPr>
          <w:rFonts w:ascii="Garamond" w:hAnsi="Garamond"/>
          <w:sz w:val="28"/>
          <w:szCs w:val="28"/>
        </w:rPr>
        <w:t>а</w:t>
      </w:r>
      <w:r w:rsidRPr="007D5689">
        <w:rPr>
          <w:rFonts w:ascii="Garamond" w:hAnsi="Garamond"/>
          <w:sz w:val="28"/>
          <w:szCs w:val="28"/>
        </w:rPr>
        <w:t xml:space="preserve">ров США в год). </w:t>
      </w:r>
      <w:r>
        <w:rPr>
          <w:rFonts w:ascii="Garamond" w:hAnsi="Garamond"/>
          <w:sz w:val="28"/>
          <w:szCs w:val="28"/>
        </w:rPr>
        <w:t>П</w:t>
      </w:r>
      <w:r w:rsidRPr="00CC21AC">
        <w:rPr>
          <w:rFonts w:ascii="Garamond" w:hAnsi="Garamond"/>
          <w:sz w:val="28"/>
          <w:szCs w:val="28"/>
        </w:rPr>
        <w:t xml:space="preserve">лановое погашение </w:t>
      </w:r>
      <w:r w:rsidRPr="007D5689">
        <w:rPr>
          <w:rFonts w:ascii="Garamond" w:hAnsi="Garamond"/>
          <w:sz w:val="28"/>
          <w:szCs w:val="28"/>
        </w:rPr>
        <w:t xml:space="preserve">основного долга </w:t>
      </w:r>
      <w:r w:rsidRPr="00CC21AC">
        <w:rPr>
          <w:rFonts w:ascii="Garamond" w:hAnsi="Garamond"/>
          <w:sz w:val="28"/>
          <w:szCs w:val="28"/>
        </w:rPr>
        <w:t>в 2016 году рассчитыв</w:t>
      </w:r>
      <w:r w:rsidRPr="00CC21AC">
        <w:rPr>
          <w:rFonts w:ascii="Garamond" w:hAnsi="Garamond"/>
          <w:sz w:val="28"/>
          <w:szCs w:val="28"/>
        </w:rPr>
        <w:t>а</w:t>
      </w:r>
      <w:r w:rsidRPr="00CC21AC">
        <w:rPr>
          <w:rFonts w:ascii="Garamond" w:hAnsi="Garamond"/>
          <w:sz w:val="28"/>
          <w:szCs w:val="28"/>
        </w:rPr>
        <w:t xml:space="preserve">ется исходя </w:t>
      </w:r>
      <w:r>
        <w:rPr>
          <w:rFonts w:ascii="Garamond" w:hAnsi="Garamond"/>
          <w:sz w:val="28"/>
          <w:szCs w:val="28"/>
        </w:rPr>
        <w:t>консервативного прогноза социально-экономического развития Ро</w:t>
      </w:r>
      <w:r>
        <w:rPr>
          <w:rFonts w:ascii="Garamond" w:hAnsi="Garamond"/>
          <w:sz w:val="28"/>
          <w:szCs w:val="28"/>
        </w:rPr>
        <w:t>с</w:t>
      </w:r>
      <w:r>
        <w:rPr>
          <w:rFonts w:ascii="Garamond" w:hAnsi="Garamond"/>
          <w:sz w:val="28"/>
          <w:szCs w:val="28"/>
        </w:rPr>
        <w:t>сийской Федерации до 2018 года (72,6 рублей за доллар США)</w:t>
      </w:r>
      <w:r w:rsidRPr="00CC21AC">
        <w:rPr>
          <w:rFonts w:ascii="Garamond" w:hAnsi="Garamond"/>
          <w:sz w:val="28"/>
          <w:szCs w:val="28"/>
        </w:rPr>
        <w:t xml:space="preserve">; объем средств на исполнение данной государственной гарантии </w:t>
      </w:r>
      <w:r w:rsidRPr="007D5689">
        <w:rPr>
          <w:rFonts w:ascii="Garamond" w:hAnsi="Garamond"/>
          <w:sz w:val="28"/>
          <w:szCs w:val="28"/>
        </w:rPr>
        <w:t>составит</w:t>
      </w:r>
      <w:r>
        <w:rPr>
          <w:rFonts w:ascii="Garamond" w:hAnsi="Garamond"/>
          <w:sz w:val="28"/>
          <w:szCs w:val="28"/>
        </w:rPr>
        <w:t xml:space="preserve"> </w:t>
      </w:r>
      <w:r w:rsidRPr="00CC21AC">
        <w:rPr>
          <w:rFonts w:ascii="Garamond" w:hAnsi="Garamond"/>
          <w:sz w:val="28"/>
          <w:szCs w:val="28"/>
        </w:rPr>
        <w:t>43</w:t>
      </w:r>
      <w:r>
        <w:rPr>
          <w:rFonts w:ascii="Garamond" w:hAnsi="Garamond"/>
          <w:sz w:val="28"/>
          <w:szCs w:val="28"/>
        </w:rPr>
        <w:t xml:space="preserve"> </w:t>
      </w:r>
      <w:r w:rsidRPr="00CC21AC">
        <w:rPr>
          <w:rFonts w:ascii="Garamond" w:hAnsi="Garamond"/>
          <w:sz w:val="28"/>
          <w:szCs w:val="28"/>
        </w:rPr>
        <w:t>560</w:t>
      </w:r>
      <w:r>
        <w:rPr>
          <w:rFonts w:ascii="Garamond" w:hAnsi="Garamond"/>
          <w:sz w:val="28"/>
          <w:szCs w:val="28"/>
        </w:rPr>
        <w:t xml:space="preserve"> </w:t>
      </w:r>
      <w:r w:rsidRPr="00CC21AC">
        <w:rPr>
          <w:rFonts w:ascii="Garamond" w:hAnsi="Garamond"/>
          <w:sz w:val="28"/>
          <w:szCs w:val="28"/>
        </w:rPr>
        <w:t xml:space="preserve">000 </w:t>
      </w:r>
      <w:r w:rsidRPr="007D5689">
        <w:rPr>
          <w:rFonts w:ascii="Garamond" w:hAnsi="Garamond"/>
          <w:sz w:val="28"/>
          <w:szCs w:val="28"/>
        </w:rPr>
        <w:t>рублей.</w:t>
      </w:r>
    </w:p>
    <w:p w:rsidR="004E2624" w:rsidRPr="007D5689" w:rsidRDefault="004E2624" w:rsidP="004E2624">
      <w:pPr>
        <w:spacing w:line="257" w:lineRule="auto"/>
        <w:ind w:firstLine="709"/>
        <w:jc w:val="both"/>
        <w:rPr>
          <w:rFonts w:ascii="Garamond" w:hAnsi="Garamond"/>
          <w:sz w:val="28"/>
          <w:szCs w:val="28"/>
        </w:rPr>
      </w:pPr>
      <w:r w:rsidRPr="007D5689">
        <w:rPr>
          <w:rFonts w:ascii="Garamond" w:hAnsi="Garamond"/>
          <w:sz w:val="28"/>
          <w:szCs w:val="28"/>
        </w:rPr>
        <w:t>Поскольку исполнение гарантом указанной государственной гарантии в</w:t>
      </w:r>
      <w:r w:rsidRPr="007D5689">
        <w:rPr>
          <w:rFonts w:ascii="Garamond" w:hAnsi="Garamond"/>
          <w:sz w:val="28"/>
          <w:szCs w:val="28"/>
        </w:rPr>
        <w:t>е</w:t>
      </w:r>
      <w:r w:rsidRPr="007D5689">
        <w:rPr>
          <w:rFonts w:ascii="Garamond" w:hAnsi="Garamond"/>
          <w:sz w:val="28"/>
          <w:szCs w:val="28"/>
        </w:rPr>
        <w:t>дет к возникновению права регрессного требования гаранта к принципалу, в с</w:t>
      </w:r>
      <w:r w:rsidRPr="007D5689">
        <w:rPr>
          <w:rFonts w:ascii="Garamond" w:hAnsi="Garamond"/>
          <w:sz w:val="28"/>
          <w:szCs w:val="28"/>
        </w:rPr>
        <w:t>о</w:t>
      </w:r>
      <w:r w:rsidRPr="007D5689">
        <w:rPr>
          <w:rFonts w:ascii="Garamond" w:hAnsi="Garamond"/>
          <w:sz w:val="28"/>
          <w:szCs w:val="28"/>
        </w:rPr>
        <w:t>ставе иных источников внутреннего финансирования дефицитов бюджетов з</w:t>
      </w:r>
      <w:r w:rsidRPr="007D5689">
        <w:rPr>
          <w:rFonts w:ascii="Garamond" w:hAnsi="Garamond"/>
          <w:sz w:val="28"/>
          <w:szCs w:val="28"/>
        </w:rPr>
        <w:t>а</w:t>
      </w:r>
      <w:r w:rsidRPr="007D5689">
        <w:rPr>
          <w:rFonts w:ascii="Garamond" w:hAnsi="Garamond"/>
          <w:sz w:val="28"/>
          <w:szCs w:val="28"/>
        </w:rPr>
        <w:t xml:space="preserve">планирован возврат бюджетных кредитов от МУП </w:t>
      </w:r>
      <w:r w:rsidR="00D626E1">
        <w:rPr>
          <w:rFonts w:ascii="Garamond" w:hAnsi="Garamond"/>
          <w:sz w:val="28"/>
          <w:szCs w:val="28"/>
        </w:rPr>
        <w:t>«</w:t>
      </w:r>
      <w:r w:rsidRPr="007D5689">
        <w:rPr>
          <w:rFonts w:ascii="Garamond" w:hAnsi="Garamond"/>
          <w:sz w:val="28"/>
          <w:szCs w:val="28"/>
        </w:rPr>
        <w:t>Брянский городской водок</w:t>
      </w:r>
      <w:r w:rsidRPr="007D5689">
        <w:rPr>
          <w:rFonts w:ascii="Garamond" w:hAnsi="Garamond"/>
          <w:sz w:val="28"/>
          <w:szCs w:val="28"/>
        </w:rPr>
        <w:t>а</w:t>
      </w:r>
      <w:r w:rsidRPr="007D5689">
        <w:rPr>
          <w:rFonts w:ascii="Garamond" w:hAnsi="Garamond"/>
          <w:sz w:val="28"/>
          <w:szCs w:val="28"/>
        </w:rPr>
        <w:t>нал</w:t>
      </w:r>
      <w:r w:rsidR="00D626E1">
        <w:rPr>
          <w:rFonts w:ascii="Garamond" w:hAnsi="Garamond"/>
          <w:sz w:val="28"/>
          <w:szCs w:val="28"/>
        </w:rPr>
        <w:t>»</w:t>
      </w:r>
      <w:r w:rsidRPr="007D5689">
        <w:rPr>
          <w:rFonts w:ascii="Garamond" w:hAnsi="Garamond"/>
          <w:sz w:val="28"/>
          <w:szCs w:val="28"/>
        </w:rPr>
        <w:t xml:space="preserve"> в аналогичн</w:t>
      </w:r>
      <w:r>
        <w:rPr>
          <w:rFonts w:ascii="Garamond" w:hAnsi="Garamond"/>
          <w:sz w:val="28"/>
          <w:szCs w:val="28"/>
        </w:rPr>
        <w:t>ой</w:t>
      </w:r>
      <w:r w:rsidRPr="007D5689">
        <w:rPr>
          <w:rFonts w:ascii="Garamond" w:hAnsi="Garamond"/>
          <w:sz w:val="28"/>
          <w:szCs w:val="28"/>
        </w:rPr>
        <w:t xml:space="preserve"> сумм</w:t>
      </w:r>
      <w:r>
        <w:rPr>
          <w:rFonts w:ascii="Garamond" w:hAnsi="Garamond"/>
          <w:sz w:val="28"/>
          <w:szCs w:val="28"/>
        </w:rPr>
        <w:t>е</w:t>
      </w:r>
      <w:r w:rsidRPr="007D5689">
        <w:rPr>
          <w:rFonts w:ascii="Garamond" w:hAnsi="Garamond"/>
          <w:sz w:val="28"/>
          <w:szCs w:val="28"/>
        </w:rPr>
        <w:t>.</w:t>
      </w:r>
    </w:p>
    <w:p w:rsidR="004E2624" w:rsidRPr="007D5689" w:rsidRDefault="004E2624" w:rsidP="004E2624">
      <w:pPr>
        <w:spacing w:line="257" w:lineRule="auto"/>
        <w:ind w:firstLine="709"/>
        <w:jc w:val="both"/>
        <w:rPr>
          <w:rFonts w:ascii="Garamond" w:hAnsi="Garamond"/>
          <w:sz w:val="28"/>
          <w:szCs w:val="28"/>
        </w:rPr>
      </w:pPr>
      <w:r w:rsidRPr="007D5689">
        <w:rPr>
          <w:rFonts w:ascii="Garamond" w:hAnsi="Garamond"/>
          <w:sz w:val="28"/>
          <w:szCs w:val="28"/>
        </w:rPr>
        <w:t>В соответствии со статьей 110.2 Бюджетного кодекса Российской Федер</w:t>
      </w:r>
      <w:r w:rsidRPr="007D5689">
        <w:rPr>
          <w:rFonts w:ascii="Garamond" w:hAnsi="Garamond"/>
          <w:sz w:val="28"/>
          <w:szCs w:val="28"/>
        </w:rPr>
        <w:t>а</w:t>
      </w:r>
      <w:r w:rsidRPr="007D5689">
        <w:rPr>
          <w:rFonts w:ascii="Garamond" w:hAnsi="Garamond"/>
          <w:sz w:val="28"/>
          <w:szCs w:val="28"/>
        </w:rPr>
        <w:t>ции в составе источников финансирования дефицита областного бюджета з</w:t>
      </w:r>
      <w:r w:rsidRPr="007D5689">
        <w:rPr>
          <w:rFonts w:ascii="Garamond" w:hAnsi="Garamond"/>
          <w:sz w:val="28"/>
          <w:szCs w:val="28"/>
        </w:rPr>
        <w:t>а</w:t>
      </w:r>
      <w:r w:rsidRPr="007D5689">
        <w:rPr>
          <w:rFonts w:ascii="Garamond" w:hAnsi="Garamond"/>
          <w:sz w:val="28"/>
          <w:szCs w:val="28"/>
        </w:rPr>
        <w:t>планированы средства на исполнение гарантийн</w:t>
      </w:r>
      <w:r>
        <w:rPr>
          <w:rFonts w:ascii="Garamond" w:hAnsi="Garamond"/>
          <w:sz w:val="28"/>
          <w:szCs w:val="28"/>
        </w:rPr>
        <w:t>ого</w:t>
      </w:r>
      <w:r w:rsidRPr="007D5689">
        <w:rPr>
          <w:rFonts w:ascii="Garamond" w:hAnsi="Garamond"/>
          <w:sz w:val="28"/>
          <w:szCs w:val="28"/>
        </w:rPr>
        <w:t xml:space="preserve"> случа</w:t>
      </w:r>
      <w:r>
        <w:rPr>
          <w:rFonts w:ascii="Garamond" w:hAnsi="Garamond"/>
          <w:sz w:val="28"/>
          <w:szCs w:val="28"/>
        </w:rPr>
        <w:t>я</w:t>
      </w:r>
      <w:r w:rsidRPr="007D5689">
        <w:rPr>
          <w:rFonts w:ascii="Garamond" w:hAnsi="Garamond"/>
          <w:sz w:val="28"/>
          <w:szCs w:val="28"/>
        </w:rPr>
        <w:t xml:space="preserve"> по ранее выданн</w:t>
      </w:r>
      <w:r>
        <w:rPr>
          <w:rFonts w:ascii="Garamond" w:hAnsi="Garamond"/>
          <w:sz w:val="28"/>
          <w:szCs w:val="28"/>
        </w:rPr>
        <w:t>ой</w:t>
      </w:r>
      <w:r w:rsidRPr="007D5689">
        <w:rPr>
          <w:rFonts w:ascii="Garamond" w:hAnsi="Garamond"/>
          <w:sz w:val="28"/>
          <w:szCs w:val="28"/>
        </w:rPr>
        <w:t xml:space="preserve"> государственн</w:t>
      </w:r>
      <w:r>
        <w:rPr>
          <w:rFonts w:ascii="Garamond" w:hAnsi="Garamond"/>
          <w:sz w:val="28"/>
          <w:szCs w:val="28"/>
        </w:rPr>
        <w:t>ой</w:t>
      </w:r>
      <w:r w:rsidRPr="007D5689">
        <w:rPr>
          <w:rFonts w:ascii="Garamond" w:hAnsi="Garamond"/>
          <w:sz w:val="28"/>
          <w:szCs w:val="28"/>
        </w:rPr>
        <w:t xml:space="preserve"> гаранти</w:t>
      </w:r>
      <w:r>
        <w:rPr>
          <w:rFonts w:ascii="Garamond" w:hAnsi="Garamond"/>
          <w:sz w:val="28"/>
          <w:szCs w:val="28"/>
        </w:rPr>
        <w:t>и</w:t>
      </w:r>
      <w:r w:rsidRPr="007D5689">
        <w:rPr>
          <w:rFonts w:ascii="Garamond" w:hAnsi="Garamond"/>
          <w:sz w:val="28"/>
          <w:szCs w:val="28"/>
        </w:rPr>
        <w:t xml:space="preserve"> Брянской области ТнВ </w:t>
      </w:r>
      <w:r w:rsidR="00D626E1">
        <w:rPr>
          <w:rFonts w:ascii="Garamond" w:hAnsi="Garamond"/>
          <w:sz w:val="28"/>
          <w:szCs w:val="28"/>
        </w:rPr>
        <w:t>«</w:t>
      </w:r>
      <w:r w:rsidRPr="007D5689">
        <w:rPr>
          <w:rFonts w:ascii="Garamond" w:hAnsi="Garamond"/>
          <w:sz w:val="28"/>
          <w:szCs w:val="28"/>
        </w:rPr>
        <w:t>Ударник</w:t>
      </w:r>
      <w:r w:rsidR="00D626E1">
        <w:rPr>
          <w:rFonts w:ascii="Garamond" w:hAnsi="Garamond"/>
          <w:sz w:val="28"/>
          <w:szCs w:val="28"/>
        </w:rPr>
        <w:t>»</w:t>
      </w:r>
      <w:r w:rsidRPr="007D5689">
        <w:rPr>
          <w:rFonts w:ascii="Garamond" w:hAnsi="Garamond"/>
          <w:sz w:val="28"/>
          <w:szCs w:val="28"/>
        </w:rPr>
        <w:t xml:space="preserve"> в объеме </w:t>
      </w:r>
      <w:r>
        <w:rPr>
          <w:rFonts w:ascii="Garamond" w:hAnsi="Garamond"/>
          <w:sz w:val="28"/>
          <w:szCs w:val="28"/>
        </w:rPr>
        <w:t>19</w:t>
      </w:r>
      <w:r w:rsidRPr="007D5689">
        <w:rPr>
          <w:rFonts w:ascii="Garamond" w:hAnsi="Garamond"/>
          <w:sz w:val="28"/>
          <w:szCs w:val="28"/>
        </w:rPr>
        <w:t> 407 008,97 рубля.</w:t>
      </w:r>
    </w:p>
    <w:p w:rsidR="004E2624" w:rsidRPr="002C4993" w:rsidRDefault="004E2624" w:rsidP="004E2624">
      <w:pPr>
        <w:spacing w:line="257" w:lineRule="auto"/>
        <w:ind w:firstLine="709"/>
        <w:jc w:val="both"/>
        <w:rPr>
          <w:rFonts w:ascii="Garamond" w:hAnsi="Garamond"/>
          <w:sz w:val="28"/>
          <w:szCs w:val="28"/>
        </w:rPr>
      </w:pPr>
      <w:r w:rsidRPr="002C4993">
        <w:rPr>
          <w:rFonts w:ascii="Garamond" w:hAnsi="Garamond"/>
          <w:sz w:val="28"/>
          <w:szCs w:val="28"/>
        </w:rPr>
        <w:t>Указанные объемы бюджетных ассигнований, предусмотренных на испо</w:t>
      </w:r>
      <w:r w:rsidRPr="002C4993">
        <w:rPr>
          <w:rFonts w:ascii="Garamond" w:hAnsi="Garamond"/>
          <w:sz w:val="28"/>
          <w:szCs w:val="28"/>
        </w:rPr>
        <w:t>л</w:t>
      </w:r>
      <w:r w:rsidRPr="002C4993">
        <w:rPr>
          <w:rFonts w:ascii="Garamond" w:hAnsi="Garamond"/>
          <w:sz w:val="28"/>
          <w:szCs w:val="28"/>
        </w:rPr>
        <w:t>нение государственных гарантий Брянской области по возможным гарантийным случаям, определены в проект</w:t>
      </w:r>
      <w:r>
        <w:rPr>
          <w:rFonts w:ascii="Garamond" w:hAnsi="Garamond"/>
          <w:sz w:val="28"/>
          <w:szCs w:val="28"/>
        </w:rPr>
        <w:t>е</w:t>
      </w:r>
      <w:r w:rsidRPr="002C4993">
        <w:rPr>
          <w:rFonts w:ascii="Garamond" w:hAnsi="Garamond"/>
          <w:sz w:val="28"/>
          <w:szCs w:val="28"/>
        </w:rPr>
        <w:t xml:space="preserve"> программ</w:t>
      </w:r>
      <w:r>
        <w:rPr>
          <w:rFonts w:ascii="Garamond" w:hAnsi="Garamond"/>
          <w:sz w:val="28"/>
          <w:szCs w:val="28"/>
        </w:rPr>
        <w:t>ы</w:t>
      </w:r>
      <w:r w:rsidRPr="002C4993">
        <w:rPr>
          <w:rFonts w:ascii="Garamond" w:hAnsi="Garamond"/>
          <w:sz w:val="28"/>
          <w:szCs w:val="28"/>
        </w:rPr>
        <w:t xml:space="preserve"> государственных гарантий Брянской области в валюте Российской Федерации на 2016 год.</w:t>
      </w:r>
    </w:p>
    <w:p w:rsidR="004E2624" w:rsidRPr="00C010AD" w:rsidRDefault="004E2624" w:rsidP="004E2624">
      <w:pPr>
        <w:spacing w:line="257" w:lineRule="auto"/>
        <w:ind w:firstLine="709"/>
        <w:jc w:val="both"/>
        <w:rPr>
          <w:rFonts w:ascii="Garamond" w:hAnsi="Garamond"/>
          <w:sz w:val="28"/>
          <w:szCs w:val="28"/>
          <w:highlight w:val="lightGray"/>
        </w:rPr>
      </w:pPr>
      <w:r w:rsidRPr="002C4993">
        <w:rPr>
          <w:rFonts w:ascii="Garamond" w:hAnsi="Garamond"/>
          <w:sz w:val="28"/>
          <w:szCs w:val="28"/>
        </w:rPr>
        <w:t>Поскольку указанные гарантии предусматривают право регрессных треб</w:t>
      </w:r>
      <w:r w:rsidRPr="002C4993">
        <w:rPr>
          <w:rFonts w:ascii="Garamond" w:hAnsi="Garamond"/>
          <w:sz w:val="28"/>
          <w:szCs w:val="28"/>
        </w:rPr>
        <w:t>о</w:t>
      </w:r>
      <w:r w:rsidRPr="002C4993">
        <w:rPr>
          <w:rFonts w:ascii="Garamond" w:hAnsi="Garamond"/>
          <w:sz w:val="28"/>
          <w:szCs w:val="28"/>
        </w:rPr>
        <w:t>ваний к принципалам, в составе источников финансирования запланирован та</w:t>
      </w:r>
      <w:r w:rsidRPr="002C4993">
        <w:rPr>
          <w:rFonts w:ascii="Garamond" w:hAnsi="Garamond"/>
          <w:sz w:val="28"/>
          <w:szCs w:val="28"/>
        </w:rPr>
        <w:t>к</w:t>
      </w:r>
      <w:r w:rsidRPr="002C4993">
        <w:rPr>
          <w:rFonts w:ascii="Garamond" w:hAnsi="Garamond"/>
          <w:sz w:val="28"/>
          <w:szCs w:val="28"/>
        </w:rPr>
        <w:t>же возврат принципалами гарантий выплаченных гарантом сумм (в случае их уплаты по гарантированным случаям в виде возврата бюджетных кредитов) на 2016 год в аналогичных объемах.</w:t>
      </w:r>
    </w:p>
    <w:p w:rsidR="00471B99" w:rsidRPr="00C010AD" w:rsidRDefault="004E2624" w:rsidP="004E2624">
      <w:pPr>
        <w:spacing w:line="257" w:lineRule="auto"/>
        <w:ind w:firstLine="709"/>
        <w:jc w:val="both"/>
        <w:rPr>
          <w:rFonts w:ascii="Garamond" w:hAnsi="Garamond"/>
          <w:sz w:val="28"/>
          <w:szCs w:val="28"/>
          <w:highlight w:val="darkGray"/>
        </w:rPr>
      </w:pPr>
      <w:r w:rsidRPr="002C4993">
        <w:rPr>
          <w:rFonts w:ascii="Garamond" w:hAnsi="Garamond"/>
          <w:sz w:val="28"/>
          <w:szCs w:val="28"/>
        </w:rPr>
        <w:t>В 2016 году планируется предоставление бюджетам муниципальных обр</w:t>
      </w:r>
      <w:r w:rsidRPr="002C4993">
        <w:rPr>
          <w:rFonts w:ascii="Garamond" w:hAnsi="Garamond"/>
          <w:sz w:val="28"/>
          <w:szCs w:val="28"/>
        </w:rPr>
        <w:t>а</w:t>
      </w:r>
      <w:r w:rsidRPr="002C4993">
        <w:rPr>
          <w:rFonts w:ascii="Garamond" w:hAnsi="Garamond"/>
          <w:sz w:val="28"/>
          <w:szCs w:val="28"/>
        </w:rPr>
        <w:t>зований из областного бюджета бюджетных кредитов для покрытия временных кассовых разрывов, возникающих при исполнении местных бюджетов, в сумме 100 000 000,00 рублей и их возврат в объемах выдачи</w:t>
      </w:r>
      <w:r w:rsidR="00471B99" w:rsidRPr="00C010AD">
        <w:rPr>
          <w:rFonts w:ascii="Garamond" w:hAnsi="Garamond"/>
          <w:sz w:val="28"/>
          <w:szCs w:val="28"/>
        </w:rPr>
        <w:t>.</w:t>
      </w:r>
    </w:p>
    <w:p w:rsidR="00471B99" w:rsidRPr="00C010AD" w:rsidRDefault="00471B99" w:rsidP="00CC6B98">
      <w:pPr>
        <w:pStyle w:val="002"/>
        <w:spacing w:line="257" w:lineRule="auto"/>
        <w:rPr>
          <w:rFonts w:ascii="Garamond" w:hAnsi="Garamond"/>
          <w:highlight w:val="darkGray"/>
        </w:rPr>
      </w:pPr>
    </w:p>
    <w:p w:rsidR="00A06240" w:rsidRPr="00C010AD" w:rsidRDefault="00A06240" w:rsidP="00CC6B98">
      <w:pPr>
        <w:spacing w:line="257" w:lineRule="auto"/>
        <w:ind w:firstLine="708"/>
        <w:jc w:val="both"/>
        <w:rPr>
          <w:rFonts w:ascii="Garamond" w:hAnsi="Garamond"/>
          <w:sz w:val="28"/>
          <w:szCs w:val="28"/>
        </w:rPr>
      </w:pP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193"/>
        <w:gridCol w:w="4193"/>
        <w:gridCol w:w="2185"/>
      </w:tblGrid>
      <w:tr w:rsidR="00F03420" w:rsidRPr="00C010AD" w:rsidTr="00725D6E">
        <w:trPr>
          <w:trHeight w:hRule="exact" w:val="1588"/>
        </w:trPr>
        <w:tc>
          <w:tcPr>
            <w:tcW w:w="3369" w:type="dxa"/>
            <w:shd w:val="clear" w:color="auto" w:fill="auto"/>
          </w:tcPr>
          <w:p w:rsidR="00333077" w:rsidRPr="00C010AD" w:rsidRDefault="00F03420" w:rsidP="00F03420">
            <w:pPr>
              <w:spacing w:line="257" w:lineRule="auto"/>
              <w:rPr>
                <w:rFonts w:ascii="Garamond" w:hAnsi="Garamond"/>
                <w:sz w:val="28"/>
                <w:szCs w:val="28"/>
              </w:rPr>
            </w:pPr>
            <w:r w:rsidRPr="00C010AD">
              <w:rPr>
                <w:rFonts w:ascii="Garamond" w:hAnsi="Garamond"/>
                <w:sz w:val="28"/>
                <w:szCs w:val="28"/>
              </w:rPr>
              <w:t>Врио з</w:t>
            </w:r>
            <w:r w:rsidR="00333077" w:rsidRPr="00C010AD">
              <w:rPr>
                <w:rFonts w:ascii="Garamond" w:hAnsi="Garamond"/>
                <w:sz w:val="28"/>
                <w:szCs w:val="28"/>
              </w:rPr>
              <w:t>аместител</w:t>
            </w:r>
            <w:r w:rsidRPr="00C010AD">
              <w:rPr>
                <w:rFonts w:ascii="Garamond" w:hAnsi="Garamond"/>
                <w:sz w:val="28"/>
                <w:szCs w:val="28"/>
              </w:rPr>
              <w:t>я</w:t>
            </w:r>
            <w:r w:rsidRPr="00C010AD">
              <w:rPr>
                <w:rFonts w:ascii="Garamond" w:hAnsi="Garamond"/>
                <w:sz w:val="28"/>
                <w:szCs w:val="28"/>
              </w:rPr>
              <w:br/>
            </w:r>
            <w:r w:rsidR="00333077" w:rsidRPr="00C010AD">
              <w:rPr>
                <w:rFonts w:ascii="Garamond" w:hAnsi="Garamond"/>
                <w:sz w:val="28"/>
                <w:szCs w:val="28"/>
              </w:rPr>
              <w:t>Губернатора</w:t>
            </w:r>
          </w:p>
          <w:p w:rsidR="00333077" w:rsidRPr="00C010AD" w:rsidRDefault="00333077" w:rsidP="00333077">
            <w:pPr>
              <w:spacing w:line="257" w:lineRule="auto"/>
              <w:jc w:val="both"/>
              <w:rPr>
                <w:rFonts w:ascii="Garamond" w:hAnsi="Garamond"/>
                <w:sz w:val="28"/>
                <w:szCs w:val="28"/>
              </w:rPr>
            </w:pPr>
            <w:r w:rsidRPr="00C010AD">
              <w:rPr>
                <w:rFonts w:ascii="Garamond" w:hAnsi="Garamond"/>
                <w:sz w:val="28"/>
                <w:szCs w:val="28"/>
              </w:rPr>
              <w:t>Брянской области</w:t>
            </w:r>
            <w:r w:rsidRPr="00C010AD">
              <w:rPr>
                <w:rFonts w:ascii="Garamond" w:hAnsi="Garamond"/>
                <w:sz w:val="28"/>
                <w:szCs w:val="28"/>
              </w:rPr>
              <w:tab/>
            </w:r>
          </w:p>
        </w:tc>
        <w:tc>
          <w:tcPr>
            <w:tcW w:w="4214" w:type="dxa"/>
            <w:shd w:val="clear" w:color="auto" w:fill="auto"/>
          </w:tcPr>
          <w:p w:rsidR="00333077" w:rsidRPr="00C010AD" w:rsidRDefault="00A459B0" w:rsidP="00725D6E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Garamond" w:hAnsi="Garamond"/>
                <w:sz w:val="28"/>
                <w:szCs w:val="28"/>
              </w:rPr>
            </w:pPr>
            <w:r>
              <w:rPr>
                <w:noProof/>
                <w:szCs w:val="20"/>
              </w:rPr>
              <mc:AlternateContent>
                <mc:Choice Requires="wps">
                  <w:drawing>
                    <wp:inline distT="0" distB="0" distL="0" distR="0">
                      <wp:extent cx="2447925" cy="1022985"/>
                      <wp:effectExtent l="9525" t="9525" r="9525" b="5715"/>
                      <wp:docPr id="4" name="Скругленный прямоугольник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47925" cy="102298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W w:w="3714" w:type="dxa"/>
                                    <w:tblLayout w:type="fixed"/>
                                    <w:tblCellMar>
                                      <w:top w:w="11" w:type="dxa"/>
                                      <w:left w:w="28" w:type="dxa"/>
                                      <w:bottom w:w="11" w:type="dxa"/>
                                      <w:right w:w="28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536"/>
                                    <w:gridCol w:w="290"/>
                                    <w:gridCol w:w="182"/>
                                    <w:gridCol w:w="2706"/>
                                  </w:tblGrid>
                                  <w:tr w:rsidR="00A459B0" w:rsidTr="00407D6E">
                                    <w:trPr>
                                      <w:trHeight w:val="610"/>
                                    </w:trPr>
                                    <w:tc>
                                      <w:tcPr>
                                        <w:tcW w:w="536" w:type="dxa"/>
                                        <w:shd w:val="clear" w:color="auto" w:fill="auto"/>
                                        <w:vAlign w:val="center"/>
                                        <w:hideMark/>
                                      </w:tcPr>
                                      <w:p w:rsidR="00A459B0" w:rsidRDefault="00A459B0" w:rsidP="00407D6E">
                                        <w:pPr>
                                          <w:rPr>
                                            <w:rFonts w:ascii="Arial" w:hAnsi="Arial" w:cs="Arial"/>
                                            <w:b/>
                                            <w:sz w:val="12"/>
                                            <w:szCs w:val="12"/>
                                          </w:rPr>
                                        </w:pPr>
                                        <w:r>
                                          <w:rPr>
                                            <w:noProof/>
                                          </w:rPr>
                                          <w:drawing>
                                            <wp:inline distT="0" distB="0" distL="0" distR="0" wp14:anchorId="45C723F0" wp14:editId="03BA8675">
                                              <wp:extent cx="300355" cy="334645"/>
                                              <wp:effectExtent l="0" t="0" r="4445" b="8255"/>
                                              <wp:docPr id="3" name="Рисунок 3" descr="Брянская область"/>
                                              <wp:cNvGraphicFramePr>
                                                <a:graphicFrameLocks xmlns:a="http://schemas.openxmlformats.org/drawingml/2006/main" noChangeAspect="1"/>
                                              </wp:cNvGraphicFramePr>
                                              <a:graphic xmlns:a="http://schemas.openxmlformats.org/drawingml/2006/main">
                                                <a:graphicData uri="http://schemas.openxmlformats.org/drawingml/2006/picture">
                                                  <pic:pic xmlns:pic="http://schemas.openxmlformats.org/drawingml/2006/picture">
                                                    <pic:nvPicPr>
                                                      <pic:cNvPr id="0" name="Picture 2" descr="Брянская область"/>
                                                      <pic:cNvPicPr>
                                                        <a:picLocks noChangeAspect="1" noChangeArrowheads="1"/>
                                                      </pic:cNvPicPr>
                                                    </pic:nvPicPr>
                                                    <pic:blipFill>
                                                      <a:blip r:embed="rId14">
                                                        <a:grayscl/>
                                                        <a:extLst>
                                                          <a:ext uri="{28A0092B-C50C-407E-A947-70E740481C1C}">
                                                            <a14:useLocalDpi xmlns:a14="http://schemas.microsoft.com/office/drawing/2010/main" val="0"/>
                                                          </a:ext>
                                                        </a:extLst>
                                                      </a:blip>
                                                      <a:srcRect/>
                                                      <a:stretch>
                                                        <a:fillRect/>
                                                      </a:stretch>
                                                    </pic:blipFill>
                                                    <pic:spPr bwMode="auto">
                                                      <a:xfrm>
                                                        <a:off x="0" y="0"/>
                                                        <a:ext cx="300355" cy="334645"/>
                                                      </a:xfrm>
                                                      <a:prstGeom prst="rect">
                                                        <a:avLst/>
                                                      </a:prstGeom>
                                                      <a:noFill/>
                                                      <a:ln>
                                                        <a:noFill/>
                                                      </a:ln>
                                                      <a:effectLst/>
                                                    </pic:spPr>
                                                  </pic:pic>
                                                </a:graphicData>
                                              </a:graphic>
                                            </wp:inline>
                                          </w:drawing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3178" w:type="dxa"/>
                                        <w:gridSpan w:val="3"/>
                                        <w:shd w:val="clear" w:color="auto" w:fill="auto"/>
                                        <w:vAlign w:val="center"/>
                                      </w:tcPr>
                                      <w:p w:rsidR="00A459B0" w:rsidRDefault="00A459B0" w:rsidP="00407D6E">
                                        <w:pPr>
                                          <w:rPr>
                                            <w:rFonts w:ascii="Arial" w:hAnsi="Arial" w:cs="Arial"/>
                                            <w:b/>
                                            <w:sz w:val="12"/>
                                            <w:szCs w:val="12"/>
                                          </w:rPr>
                                        </w:pPr>
                                        <w:r>
                                          <w:rPr>
                                            <w:rFonts w:ascii="Arial" w:hAnsi="Arial" w:cs="Arial"/>
                                            <w:sz w:val="12"/>
                                            <w:szCs w:val="12"/>
                                          </w:rPr>
                                          <w:t xml:space="preserve">Подлинник электронного документа, подписанного ЭП, 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  <w:sz w:val="12"/>
                                            <w:szCs w:val="12"/>
                                          </w:rPr>
                                          <w:br/>
                                          <w:t xml:space="preserve">хранится в системе электронного документооборота 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  <w:sz w:val="12"/>
                                            <w:szCs w:val="12"/>
                                          </w:rPr>
                                          <w:br/>
                                          <w:t>Департамента финансов Брянской области</w:t>
                                        </w:r>
                                      </w:p>
                                    </w:tc>
                                  </w:tr>
                                  <w:tr w:rsidR="00A459B0" w:rsidTr="00407D6E">
                                    <w:trPr>
                                      <w:trHeight w:hRule="exact" w:val="136"/>
                                    </w:trPr>
                                    <w:tc>
                                      <w:tcPr>
                                        <w:tcW w:w="3714" w:type="dxa"/>
                                        <w:gridSpan w:val="4"/>
                                        <w:shd w:val="solid" w:color="auto" w:fill="auto"/>
                                        <w:vAlign w:val="center"/>
                                        <w:hideMark/>
                                      </w:tcPr>
                                      <w:p w:rsidR="00A459B0" w:rsidRDefault="00A459B0" w:rsidP="00407D6E">
                                        <w:pPr>
                                          <w:spacing w:after="60"/>
                                          <w:jc w:val="center"/>
                                          <w:rPr>
                                            <w:rFonts w:ascii="Arial" w:hAnsi="Arial" w:cs="Arial"/>
                                            <w:b/>
                                            <w:sz w:val="12"/>
                                            <w:szCs w:val="12"/>
                                          </w:rPr>
                                        </w:pPr>
                                        <w:r>
                                          <w:rPr>
                                            <w:rFonts w:ascii="Arial" w:hAnsi="Arial" w:cs="Arial"/>
                                            <w:b/>
                                            <w:sz w:val="12"/>
                                            <w:szCs w:val="12"/>
                                          </w:rPr>
                                          <w:t>СВЕДЕНИЯ О СЕРТИФИКАТЕ ЭП</w:t>
                                        </w:r>
                                      </w:p>
                                    </w:tc>
                                  </w:tr>
                                  <w:tr w:rsidR="00A459B0" w:rsidTr="00407D6E">
                                    <w:trPr>
                                      <w:trHeight w:hRule="exact" w:val="57"/>
                                    </w:trPr>
                                    <w:tc>
                                      <w:tcPr>
                                        <w:tcW w:w="3714" w:type="dxa"/>
                                        <w:gridSpan w:val="4"/>
                                        <w:shd w:val="clear" w:color="auto" w:fill="auto"/>
                                        <w:vAlign w:val="center"/>
                                        <w:hideMark/>
                                      </w:tcPr>
                                      <w:p w:rsidR="00A459B0" w:rsidRPr="00544C62" w:rsidRDefault="00A459B0" w:rsidP="00407D6E">
                                        <w:pPr>
                                          <w:spacing w:after="60"/>
                                          <w:rPr>
                                            <w:rFonts w:ascii="Arial" w:hAnsi="Arial" w:cs="Arial"/>
                                            <w:b/>
                                            <w:sz w:val="6"/>
                                            <w:szCs w:val="6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A459B0" w:rsidTr="00407D6E">
                                    <w:trPr>
                                      <w:trHeight w:hRule="exact" w:val="170"/>
                                    </w:trPr>
                                    <w:tc>
                                      <w:tcPr>
                                        <w:tcW w:w="826" w:type="dxa"/>
                                        <w:gridSpan w:val="2"/>
                                        <w:shd w:val="clear" w:color="auto" w:fill="auto"/>
                                        <w:tcMar>
                                          <w:right w:w="0" w:type="dxa"/>
                                        </w:tcMar>
                                        <w:vAlign w:val="center"/>
                                        <w:hideMark/>
                                      </w:tcPr>
                                      <w:p w:rsidR="00A459B0" w:rsidRDefault="00A459B0" w:rsidP="00407D6E">
                                        <w:pPr>
                                          <w:rPr>
                                            <w:rFonts w:ascii="Arial" w:hAnsi="Arial" w:cs="Arial"/>
                                            <w:b/>
                                            <w:sz w:val="12"/>
                                            <w:szCs w:val="12"/>
                                          </w:rPr>
                                        </w:pPr>
                                        <w:r>
                                          <w:rPr>
                                            <w:rFonts w:ascii="Arial" w:hAnsi="Arial" w:cs="Arial"/>
                                            <w:sz w:val="12"/>
                                            <w:szCs w:val="12"/>
                                          </w:rPr>
                                          <w:t xml:space="preserve">Кому </w:t>
                                        </w:r>
                                        <w:proofErr w:type="gramStart"/>
                                        <w:r>
                                          <w:rPr>
                                            <w:rFonts w:ascii="Arial" w:hAnsi="Arial" w:cs="Arial"/>
                                            <w:sz w:val="12"/>
                                            <w:szCs w:val="12"/>
                                          </w:rPr>
                                          <w:t>выдан</w:t>
                                        </w:r>
                                        <w:proofErr w:type="gramEnd"/>
                                        <w:r>
                                          <w:rPr>
                                            <w:rFonts w:ascii="Arial" w:hAnsi="Arial" w:cs="Arial"/>
                                            <w:sz w:val="12"/>
                                            <w:szCs w:val="12"/>
                                          </w:rPr>
                                          <w:t>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888" w:type="dxa"/>
                                        <w:gridSpan w:val="2"/>
                                        <w:shd w:val="clear" w:color="auto" w:fill="auto"/>
                                        <w:tcMar>
                                          <w:left w:w="0" w:type="dxa"/>
                                          <w:right w:w="0" w:type="dxa"/>
                                        </w:tcMar>
                                        <w:vAlign w:val="center"/>
                                      </w:tcPr>
                                      <w:p w:rsidR="00A459B0" w:rsidRDefault="00A459B0" w:rsidP="00407D6E">
                                        <w:pPr>
                                          <w:rPr>
                                            <w:rFonts w:ascii="Arial" w:hAnsi="Arial" w:cs="Arial"/>
                                            <w:b/>
                                            <w:sz w:val="12"/>
                                            <w:szCs w:val="12"/>
                                          </w:rPr>
                                        </w:pPr>
                                        <w:bookmarkStart w:id="46" w:name="Surname"/>
                                        <w:bookmarkEnd w:id="46"/>
                                        <w:r>
                                          <w:rPr>
                                            <w:rFonts w:ascii="Arial" w:hAnsi="Arial" w:cs="Arial"/>
                                            <w:b/>
                                            <w:sz w:val="12"/>
                                            <w:szCs w:val="12"/>
                                          </w:rPr>
                                          <w:t>Петушкова Галина Васильевна</w:t>
                                        </w:r>
                                      </w:p>
                                    </w:tc>
                                  </w:tr>
                                  <w:tr w:rsidR="00A459B0" w:rsidTr="00407D6E">
                                    <w:trPr>
                                      <w:trHeight w:hRule="exact" w:val="170"/>
                                    </w:trPr>
                                    <w:tc>
                                      <w:tcPr>
                                        <w:tcW w:w="826" w:type="dxa"/>
                                        <w:gridSpan w:val="2"/>
                                        <w:shd w:val="clear" w:color="auto" w:fill="auto"/>
                                        <w:tcMar>
                                          <w:right w:w="0" w:type="dxa"/>
                                        </w:tcMar>
                                        <w:vAlign w:val="center"/>
                                      </w:tcPr>
                                      <w:p w:rsidR="00A459B0" w:rsidRDefault="00A459B0" w:rsidP="00407D6E">
                                        <w:pPr>
                                          <w:rPr>
                                            <w:rFonts w:ascii="Arial" w:hAnsi="Arial" w:cs="Arial"/>
                                            <w:sz w:val="12"/>
                                            <w:szCs w:val="12"/>
                                          </w:rPr>
                                        </w:pPr>
                                        <w:r>
                                          <w:rPr>
                                            <w:rFonts w:ascii="Arial" w:hAnsi="Arial" w:cs="Arial"/>
                                            <w:sz w:val="12"/>
                                            <w:szCs w:val="12"/>
                                          </w:rPr>
                                          <w:t xml:space="preserve">Кем </w:t>
                                        </w:r>
                                        <w:proofErr w:type="gramStart"/>
                                        <w:r>
                                          <w:rPr>
                                            <w:rFonts w:ascii="Arial" w:hAnsi="Arial" w:cs="Arial"/>
                                            <w:sz w:val="12"/>
                                            <w:szCs w:val="12"/>
                                          </w:rPr>
                                          <w:t>выдан</w:t>
                                        </w:r>
                                        <w:proofErr w:type="gramEnd"/>
                                        <w:r>
                                          <w:rPr>
                                            <w:rFonts w:ascii="Arial" w:hAnsi="Arial" w:cs="Arial"/>
                                            <w:sz w:val="12"/>
                                            <w:szCs w:val="12"/>
                                          </w:rPr>
                                          <w:t>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888" w:type="dxa"/>
                                        <w:gridSpan w:val="2"/>
                                        <w:shd w:val="clear" w:color="auto" w:fill="auto"/>
                                        <w:tcMar>
                                          <w:left w:w="0" w:type="dxa"/>
                                          <w:right w:w="0" w:type="dxa"/>
                                        </w:tcMar>
                                        <w:vAlign w:val="center"/>
                                      </w:tcPr>
                                      <w:p w:rsidR="00A459B0" w:rsidRDefault="00A459B0" w:rsidP="00407D6E">
                                        <w:pPr>
                                          <w:rPr>
                                            <w:rFonts w:ascii="Arial" w:hAnsi="Arial" w:cs="Arial"/>
                                            <w:sz w:val="12"/>
                                            <w:szCs w:val="12"/>
                                          </w:rPr>
                                        </w:pPr>
                                        <w:bookmarkStart w:id="47" w:name="Serial"/>
                                        <w:bookmarkEnd w:id="47"/>
                                        <w:r>
                                          <w:rPr>
                                            <w:rFonts w:ascii="Arial" w:hAnsi="Arial" w:cs="Arial"/>
                                            <w:sz w:val="12"/>
                                            <w:szCs w:val="12"/>
                                          </w:rPr>
                                          <w:t>3EC57E6D0001000008CA</w:t>
                                        </w:r>
                                      </w:p>
                                    </w:tc>
                                  </w:tr>
                                  <w:tr w:rsidR="00A459B0" w:rsidTr="00407D6E">
                                    <w:trPr>
                                      <w:trHeight w:hRule="exact" w:val="170"/>
                                    </w:trPr>
                                    <w:tc>
                                      <w:tcPr>
                                        <w:tcW w:w="1008" w:type="dxa"/>
                                        <w:gridSpan w:val="3"/>
                                        <w:shd w:val="clear" w:color="auto" w:fill="auto"/>
                                        <w:tcMar>
                                          <w:right w:w="0" w:type="dxa"/>
                                        </w:tcMar>
                                        <w:vAlign w:val="center"/>
                                      </w:tcPr>
                                      <w:p w:rsidR="00A459B0" w:rsidRDefault="00A459B0" w:rsidP="00407D6E">
                                        <w:pPr>
                                          <w:rPr>
                                            <w:rFonts w:ascii="Arial" w:hAnsi="Arial" w:cs="Arial"/>
                                            <w:sz w:val="12"/>
                                            <w:szCs w:val="12"/>
                                          </w:rPr>
                                        </w:pPr>
                                        <w:r>
                                          <w:rPr>
                                            <w:rFonts w:ascii="Arial" w:hAnsi="Arial" w:cs="Arial"/>
                                            <w:sz w:val="12"/>
                                            <w:szCs w:val="12"/>
                                          </w:rPr>
                                          <w:t>Срок действия: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706" w:type="dxa"/>
                                        <w:shd w:val="clear" w:color="auto" w:fill="auto"/>
                                        <w:tcMar>
                                          <w:left w:w="0" w:type="dxa"/>
                                          <w:right w:w="0" w:type="dxa"/>
                                        </w:tcMar>
                                        <w:vAlign w:val="center"/>
                                      </w:tcPr>
                                      <w:p w:rsidR="00A459B0" w:rsidRPr="00CE2F0D" w:rsidRDefault="00A459B0" w:rsidP="00407D6E">
                                        <w:pPr>
                                          <w:rPr>
                                            <w:rFonts w:ascii="Arial" w:hAnsi="Arial" w:cs="Arial"/>
                                            <w:i/>
                                            <w:sz w:val="12"/>
                                            <w:szCs w:val="12"/>
                                          </w:rPr>
                                        </w:pPr>
                                        <w:bookmarkStart w:id="48" w:name="Valid"/>
                                        <w:bookmarkEnd w:id="48"/>
                                        <w:r>
                                          <w:rPr>
                                            <w:rFonts w:ascii="Arial" w:hAnsi="Arial" w:cs="Arial"/>
                                            <w:i/>
                                            <w:sz w:val="12"/>
                                            <w:szCs w:val="12"/>
                                          </w:rPr>
                                          <w:t>c 28.10.2015 12:24:00 до 28.10.2016 12:34:00</w:t>
                                        </w:r>
                                      </w:p>
                                    </w:tc>
                                  </w:tr>
                                </w:tbl>
                                <w:p w:rsidR="00A459B0" w:rsidRPr="008C3A53" w:rsidRDefault="00A459B0" w:rsidP="00A459B0">
                                  <w:pPr>
                                    <w:spacing w:before="120"/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id="Скругленный прямоугольник 4" o:spid="_x0000_s1026" style="width:192.75pt;height:80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">
                      <v:textbox inset=".5mm,.5mm,.5mm,.5mm">
                        <w:txbxContent>
                          <w:tbl>
                            <w:tblPr>
                              <w:tblW w:w="3714" w:type="dxa"/>
                              <w:tblLayout w:type="fixed"/>
                              <w:tblCellMar>
                                <w:top w:w="11" w:type="dxa"/>
                                <w:left w:w="28" w:type="dxa"/>
                                <w:bottom w:w="11" w:type="dxa"/>
                                <w:right w:w="28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536"/>
                              <w:gridCol w:w="290"/>
                              <w:gridCol w:w="182"/>
                              <w:gridCol w:w="2706"/>
                            </w:tblGrid>
                            <w:tr w:rsidR="00A459B0" w:rsidTr="00407D6E">
                              <w:trPr>
                                <w:trHeight w:val="610"/>
                              </w:trPr>
                              <w:tc>
                                <w:tcPr>
                                  <w:tcW w:w="536" w:type="dxa"/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A459B0" w:rsidRDefault="00A459B0" w:rsidP="00407D6E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45C723F0" wp14:editId="03BA8675">
                                        <wp:extent cx="300355" cy="334645"/>
                                        <wp:effectExtent l="0" t="0" r="4445" b="8255"/>
                                        <wp:docPr id="3" name="Рисунок 3" descr="Брянская область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2" descr="Брянская область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4">
                                                  <a:grayscl/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300355" cy="33464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  <a:effectLst/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3178" w:type="dxa"/>
                                  <w:gridSpan w:val="3"/>
                                  <w:shd w:val="clear" w:color="auto" w:fill="auto"/>
                                  <w:vAlign w:val="center"/>
                                </w:tcPr>
                                <w:p w:rsidR="00A459B0" w:rsidRDefault="00A459B0" w:rsidP="00407D6E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 xml:space="preserve">Подлинник электронного документа, подписанного ЭП, </w:t>
                                  </w:r>
                                  <w:r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br/>
                                    <w:t xml:space="preserve">хранится в системе электронного документооборота </w:t>
                                  </w:r>
                                  <w:r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br/>
                                    <w:t>Департамента финансов Брянской области</w:t>
                                  </w:r>
                                </w:p>
                              </w:tc>
                            </w:tr>
                            <w:tr w:rsidR="00A459B0" w:rsidTr="00407D6E">
                              <w:trPr>
                                <w:trHeight w:hRule="exact" w:val="136"/>
                              </w:trPr>
                              <w:tc>
                                <w:tcPr>
                                  <w:tcW w:w="3714" w:type="dxa"/>
                                  <w:gridSpan w:val="4"/>
                                  <w:shd w:val="solid" w:color="auto" w:fill="auto"/>
                                  <w:vAlign w:val="center"/>
                                  <w:hideMark/>
                                </w:tcPr>
                                <w:p w:rsidR="00A459B0" w:rsidRDefault="00A459B0" w:rsidP="00407D6E">
                                  <w:pPr>
                                    <w:spacing w:after="60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12"/>
                                      <w:szCs w:val="12"/>
                                    </w:rPr>
                                    <w:t>СВЕДЕНИЯ О СЕРТИФИКАТЕ ЭП</w:t>
                                  </w:r>
                                </w:p>
                              </w:tc>
                            </w:tr>
                            <w:tr w:rsidR="00A459B0" w:rsidTr="00407D6E">
                              <w:trPr>
                                <w:trHeight w:hRule="exact" w:val="57"/>
                              </w:trPr>
                              <w:tc>
                                <w:tcPr>
                                  <w:tcW w:w="3714" w:type="dxa"/>
                                  <w:gridSpan w:val="4"/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A459B0" w:rsidRPr="00544C62" w:rsidRDefault="00A459B0" w:rsidP="00407D6E">
                                  <w:pPr>
                                    <w:spacing w:after="60"/>
                                    <w:rPr>
                                      <w:rFonts w:ascii="Arial" w:hAnsi="Arial" w:cs="Arial"/>
                                      <w:b/>
                                      <w:sz w:val="6"/>
                                      <w:szCs w:val="6"/>
                                    </w:rPr>
                                  </w:pPr>
                                </w:p>
                              </w:tc>
                            </w:tr>
                            <w:tr w:rsidR="00A459B0" w:rsidTr="00407D6E">
                              <w:trPr>
                                <w:trHeight w:hRule="exact" w:val="170"/>
                              </w:trPr>
                              <w:tc>
                                <w:tcPr>
                                  <w:tcW w:w="826" w:type="dxa"/>
                                  <w:gridSpan w:val="2"/>
                                  <w:shd w:val="clear" w:color="auto" w:fill="auto"/>
                                  <w:tcMar>
                                    <w:right w:w="0" w:type="dxa"/>
                                  </w:tcMar>
                                  <w:vAlign w:val="center"/>
                                  <w:hideMark/>
                                </w:tcPr>
                                <w:p w:rsidR="00A459B0" w:rsidRDefault="00A459B0" w:rsidP="00407D6E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 xml:space="preserve">Кому </w:t>
                                  </w:r>
                                  <w:proofErr w:type="gramStart"/>
                                  <w:r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>выдан</w:t>
                                  </w:r>
                                  <w:proofErr w:type="gramEnd"/>
                                  <w:r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2888" w:type="dxa"/>
                                  <w:gridSpan w:val="2"/>
                                  <w:shd w:val="clear" w:color="auto" w:fill="auto"/>
                                  <w:tcMar>
                                    <w:left w:w="0" w:type="dxa"/>
                                    <w:right w:w="0" w:type="dxa"/>
                                  </w:tcMar>
                                  <w:vAlign w:val="center"/>
                                </w:tcPr>
                                <w:p w:rsidR="00A459B0" w:rsidRDefault="00A459B0" w:rsidP="00407D6E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12"/>
                                      <w:szCs w:val="12"/>
                                    </w:rPr>
                                  </w:pPr>
                                  <w:bookmarkStart w:id="49" w:name="Surname"/>
                                  <w:bookmarkEnd w:id="49"/>
                                  <w:r>
                                    <w:rPr>
                                      <w:rFonts w:ascii="Arial" w:hAnsi="Arial" w:cs="Arial"/>
                                      <w:b/>
                                      <w:sz w:val="12"/>
                                      <w:szCs w:val="12"/>
                                    </w:rPr>
                                    <w:t>Петушкова Галина Васильевна</w:t>
                                  </w:r>
                                </w:p>
                              </w:tc>
                            </w:tr>
                            <w:tr w:rsidR="00A459B0" w:rsidTr="00407D6E">
                              <w:trPr>
                                <w:trHeight w:hRule="exact" w:val="170"/>
                              </w:trPr>
                              <w:tc>
                                <w:tcPr>
                                  <w:tcW w:w="826" w:type="dxa"/>
                                  <w:gridSpan w:val="2"/>
                                  <w:shd w:val="clear" w:color="auto" w:fill="auto"/>
                                  <w:tcMar>
                                    <w:right w:w="0" w:type="dxa"/>
                                  </w:tcMar>
                                  <w:vAlign w:val="center"/>
                                </w:tcPr>
                                <w:p w:rsidR="00A459B0" w:rsidRDefault="00A459B0" w:rsidP="00407D6E">
                                  <w:pPr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 xml:space="preserve">Кем </w:t>
                                  </w:r>
                                  <w:proofErr w:type="gramStart"/>
                                  <w:r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>выдан</w:t>
                                  </w:r>
                                  <w:proofErr w:type="gramEnd"/>
                                  <w:r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2888" w:type="dxa"/>
                                  <w:gridSpan w:val="2"/>
                                  <w:shd w:val="clear" w:color="auto" w:fill="auto"/>
                                  <w:tcMar>
                                    <w:left w:w="0" w:type="dxa"/>
                                    <w:right w:w="0" w:type="dxa"/>
                                  </w:tcMar>
                                  <w:vAlign w:val="center"/>
                                </w:tcPr>
                                <w:p w:rsidR="00A459B0" w:rsidRDefault="00A459B0" w:rsidP="00407D6E">
                                  <w:pPr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  <w:bookmarkStart w:id="50" w:name="Serial"/>
                                  <w:bookmarkEnd w:id="50"/>
                                  <w:r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>3EC57E6D0001000008CA</w:t>
                                  </w:r>
                                </w:p>
                              </w:tc>
                            </w:tr>
                            <w:tr w:rsidR="00A459B0" w:rsidTr="00407D6E">
                              <w:trPr>
                                <w:trHeight w:hRule="exact" w:val="170"/>
                              </w:trPr>
                              <w:tc>
                                <w:tcPr>
                                  <w:tcW w:w="1008" w:type="dxa"/>
                                  <w:gridSpan w:val="3"/>
                                  <w:shd w:val="clear" w:color="auto" w:fill="auto"/>
                                  <w:tcMar>
                                    <w:right w:w="0" w:type="dxa"/>
                                  </w:tcMar>
                                  <w:vAlign w:val="center"/>
                                </w:tcPr>
                                <w:p w:rsidR="00A459B0" w:rsidRDefault="00A459B0" w:rsidP="00407D6E">
                                  <w:pPr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  <w:t>Срок действия:</w:t>
                                  </w:r>
                                </w:p>
                              </w:tc>
                              <w:tc>
                                <w:tcPr>
                                  <w:tcW w:w="2706" w:type="dxa"/>
                                  <w:shd w:val="clear" w:color="auto" w:fill="auto"/>
                                  <w:tcMar>
                                    <w:left w:w="0" w:type="dxa"/>
                                    <w:right w:w="0" w:type="dxa"/>
                                  </w:tcMar>
                                  <w:vAlign w:val="center"/>
                                </w:tcPr>
                                <w:p w:rsidR="00A459B0" w:rsidRPr="00CE2F0D" w:rsidRDefault="00A459B0" w:rsidP="00407D6E">
                                  <w:pPr>
                                    <w:rPr>
                                      <w:rFonts w:ascii="Arial" w:hAnsi="Arial" w:cs="Arial"/>
                                      <w:i/>
                                      <w:sz w:val="12"/>
                                      <w:szCs w:val="12"/>
                                    </w:rPr>
                                  </w:pPr>
                                  <w:bookmarkStart w:id="51" w:name="Valid"/>
                                  <w:bookmarkEnd w:id="51"/>
                                  <w:r>
                                    <w:rPr>
                                      <w:rFonts w:ascii="Arial" w:hAnsi="Arial" w:cs="Arial"/>
                                      <w:i/>
                                      <w:sz w:val="12"/>
                                      <w:szCs w:val="12"/>
                                    </w:rPr>
                                    <w:t>c 28.10.2015 12:24:00 до 28.10.2016 12:34:00</w:t>
                                  </w:r>
                                </w:p>
                              </w:tc>
                            </w:tr>
                          </w:tbl>
                          <w:p w:rsidR="00A459B0" w:rsidRPr="008C3A53" w:rsidRDefault="00A459B0" w:rsidP="00A459B0">
                            <w:pPr>
                              <w:spacing w:before="120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2271" w:type="dxa"/>
            <w:shd w:val="clear" w:color="auto" w:fill="auto"/>
          </w:tcPr>
          <w:p w:rsidR="00333077" w:rsidRPr="00C010AD" w:rsidRDefault="00F03420" w:rsidP="00333077">
            <w:pPr>
              <w:spacing w:line="257" w:lineRule="auto"/>
              <w:jc w:val="both"/>
              <w:rPr>
                <w:rFonts w:ascii="Garamond" w:hAnsi="Garamond"/>
                <w:sz w:val="28"/>
                <w:szCs w:val="28"/>
              </w:rPr>
            </w:pPr>
            <w:r w:rsidRPr="00C010AD">
              <w:rPr>
                <w:rFonts w:ascii="Garamond" w:hAnsi="Garamond"/>
                <w:sz w:val="28"/>
                <w:szCs w:val="28"/>
              </w:rPr>
              <w:t>Г.В. Петушкова</w:t>
            </w:r>
          </w:p>
        </w:tc>
      </w:tr>
    </w:tbl>
    <w:p w:rsidR="0083454F" w:rsidRPr="00C010AD" w:rsidRDefault="0083454F" w:rsidP="00CC6B98">
      <w:pPr>
        <w:spacing w:line="257" w:lineRule="auto"/>
        <w:jc w:val="both"/>
        <w:rPr>
          <w:rFonts w:ascii="Garamond" w:hAnsi="Garamond"/>
          <w:sz w:val="28"/>
          <w:szCs w:val="28"/>
        </w:rPr>
      </w:pPr>
      <w:r w:rsidRPr="00C010AD">
        <w:rPr>
          <w:rFonts w:ascii="Garamond" w:hAnsi="Garamond"/>
          <w:sz w:val="28"/>
          <w:szCs w:val="28"/>
        </w:rPr>
        <w:t>Исп. Кулешов М.Г.</w:t>
      </w:r>
    </w:p>
    <w:p w:rsidR="006F68E2" w:rsidRPr="00C010AD" w:rsidRDefault="004B5C2F" w:rsidP="004B5C2F">
      <w:pPr>
        <w:spacing w:line="257" w:lineRule="auto"/>
        <w:rPr>
          <w:rFonts w:ascii="Garamond" w:hAnsi="Garamond"/>
          <w:sz w:val="28"/>
          <w:szCs w:val="28"/>
        </w:rPr>
      </w:pPr>
      <w:r w:rsidRPr="00C010AD">
        <w:rPr>
          <w:rFonts w:ascii="Garamond" w:hAnsi="Garamond"/>
          <w:sz w:val="28"/>
          <w:szCs w:val="28"/>
        </w:rPr>
        <w:t>тел. 59 40 16</w:t>
      </w:r>
    </w:p>
    <w:sectPr w:rsidR="006F68E2" w:rsidRPr="00C010AD" w:rsidSect="00861B47">
      <w:pgSz w:w="11906" w:h="16838"/>
      <w:pgMar w:top="1134" w:right="748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26E1" w:rsidRDefault="00D626E1">
      <w:r>
        <w:separator/>
      </w:r>
    </w:p>
  </w:endnote>
  <w:endnote w:type="continuationSeparator" w:id="0">
    <w:p w:rsidR="00D626E1" w:rsidRDefault="00D626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26E1" w:rsidRDefault="00D626E1" w:rsidP="00E33832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626E1" w:rsidRDefault="00D626E1" w:rsidP="00FB5299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26E1" w:rsidRDefault="00D626E1" w:rsidP="00E33832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C11A33">
      <w:rPr>
        <w:rStyle w:val="a6"/>
        <w:noProof/>
      </w:rPr>
      <w:t>103</w:t>
    </w:r>
    <w:r>
      <w:rPr>
        <w:rStyle w:val="a6"/>
      </w:rPr>
      <w:fldChar w:fldCharType="end"/>
    </w:r>
  </w:p>
  <w:p w:rsidR="00D626E1" w:rsidRDefault="00D626E1" w:rsidP="00FB5299">
    <w:pPr>
      <w:pStyle w:val="a4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22884290"/>
      <w:docPartObj>
        <w:docPartGallery w:val="Page Numbers (Bottom of Page)"/>
        <w:docPartUnique/>
      </w:docPartObj>
    </w:sdtPr>
    <w:sdtEndPr/>
    <w:sdtContent>
      <w:p w:rsidR="00D626E1" w:rsidRDefault="00D626E1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11A33">
          <w:rPr>
            <w:noProof/>
          </w:rPr>
          <w:t>104</w:t>
        </w:r>
        <w:r>
          <w:fldChar w:fldCharType="end"/>
        </w:r>
      </w:p>
    </w:sdtContent>
  </w:sdt>
  <w:p w:rsidR="00D626E1" w:rsidRDefault="00D626E1" w:rsidP="0056420E">
    <w:pPr>
      <w:pStyle w:val="a4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26E1" w:rsidRDefault="00D626E1">
      <w:r>
        <w:separator/>
      </w:r>
    </w:p>
  </w:footnote>
  <w:footnote w:type="continuationSeparator" w:id="0">
    <w:p w:rsidR="00D626E1" w:rsidRDefault="00D626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00AEF"/>
    <w:multiLevelType w:val="hybridMultilevel"/>
    <w:tmpl w:val="9D4E45C2"/>
    <w:lvl w:ilvl="0" w:tplc="3C307A06">
      <w:start w:val="1"/>
      <w:numFmt w:val="decimal"/>
      <w:lvlText w:val="%1)"/>
      <w:lvlJc w:val="left"/>
      <w:pPr>
        <w:ind w:left="142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0BCC50E2"/>
    <w:multiLevelType w:val="hybridMultilevel"/>
    <w:tmpl w:val="4FCEF998"/>
    <w:lvl w:ilvl="0" w:tplc="04190005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">
    <w:nsid w:val="182D2600"/>
    <w:multiLevelType w:val="hybridMultilevel"/>
    <w:tmpl w:val="07FC8E58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1D8C4BD9"/>
    <w:multiLevelType w:val="hybridMultilevel"/>
    <w:tmpl w:val="EE5CCF3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E170DC6"/>
    <w:multiLevelType w:val="hybridMultilevel"/>
    <w:tmpl w:val="4DE477F4"/>
    <w:lvl w:ilvl="0" w:tplc="04190005">
      <w:start w:val="1"/>
      <w:numFmt w:val="bullet"/>
      <w:lvlText w:val=""/>
      <w:lvlJc w:val="left"/>
      <w:pPr>
        <w:tabs>
          <w:tab w:val="num" w:pos="928"/>
        </w:tabs>
        <w:ind w:left="928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2873007B"/>
    <w:multiLevelType w:val="hybridMultilevel"/>
    <w:tmpl w:val="16B6BAAC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7">
    <w:nsid w:val="2DC17599"/>
    <w:multiLevelType w:val="hybridMultilevel"/>
    <w:tmpl w:val="69707180"/>
    <w:lvl w:ilvl="0" w:tplc="F2EAC54A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355E0EA2"/>
    <w:multiLevelType w:val="hybridMultilevel"/>
    <w:tmpl w:val="02E8D786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37C71A19"/>
    <w:multiLevelType w:val="hybridMultilevel"/>
    <w:tmpl w:val="D6EE2AA0"/>
    <w:lvl w:ilvl="0" w:tplc="041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0">
    <w:nsid w:val="43554A18"/>
    <w:multiLevelType w:val="hybridMultilevel"/>
    <w:tmpl w:val="963ADA0E"/>
    <w:lvl w:ilvl="0" w:tplc="9DD2FBA6">
      <w:start w:val="1"/>
      <w:numFmt w:val="decimal"/>
      <w:lvlText w:val="%1."/>
      <w:lvlJc w:val="left"/>
      <w:pPr>
        <w:ind w:left="64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45852FC7"/>
    <w:multiLevelType w:val="hybridMultilevel"/>
    <w:tmpl w:val="4162C412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462778DF"/>
    <w:multiLevelType w:val="hybridMultilevel"/>
    <w:tmpl w:val="D03C075C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91B4A50"/>
    <w:multiLevelType w:val="hybridMultilevel"/>
    <w:tmpl w:val="4FE0B920"/>
    <w:lvl w:ilvl="0" w:tplc="041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4">
    <w:nsid w:val="55851B07"/>
    <w:multiLevelType w:val="hybridMultilevel"/>
    <w:tmpl w:val="31E8E1B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5EAF2BD1"/>
    <w:multiLevelType w:val="hybridMultilevel"/>
    <w:tmpl w:val="70421074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6">
    <w:nsid w:val="6778464A"/>
    <w:multiLevelType w:val="hybridMultilevel"/>
    <w:tmpl w:val="E1DA166E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464AFFCE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>
    <w:nsid w:val="69D37EA0"/>
    <w:multiLevelType w:val="hybridMultilevel"/>
    <w:tmpl w:val="1A80E232"/>
    <w:lvl w:ilvl="0" w:tplc="04190005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8">
    <w:nsid w:val="7511616C"/>
    <w:multiLevelType w:val="hybridMultilevel"/>
    <w:tmpl w:val="7AA227D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78E073F0"/>
    <w:multiLevelType w:val="hybridMultilevel"/>
    <w:tmpl w:val="C01097FC"/>
    <w:lvl w:ilvl="0" w:tplc="2078DE82">
      <w:start w:val="1"/>
      <w:numFmt w:val="decimal"/>
      <w:pStyle w:val="007"/>
      <w:lvlText w:val="%1."/>
      <w:lvlJc w:val="left"/>
      <w:pPr>
        <w:tabs>
          <w:tab w:val="num" w:pos="1800"/>
        </w:tabs>
        <w:ind w:left="180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num w:numId="1">
    <w:abstractNumId w:val="6"/>
  </w:num>
  <w:num w:numId="2">
    <w:abstractNumId w:val="2"/>
  </w:num>
  <w:num w:numId="3">
    <w:abstractNumId w:val="19"/>
  </w:num>
  <w:num w:numId="4">
    <w:abstractNumId w:val="1"/>
  </w:num>
  <w:num w:numId="5">
    <w:abstractNumId w:val="17"/>
  </w:num>
  <w:num w:numId="6">
    <w:abstractNumId w:val="16"/>
  </w:num>
  <w:num w:numId="7">
    <w:abstractNumId w:val="5"/>
  </w:num>
  <w:num w:numId="8">
    <w:abstractNumId w:val="11"/>
  </w:num>
  <w:num w:numId="9">
    <w:abstractNumId w:val="13"/>
  </w:num>
  <w:num w:numId="10">
    <w:abstractNumId w:val="12"/>
  </w:num>
  <w:num w:numId="11">
    <w:abstractNumId w:val="4"/>
  </w:num>
  <w:num w:numId="12">
    <w:abstractNumId w:val="8"/>
  </w:num>
  <w:num w:numId="13">
    <w:abstractNumId w:val="9"/>
  </w:num>
  <w:num w:numId="14">
    <w:abstractNumId w:val="0"/>
  </w:num>
  <w:num w:numId="15">
    <w:abstractNumId w:val="14"/>
  </w:num>
  <w:num w:numId="16">
    <w:abstractNumId w:val="10"/>
  </w:num>
  <w:num w:numId="17">
    <w:abstractNumId w:val="7"/>
  </w:num>
  <w:num w:numId="18">
    <w:abstractNumId w:val="15"/>
  </w:num>
  <w:num w:numId="19">
    <w:abstractNumId w:val="6"/>
  </w:num>
  <w:num w:numId="20">
    <w:abstractNumId w:val="6"/>
  </w:num>
  <w:num w:numId="21">
    <w:abstractNumId w:val="6"/>
  </w:num>
  <w:num w:numId="22">
    <w:abstractNumId w:val="3"/>
  </w:num>
  <w:num w:numId="23">
    <w:abstractNumId w:val="18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0BEA"/>
    <w:rsid w:val="000002EC"/>
    <w:rsid w:val="00000334"/>
    <w:rsid w:val="00000B5C"/>
    <w:rsid w:val="0000180F"/>
    <w:rsid w:val="00001D46"/>
    <w:rsid w:val="00001FC2"/>
    <w:rsid w:val="00001FD2"/>
    <w:rsid w:val="000021F4"/>
    <w:rsid w:val="00002228"/>
    <w:rsid w:val="00002273"/>
    <w:rsid w:val="00002E6C"/>
    <w:rsid w:val="000034F5"/>
    <w:rsid w:val="0000406D"/>
    <w:rsid w:val="0000480C"/>
    <w:rsid w:val="00004B7C"/>
    <w:rsid w:val="00004DFC"/>
    <w:rsid w:val="00006439"/>
    <w:rsid w:val="00006AD7"/>
    <w:rsid w:val="00006B35"/>
    <w:rsid w:val="00006F02"/>
    <w:rsid w:val="00007040"/>
    <w:rsid w:val="00007D40"/>
    <w:rsid w:val="00007FE6"/>
    <w:rsid w:val="00010325"/>
    <w:rsid w:val="00010470"/>
    <w:rsid w:val="0001060A"/>
    <w:rsid w:val="0001075F"/>
    <w:rsid w:val="00010B20"/>
    <w:rsid w:val="00011011"/>
    <w:rsid w:val="00011209"/>
    <w:rsid w:val="000118FF"/>
    <w:rsid w:val="0001265D"/>
    <w:rsid w:val="000129E0"/>
    <w:rsid w:val="00012CB4"/>
    <w:rsid w:val="00013786"/>
    <w:rsid w:val="0001384A"/>
    <w:rsid w:val="00013A7A"/>
    <w:rsid w:val="00014140"/>
    <w:rsid w:val="0001420D"/>
    <w:rsid w:val="000147EF"/>
    <w:rsid w:val="00015050"/>
    <w:rsid w:val="00015462"/>
    <w:rsid w:val="0001595B"/>
    <w:rsid w:val="00015EA8"/>
    <w:rsid w:val="000166F1"/>
    <w:rsid w:val="00016D24"/>
    <w:rsid w:val="000201C6"/>
    <w:rsid w:val="00020725"/>
    <w:rsid w:val="00020862"/>
    <w:rsid w:val="00020D25"/>
    <w:rsid w:val="00020E62"/>
    <w:rsid w:val="00020F37"/>
    <w:rsid w:val="00021209"/>
    <w:rsid w:val="0002132E"/>
    <w:rsid w:val="00022049"/>
    <w:rsid w:val="00022757"/>
    <w:rsid w:val="00022822"/>
    <w:rsid w:val="00022BF7"/>
    <w:rsid w:val="000233C1"/>
    <w:rsid w:val="00023946"/>
    <w:rsid w:val="00023A5D"/>
    <w:rsid w:val="00023A88"/>
    <w:rsid w:val="00023B6C"/>
    <w:rsid w:val="0002401B"/>
    <w:rsid w:val="0002467A"/>
    <w:rsid w:val="0002482A"/>
    <w:rsid w:val="00024BF6"/>
    <w:rsid w:val="00025000"/>
    <w:rsid w:val="00025491"/>
    <w:rsid w:val="00025898"/>
    <w:rsid w:val="00026058"/>
    <w:rsid w:val="00026E01"/>
    <w:rsid w:val="00026F17"/>
    <w:rsid w:val="0002727D"/>
    <w:rsid w:val="00027A63"/>
    <w:rsid w:val="00027FBD"/>
    <w:rsid w:val="0003065E"/>
    <w:rsid w:val="000307BE"/>
    <w:rsid w:val="00030912"/>
    <w:rsid w:val="00030982"/>
    <w:rsid w:val="00030B92"/>
    <w:rsid w:val="0003128A"/>
    <w:rsid w:val="000313FB"/>
    <w:rsid w:val="000314EE"/>
    <w:rsid w:val="00031D1E"/>
    <w:rsid w:val="00032276"/>
    <w:rsid w:val="00032B59"/>
    <w:rsid w:val="00032F00"/>
    <w:rsid w:val="000331D5"/>
    <w:rsid w:val="00033293"/>
    <w:rsid w:val="00033B20"/>
    <w:rsid w:val="00033CAB"/>
    <w:rsid w:val="00033E6D"/>
    <w:rsid w:val="0003443D"/>
    <w:rsid w:val="000350B0"/>
    <w:rsid w:val="00035133"/>
    <w:rsid w:val="00035C5C"/>
    <w:rsid w:val="00036332"/>
    <w:rsid w:val="000364D4"/>
    <w:rsid w:val="00036BC4"/>
    <w:rsid w:val="00036BCF"/>
    <w:rsid w:val="0003728A"/>
    <w:rsid w:val="000372F8"/>
    <w:rsid w:val="00037440"/>
    <w:rsid w:val="00037703"/>
    <w:rsid w:val="0003776F"/>
    <w:rsid w:val="00037E6C"/>
    <w:rsid w:val="0004041C"/>
    <w:rsid w:val="0004098E"/>
    <w:rsid w:val="00040BCA"/>
    <w:rsid w:val="00040E1B"/>
    <w:rsid w:val="00041612"/>
    <w:rsid w:val="00041EC7"/>
    <w:rsid w:val="00042E59"/>
    <w:rsid w:val="00043BF5"/>
    <w:rsid w:val="00043E8D"/>
    <w:rsid w:val="00043E98"/>
    <w:rsid w:val="00043F51"/>
    <w:rsid w:val="000442D5"/>
    <w:rsid w:val="00044487"/>
    <w:rsid w:val="00044773"/>
    <w:rsid w:val="000447AC"/>
    <w:rsid w:val="000447D5"/>
    <w:rsid w:val="00044CCB"/>
    <w:rsid w:val="000457ED"/>
    <w:rsid w:val="00045A54"/>
    <w:rsid w:val="00046353"/>
    <w:rsid w:val="00046391"/>
    <w:rsid w:val="000475E7"/>
    <w:rsid w:val="00047674"/>
    <w:rsid w:val="00047D27"/>
    <w:rsid w:val="00050F1A"/>
    <w:rsid w:val="000514AC"/>
    <w:rsid w:val="00051D6B"/>
    <w:rsid w:val="00051E68"/>
    <w:rsid w:val="00051FB3"/>
    <w:rsid w:val="000525EA"/>
    <w:rsid w:val="00052C27"/>
    <w:rsid w:val="00053086"/>
    <w:rsid w:val="000536EC"/>
    <w:rsid w:val="00053912"/>
    <w:rsid w:val="00053E56"/>
    <w:rsid w:val="00055450"/>
    <w:rsid w:val="00055EE1"/>
    <w:rsid w:val="00055FA8"/>
    <w:rsid w:val="00056106"/>
    <w:rsid w:val="00056B3B"/>
    <w:rsid w:val="000571D0"/>
    <w:rsid w:val="00057E54"/>
    <w:rsid w:val="0006015F"/>
    <w:rsid w:val="0006022A"/>
    <w:rsid w:val="00060873"/>
    <w:rsid w:val="00060F18"/>
    <w:rsid w:val="00061C27"/>
    <w:rsid w:val="00062290"/>
    <w:rsid w:val="00062769"/>
    <w:rsid w:val="000628A3"/>
    <w:rsid w:val="000629AB"/>
    <w:rsid w:val="00062CBB"/>
    <w:rsid w:val="00062D4B"/>
    <w:rsid w:val="00063042"/>
    <w:rsid w:val="000633FD"/>
    <w:rsid w:val="00063998"/>
    <w:rsid w:val="00063B9A"/>
    <w:rsid w:val="0006435E"/>
    <w:rsid w:val="0006460D"/>
    <w:rsid w:val="00064C74"/>
    <w:rsid w:val="00064E0C"/>
    <w:rsid w:val="00064E65"/>
    <w:rsid w:val="00064F1D"/>
    <w:rsid w:val="000657E6"/>
    <w:rsid w:val="00066045"/>
    <w:rsid w:val="000671BB"/>
    <w:rsid w:val="00067822"/>
    <w:rsid w:val="00070099"/>
    <w:rsid w:val="00070213"/>
    <w:rsid w:val="00070A72"/>
    <w:rsid w:val="00071142"/>
    <w:rsid w:val="0007159C"/>
    <w:rsid w:val="000719EA"/>
    <w:rsid w:val="00071BF6"/>
    <w:rsid w:val="00071F68"/>
    <w:rsid w:val="00072089"/>
    <w:rsid w:val="0007216F"/>
    <w:rsid w:val="00073965"/>
    <w:rsid w:val="00073975"/>
    <w:rsid w:val="00074DE6"/>
    <w:rsid w:val="0007517A"/>
    <w:rsid w:val="00076936"/>
    <w:rsid w:val="0007696A"/>
    <w:rsid w:val="00076EAC"/>
    <w:rsid w:val="00076FE4"/>
    <w:rsid w:val="00077081"/>
    <w:rsid w:val="0007729F"/>
    <w:rsid w:val="00077AFF"/>
    <w:rsid w:val="00077FDB"/>
    <w:rsid w:val="0008080C"/>
    <w:rsid w:val="0008096A"/>
    <w:rsid w:val="00081A18"/>
    <w:rsid w:val="0008211A"/>
    <w:rsid w:val="00082AB7"/>
    <w:rsid w:val="00082C32"/>
    <w:rsid w:val="000844BF"/>
    <w:rsid w:val="00084824"/>
    <w:rsid w:val="00085621"/>
    <w:rsid w:val="0008565E"/>
    <w:rsid w:val="000856C0"/>
    <w:rsid w:val="000861C8"/>
    <w:rsid w:val="00086526"/>
    <w:rsid w:val="00086974"/>
    <w:rsid w:val="00086D47"/>
    <w:rsid w:val="00086FB1"/>
    <w:rsid w:val="000871AA"/>
    <w:rsid w:val="00087BA6"/>
    <w:rsid w:val="00087EA1"/>
    <w:rsid w:val="0009030A"/>
    <w:rsid w:val="00090638"/>
    <w:rsid w:val="00091CC8"/>
    <w:rsid w:val="000923C2"/>
    <w:rsid w:val="00092408"/>
    <w:rsid w:val="000924E9"/>
    <w:rsid w:val="00092EC0"/>
    <w:rsid w:val="000933F5"/>
    <w:rsid w:val="00093695"/>
    <w:rsid w:val="000936CD"/>
    <w:rsid w:val="000939A1"/>
    <w:rsid w:val="00093FE1"/>
    <w:rsid w:val="00093FE2"/>
    <w:rsid w:val="00094171"/>
    <w:rsid w:val="000942A2"/>
    <w:rsid w:val="0009436A"/>
    <w:rsid w:val="000946BA"/>
    <w:rsid w:val="0009479E"/>
    <w:rsid w:val="00094907"/>
    <w:rsid w:val="00094B02"/>
    <w:rsid w:val="000957B0"/>
    <w:rsid w:val="00095975"/>
    <w:rsid w:val="00095FAD"/>
    <w:rsid w:val="000970BD"/>
    <w:rsid w:val="00097213"/>
    <w:rsid w:val="00097437"/>
    <w:rsid w:val="000A0744"/>
    <w:rsid w:val="000A0878"/>
    <w:rsid w:val="000A1705"/>
    <w:rsid w:val="000A18E5"/>
    <w:rsid w:val="000A1AEA"/>
    <w:rsid w:val="000A1EE8"/>
    <w:rsid w:val="000A1F4E"/>
    <w:rsid w:val="000A23A1"/>
    <w:rsid w:val="000A2771"/>
    <w:rsid w:val="000A2A32"/>
    <w:rsid w:val="000A3081"/>
    <w:rsid w:val="000A3CA3"/>
    <w:rsid w:val="000A4539"/>
    <w:rsid w:val="000A51F3"/>
    <w:rsid w:val="000A526E"/>
    <w:rsid w:val="000A53CF"/>
    <w:rsid w:val="000A594A"/>
    <w:rsid w:val="000A5A4E"/>
    <w:rsid w:val="000A5B2C"/>
    <w:rsid w:val="000A6CAE"/>
    <w:rsid w:val="000A7E99"/>
    <w:rsid w:val="000A7EBF"/>
    <w:rsid w:val="000B019F"/>
    <w:rsid w:val="000B03B7"/>
    <w:rsid w:val="000B132A"/>
    <w:rsid w:val="000B14E2"/>
    <w:rsid w:val="000B17E5"/>
    <w:rsid w:val="000B1BAD"/>
    <w:rsid w:val="000B1BF1"/>
    <w:rsid w:val="000B1FB6"/>
    <w:rsid w:val="000B2B37"/>
    <w:rsid w:val="000B2BEF"/>
    <w:rsid w:val="000B319D"/>
    <w:rsid w:val="000B3C95"/>
    <w:rsid w:val="000B3DCF"/>
    <w:rsid w:val="000B3E01"/>
    <w:rsid w:val="000B43BA"/>
    <w:rsid w:val="000B4607"/>
    <w:rsid w:val="000B4C61"/>
    <w:rsid w:val="000B58A6"/>
    <w:rsid w:val="000B5A67"/>
    <w:rsid w:val="000B6769"/>
    <w:rsid w:val="000B6834"/>
    <w:rsid w:val="000B6924"/>
    <w:rsid w:val="000B6FEE"/>
    <w:rsid w:val="000B7732"/>
    <w:rsid w:val="000B7812"/>
    <w:rsid w:val="000B7D7A"/>
    <w:rsid w:val="000C0DA0"/>
    <w:rsid w:val="000C0FD9"/>
    <w:rsid w:val="000C11D4"/>
    <w:rsid w:val="000C19DF"/>
    <w:rsid w:val="000C21C4"/>
    <w:rsid w:val="000C22D2"/>
    <w:rsid w:val="000C284F"/>
    <w:rsid w:val="000C2C00"/>
    <w:rsid w:val="000C2C99"/>
    <w:rsid w:val="000C3C25"/>
    <w:rsid w:val="000C3FF1"/>
    <w:rsid w:val="000C4E0A"/>
    <w:rsid w:val="000C513D"/>
    <w:rsid w:val="000C5618"/>
    <w:rsid w:val="000C5890"/>
    <w:rsid w:val="000C5F6E"/>
    <w:rsid w:val="000C65CD"/>
    <w:rsid w:val="000C6AAD"/>
    <w:rsid w:val="000C6FAC"/>
    <w:rsid w:val="000C7294"/>
    <w:rsid w:val="000C7F68"/>
    <w:rsid w:val="000D0094"/>
    <w:rsid w:val="000D0A5E"/>
    <w:rsid w:val="000D0ABF"/>
    <w:rsid w:val="000D1004"/>
    <w:rsid w:val="000D1977"/>
    <w:rsid w:val="000D1D70"/>
    <w:rsid w:val="000D2462"/>
    <w:rsid w:val="000D2607"/>
    <w:rsid w:val="000D2864"/>
    <w:rsid w:val="000D29E7"/>
    <w:rsid w:val="000D37AE"/>
    <w:rsid w:val="000D4620"/>
    <w:rsid w:val="000D49F2"/>
    <w:rsid w:val="000D4B69"/>
    <w:rsid w:val="000D4E93"/>
    <w:rsid w:val="000D54F7"/>
    <w:rsid w:val="000D5C35"/>
    <w:rsid w:val="000D5E44"/>
    <w:rsid w:val="000D6B7B"/>
    <w:rsid w:val="000D6CFE"/>
    <w:rsid w:val="000D6E52"/>
    <w:rsid w:val="000D6F52"/>
    <w:rsid w:val="000D7185"/>
    <w:rsid w:val="000D76E6"/>
    <w:rsid w:val="000D77FF"/>
    <w:rsid w:val="000D7930"/>
    <w:rsid w:val="000D7B54"/>
    <w:rsid w:val="000D7D64"/>
    <w:rsid w:val="000E02DF"/>
    <w:rsid w:val="000E0373"/>
    <w:rsid w:val="000E0AD1"/>
    <w:rsid w:val="000E11AA"/>
    <w:rsid w:val="000E126D"/>
    <w:rsid w:val="000E1289"/>
    <w:rsid w:val="000E139E"/>
    <w:rsid w:val="000E13D9"/>
    <w:rsid w:val="000E1949"/>
    <w:rsid w:val="000E275C"/>
    <w:rsid w:val="000E2B46"/>
    <w:rsid w:val="000E31AC"/>
    <w:rsid w:val="000E3D50"/>
    <w:rsid w:val="000E44CB"/>
    <w:rsid w:val="000E44EA"/>
    <w:rsid w:val="000E4506"/>
    <w:rsid w:val="000E47A2"/>
    <w:rsid w:val="000E5973"/>
    <w:rsid w:val="000E7045"/>
    <w:rsid w:val="000E7972"/>
    <w:rsid w:val="000E7973"/>
    <w:rsid w:val="000F0D90"/>
    <w:rsid w:val="000F0DF8"/>
    <w:rsid w:val="000F0EB8"/>
    <w:rsid w:val="000F1420"/>
    <w:rsid w:val="000F14BA"/>
    <w:rsid w:val="000F18C5"/>
    <w:rsid w:val="000F2294"/>
    <w:rsid w:val="000F23F1"/>
    <w:rsid w:val="000F258B"/>
    <w:rsid w:val="000F2A9A"/>
    <w:rsid w:val="000F2BD2"/>
    <w:rsid w:val="000F3507"/>
    <w:rsid w:val="000F40A2"/>
    <w:rsid w:val="000F42E9"/>
    <w:rsid w:val="000F43DE"/>
    <w:rsid w:val="000F4C2E"/>
    <w:rsid w:val="000F4CCC"/>
    <w:rsid w:val="000F5351"/>
    <w:rsid w:val="000F55EB"/>
    <w:rsid w:val="000F5F3B"/>
    <w:rsid w:val="000F687C"/>
    <w:rsid w:val="000F6908"/>
    <w:rsid w:val="000F6C29"/>
    <w:rsid w:val="000F6FB9"/>
    <w:rsid w:val="000F77A9"/>
    <w:rsid w:val="000F7CAD"/>
    <w:rsid w:val="000F7DA2"/>
    <w:rsid w:val="001003B8"/>
    <w:rsid w:val="001006B9"/>
    <w:rsid w:val="0010073E"/>
    <w:rsid w:val="001009B4"/>
    <w:rsid w:val="001015B0"/>
    <w:rsid w:val="00101DA6"/>
    <w:rsid w:val="00102E0B"/>
    <w:rsid w:val="00102E2E"/>
    <w:rsid w:val="00103654"/>
    <w:rsid w:val="00103DA6"/>
    <w:rsid w:val="001045B4"/>
    <w:rsid w:val="00104BA4"/>
    <w:rsid w:val="00104C57"/>
    <w:rsid w:val="00104CF1"/>
    <w:rsid w:val="00104DC1"/>
    <w:rsid w:val="00105E0C"/>
    <w:rsid w:val="0010617A"/>
    <w:rsid w:val="001061E3"/>
    <w:rsid w:val="0010674F"/>
    <w:rsid w:val="001069A4"/>
    <w:rsid w:val="00106D8A"/>
    <w:rsid w:val="001077CE"/>
    <w:rsid w:val="001079F8"/>
    <w:rsid w:val="00110250"/>
    <w:rsid w:val="00111462"/>
    <w:rsid w:val="001120AB"/>
    <w:rsid w:val="00112256"/>
    <w:rsid w:val="001123CE"/>
    <w:rsid w:val="001125C4"/>
    <w:rsid w:val="00112BDE"/>
    <w:rsid w:val="00112DB3"/>
    <w:rsid w:val="001139BB"/>
    <w:rsid w:val="00113E94"/>
    <w:rsid w:val="00114673"/>
    <w:rsid w:val="0011492B"/>
    <w:rsid w:val="00114971"/>
    <w:rsid w:val="001149EA"/>
    <w:rsid w:val="001161A7"/>
    <w:rsid w:val="00116594"/>
    <w:rsid w:val="001168FA"/>
    <w:rsid w:val="001174DA"/>
    <w:rsid w:val="00117569"/>
    <w:rsid w:val="00117D36"/>
    <w:rsid w:val="00117D67"/>
    <w:rsid w:val="001206B0"/>
    <w:rsid w:val="001215DD"/>
    <w:rsid w:val="001216CA"/>
    <w:rsid w:val="001219B7"/>
    <w:rsid w:val="00121CA5"/>
    <w:rsid w:val="001221A0"/>
    <w:rsid w:val="0012251E"/>
    <w:rsid w:val="001228C3"/>
    <w:rsid w:val="00122BF7"/>
    <w:rsid w:val="00122C0D"/>
    <w:rsid w:val="00122FDA"/>
    <w:rsid w:val="0012336B"/>
    <w:rsid w:val="001239CC"/>
    <w:rsid w:val="001245A2"/>
    <w:rsid w:val="001246A9"/>
    <w:rsid w:val="001249A9"/>
    <w:rsid w:val="00124F9D"/>
    <w:rsid w:val="001250A4"/>
    <w:rsid w:val="00125538"/>
    <w:rsid w:val="00125783"/>
    <w:rsid w:val="00125AAE"/>
    <w:rsid w:val="00125E7D"/>
    <w:rsid w:val="00125F13"/>
    <w:rsid w:val="00125F34"/>
    <w:rsid w:val="00126352"/>
    <w:rsid w:val="00126D15"/>
    <w:rsid w:val="00126E09"/>
    <w:rsid w:val="00127712"/>
    <w:rsid w:val="00130301"/>
    <w:rsid w:val="001304EC"/>
    <w:rsid w:val="0013120C"/>
    <w:rsid w:val="001312E0"/>
    <w:rsid w:val="00132499"/>
    <w:rsid w:val="00132ADB"/>
    <w:rsid w:val="00132B6D"/>
    <w:rsid w:val="00133342"/>
    <w:rsid w:val="0013344D"/>
    <w:rsid w:val="001335CB"/>
    <w:rsid w:val="00134533"/>
    <w:rsid w:val="001349D0"/>
    <w:rsid w:val="00134C73"/>
    <w:rsid w:val="00134D08"/>
    <w:rsid w:val="00134DB9"/>
    <w:rsid w:val="00135569"/>
    <w:rsid w:val="00135B1D"/>
    <w:rsid w:val="00135D98"/>
    <w:rsid w:val="00135F60"/>
    <w:rsid w:val="00135F80"/>
    <w:rsid w:val="00136023"/>
    <w:rsid w:val="00136302"/>
    <w:rsid w:val="00137788"/>
    <w:rsid w:val="00137CF5"/>
    <w:rsid w:val="00137D58"/>
    <w:rsid w:val="001407FA"/>
    <w:rsid w:val="00140984"/>
    <w:rsid w:val="0014172F"/>
    <w:rsid w:val="00141B3D"/>
    <w:rsid w:val="00141C8A"/>
    <w:rsid w:val="00141D80"/>
    <w:rsid w:val="00142226"/>
    <w:rsid w:val="001422F7"/>
    <w:rsid w:val="0014279C"/>
    <w:rsid w:val="001431D6"/>
    <w:rsid w:val="0014432D"/>
    <w:rsid w:val="00144669"/>
    <w:rsid w:val="00144A5F"/>
    <w:rsid w:val="00144F4E"/>
    <w:rsid w:val="00145777"/>
    <w:rsid w:val="00145CA3"/>
    <w:rsid w:val="00145F68"/>
    <w:rsid w:val="001467B3"/>
    <w:rsid w:val="0014687F"/>
    <w:rsid w:val="00146BD7"/>
    <w:rsid w:val="00147073"/>
    <w:rsid w:val="0014722D"/>
    <w:rsid w:val="0014761C"/>
    <w:rsid w:val="00150089"/>
    <w:rsid w:val="001502C3"/>
    <w:rsid w:val="00150318"/>
    <w:rsid w:val="0015096C"/>
    <w:rsid w:val="00150A71"/>
    <w:rsid w:val="00150C95"/>
    <w:rsid w:val="00150DCE"/>
    <w:rsid w:val="00150EB4"/>
    <w:rsid w:val="0015103B"/>
    <w:rsid w:val="001515B7"/>
    <w:rsid w:val="001519C0"/>
    <w:rsid w:val="00153321"/>
    <w:rsid w:val="001543DE"/>
    <w:rsid w:val="00154451"/>
    <w:rsid w:val="001547B6"/>
    <w:rsid w:val="0015565E"/>
    <w:rsid w:val="001559E6"/>
    <w:rsid w:val="00155E25"/>
    <w:rsid w:val="001562A2"/>
    <w:rsid w:val="0015641D"/>
    <w:rsid w:val="0015697F"/>
    <w:rsid w:val="00156F83"/>
    <w:rsid w:val="0015794A"/>
    <w:rsid w:val="00157AAE"/>
    <w:rsid w:val="00157BC8"/>
    <w:rsid w:val="00157CB0"/>
    <w:rsid w:val="00157D27"/>
    <w:rsid w:val="00157FBF"/>
    <w:rsid w:val="00160759"/>
    <w:rsid w:val="00160D9E"/>
    <w:rsid w:val="0016156E"/>
    <w:rsid w:val="00161FCA"/>
    <w:rsid w:val="00162F62"/>
    <w:rsid w:val="0016368D"/>
    <w:rsid w:val="00163FF8"/>
    <w:rsid w:val="00164247"/>
    <w:rsid w:val="001644A5"/>
    <w:rsid w:val="00164504"/>
    <w:rsid w:val="00164EB0"/>
    <w:rsid w:val="001656E4"/>
    <w:rsid w:val="00165C38"/>
    <w:rsid w:val="00165C3E"/>
    <w:rsid w:val="00165EB3"/>
    <w:rsid w:val="00165F54"/>
    <w:rsid w:val="00167267"/>
    <w:rsid w:val="00167A31"/>
    <w:rsid w:val="00167A3D"/>
    <w:rsid w:val="00170E26"/>
    <w:rsid w:val="00170FB2"/>
    <w:rsid w:val="00171103"/>
    <w:rsid w:val="00171334"/>
    <w:rsid w:val="00171780"/>
    <w:rsid w:val="00171CAD"/>
    <w:rsid w:val="00171DAB"/>
    <w:rsid w:val="0017247F"/>
    <w:rsid w:val="001727DF"/>
    <w:rsid w:val="001728FA"/>
    <w:rsid w:val="0017338F"/>
    <w:rsid w:val="00173B12"/>
    <w:rsid w:val="001747EF"/>
    <w:rsid w:val="00174A16"/>
    <w:rsid w:val="00174E3D"/>
    <w:rsid w:val="00175474"/>
    <w:rsid w:val="00176449"/>
    <w:rsid w:val="0017658B"/>
    <w:rsid w:val="001768DE"/>
    <w:rsid w:val="001769FB"/>
    <w:rsid w:val="00176A13"/>
    <w:rsid w:val="001772A8"/>
    <w:rsid w:val="00177549"/>
    <w:rsid w:val="0018040A"/>
    <w:rsid w:val="00180803"/>
    <w:rsid w:val="00180B5B"/>
    <w:rsid w:val="00181BD2"/>
    <w:rsid w:val="0018339B"/>
    <w:rsid w:val="0018378A"/>
    <w:rsid w:val="00184175"/>
    <w:rsid w:val="0018435A"/>
    <w:rsid w:val="00184ABF"/>
    <w:rsid w:val="00185565"/>
    <w:rsid w:val="0018558A"/>
    <w:rsid w:val="00185B1B"/>
    <w:rsid w:val="00185C6D"/>
    <w:rsid w:val="00186287"/>
    <w:rsid w:val="001862C8"/>
    <w:rsid w:val="00186FBB"/>
    <w:rsid w:val="00187C1F"/>
    <w:rsid w:val="0019004B"/>
    <w:rsid w:val="001900F7"/>
    <w:rsid w:val="0019034F"/>
    <w:rsid w:val="001905C3"/>
    <w:rsid w:val="00190B8D"/>
    <w:rsid w:val="0019153C"/>
    <w:rsid w:val="001919AF"/>
    <w:rsid w:val="00191A16"/>
    <w:rsid w:val="001923B9"/>
    <w:rsid w:val="00192533"/>
    <w:rsid w:val="00193387"/>
    <w:rsid w:val="001936B6"/>
    <w:rsid w:val="00193816"/>
    <w:rsid w:val="001940D0"/>
    <w:rsid w:val="0019415A"/>
    <w:rsid w:val="00194357"/>
    <w:rsid w:val="00194479"/>
    <w:rsid w:val="00194B74"/>
    <w:rsid w:val="00194E0B"/>
    <w:rsid w:val="00195216"/>
    <w:rsid w:val="0019542B"/>
    <w:rsid w:val="00195C3B"/>
    <w:rsid w:val="00195D0F"/>
    <w:rsid w:val="00196085"/>
    <w:rsid w:val="00196805"/>
    <w:rsid w:val="00196831"/>
    <w:rsid w:val="00196B13"/>
    <w:rsid w:val="00197CE3"/>
    <w:rsid w:val="001A02CC"/>
    <w:rsid w:val="001A030D"/>
    <w:rsid w:val="001A0EDA"/>
    <w:rsid w:val="001A140E"/>
    <w:rsid w:val="001A1BFF"/>
    <w:rsid w:val="001A26B8"/>
    <w:rsid w:val="001A2A31"/>
    <w:rsid w:val="001A2C01"/>
    <w:rsid w:val="001A3977"/>
    <w:rsid w:val="001A45F1"/>
    <w:rsid w:val="001A49FD"/>
    <w:rsid w:val="001A4D35"/>
    <w:rsid w:val="001A4E55"/>
    <w:rsid w:val="001A5010"/>
    <w:rsid w:val="001B0413"/>
    <w:rsid w:val="001B041B"/>
    <w:rsid w:val="001B0F38"/>
    <w:rsid w:val="001B1124"/>
    <w:rsid w:val="001B1146"/>
    <w:rsid w:val="001B14D6"/>
    <w:rsid w:val="001B1531"/>
    <w:rsid w:val="001B1E1D"/>
    <w:rsid w:val="001B25AD"/>
    <w:rsid w:val="001B33B5"/>
    <w:rsid w:val="001B397F"/>
    <w:rsid w:val="001B3A2E"/>
    <w:rsid w:val="001B3CD9"/>
    <w:rsid w:val="001B4075"/>
    <w:rsid w:val="001B4E93"/>
    <w:rsid w:val="001B5293"/>
    <w:rsid w:val="001B554A"/>
    <w:rsid w:val="001B5725"/>
    <w:rsid w:val="001B5840"/>
    <w:rsid w:val="001B587C"/>
    <w:rsid w:val="001B58A9"/>
    <w:rsid w:val="001B590C"/>
    <w:rsid w:val="001B5D8C"/>
    <w:rsid w:val="001B6440"/>
    <w:rsid w:val="001B6B17"/>
    <w:rsid w:val="001B732B"/>
    <w:rsid w:val="001B7491"/>
    <w:rsid w:val="001B78C2"/>
    <w:rsid w:val="001B7C46"/>
    <w:rsid w:val="001C06A7"/>
    <w:rsid w:val="001C099E"/>
    <w:rsid w:val="001C0F35"/>
    <w:rsid w:val="001C105A"/>
    <w:rsid w:val="001C10BF"/>
    <w:rsid w:val="001C1282"/>
    <w:rsid w:val="001C1D33"/>
    <w:rsid w:val="001C2E39"/>
    <w:rsid w:val="001C33A9"/>
    <w:rsid w:val="001C3C24"/>
    <w:rsid w:val="001C4042"/>
    <w:rsid w:val="001C406A"/>
    <w:rsid w:val="001C40B7"/>
    <w:rsid w:val="001C420D"/>
    <w:rsid w:val="001C4344"/>
    <w:rsid w:val="001C4A67"/>
    <w:rsid w:val="001C5100"/>
    <w:rsid w:val="001C597D"/>
    <w:rsid w:val="001C5CB1"/>
    <w:rsid w:val="001C5F4A"/>
    <w:rsid w:val="001C67C2"/>
    <w:rsid w:val="001C68EF"/>
    <w:rsid w:val="001C6903"/>
    <w:rsid w:val="001C6FA4"/>
    <w:rsid w:val="001C7046"/>
    <w:rsid w:val="001C70E7"/>
    <w:rsid w:val="001C7306"/>
    <w:rsid w:val="001C756E"/>
    <w:rsid w:val="001C7A7A"/>
    <w:rsid w:val="001D030F"/>
    <w:rsid w:val="001D0401"/>
    <w:rsid w:val="001D06A1"/>
    <w:rsid w:val="001D07EF"/>
    <w:rsid w:val="001D0DF2"/>
    <w:rsid w:val="001D0EFB"/>
    <w:rsid w:val="001D1355"/>
    <w:rsid w:val="001D14B9"/>
    <w:rsid w:val="001D1519"/>
    <w:rsid w:val="001D20E4"/>
    <w:rsid w:val="001D23F8"/>
    <w:rsid w:val="001D277E"/>
    <w:rsid w:val="001D32D5"/>
    <w:rsid w:val="001D371C"/>
    <w:rsid w:val="001D3BCA"/>
    <w:rsid w:val="001D4329"/>
    <w:rsid w:val="001D49F6"/>
    <w:rsid w:val="001D5697"/>
    <w:rsid w:val="001D6C89"/>
    <w:rsid w:val="001D6D65"/>
    <w:rsid w:val="001D6FEF"/>
    <w:rsid w:val="001D7906"/>
    <w:rsid w:val="001E1267"/>
    <w:rsid w:val="001E144C"/>
    <w:rsid w:val="001E249D"/>
    <w:rsid w:val="001E2949"/>
    <w:rsid w:val="001E2A1D"/>
    <w:rsid w:val="001E2DA9"/>
    <w:rsid w:val="001E313F"/>
    <w:rsid w:val="001E3614"/>
    <w:rsid w:val="001E3656"/>
    <w:rsid w:val="001E455C"/>
    <w:rsid w:val="001E48C3"/>
    <w:rsid w:val="001E48D1"/>
    <w:rsid w:val="001E4A26"/>
    <w:rsid w:val="001E54FA"/>
    <w:rsid w:val="001E5E04"/>
    <w:rsid w:val="001E5F75"/>
    <w:rsid w:val="001E6A44"/>
    <w:rsid w:val="001E6A7A"/>
    <w:rsid w:val="001E72DA"/>
    <w:rsid w:val="001E76A9"/>
    <w:rsid w:val="001E7904"/>
    <w:rsid w:val="001E7AEC"/>
    <w:rsid w:val="001E7C9D"/>
    <w:rsid w:val="001E7D75"/>
    <w:rsid w:val="001F03BF"/>
    <w:rsid w:val="001F0AC8"/>
    <w:rsid w:val="001F1839"/>
    <w:rsid w:val="001F2221"/>
    <w:rsid w:val="001F25A9"/>
    <w:rsid w:val="001F262A"/>
    <w:rsid w:val="001F37E3"/>
    <w:rsid w:val="001F3B1D"/>
    <w:rsid w:val="001F3D7D"/>
    <w:rsid w:val="001F4167"/>
    <w:rsid w:val="001F41AC"/>
    <w:rsid w:val="001F46CC"/>
    <w:rsid w:val="001F4C39"/>
    <w:rsid w:val="001F4EB2"/>
    <w:rsid w:val="001F4FCB"/>
    <w:rsid w:val="001F5772"/>
    <w:rsid w:val="001F5936"/>
    <w:rsid w:val="001F6D7D"/>
    <w:rsid w:val="001F75E9"/>
    <w:rsid w:val="001F75F9"/>
    <w:rsid w:val="001F77D4"/>
    <w:rsid w:val="001F781D"/>
    <w:rsid w:val="001F7940"/>
    <w:rsid w:val="0020043D"/>
    <w:rsid w:val="00200C48"/>
    <w:rsid w:val="00201BF9"/>
    <w:rsid w:val="002027F2"/>
    <w:rsid w:val="002028D8"/>
    <w:rsid w:val="00202BE0"/>
    <w:rsid w:val="00202C6E"/>
    <w:rsid w:val="00202E05"/>
    <w:rsid w:val="00203C93"/>
    <w:rsid w:val="00203CC6"/>
    <w:rsid w:val="0020416D"/>
    <w:rsid w:val="0020491A"/>
    <w:rsid w:val="00204C50"/>
    <w:rsid w:val="00205094"/>
    <w:rsid w:val="00205205"/>
    <w:rsid w:val="0020525D"/>
    <w:rsid w:val="00205CBC"/>
    <w:rsid w:val="00205E38"/>
    <w:rsid w:val="00205ECB"/>
    <w:rsid w:val="00207A64"/>
    <w:rsid w:val="002110C0"/>
    <w:rsid w:val="0021179F"/>
    <w:rsid w:val="00211B32"/>
    <w:rsid w:val="0021234C"/>
    <w:rsid w:val="00212C13"/>
    <w:rsid w:val="00212E13"/>
    <w:rsid w:val="00212E22"/>
    <w:rsid w:val="002132AB"/>
    <w:rsid w:val="00213ED4"/>
    <w:rsid w:val="0021407E"/>
    <w:rsid w:val="00214739"/>
    <w:rsid w:val="00215BFE"/>
    <w:rsid w:val="0021650D"/>
    <w:rsid w:val="00216ECC"/>
    <w:rsid w:val="002171A0"/>
    <w:rsid w:val="002203A0"/>
    <w:rsid w:val="00220834"/>
    <w:rsid w:val="0022105E"/>
    <w:rsid w:val="00221128"/>
    <w:rsid w:val="002215E3"/>
    <w:rsid w:val="00221750"/>
    <w:rsid w:val="00222055"/>
    <w:rsid w:val="002220D0"/>
    <w:rsid w:val="0022280E"/>
    <w:rsid w:val="00222BCD"/>
    <w:rsid w:val="00223223"/>
    <w:rsid w:val="00223EE4"/>
    <w:rsid w:val="00223FD7"/>
    <w:rsid w:val="00224145"/>
    <w:rsid w:val="0022425A"/>
    <w:rsid w:val="0022487D"/>
    <w:rsid w:val="00224C74"/>
    <w:rsid w:val="00224D79"/>
    <w:rsid w:val="00225303"/>
    <w:rsid w:val="002253AC"/>
    <w:rsid w:val="00225495"/>
    <w:rsid w:val="002259A2"/>
    <w:rsid w:val="0022640D"/>
    <w:rsid w:val="002265CC"/>
    <w:rsid w:val="00226FF6"/>
    <w:rsid w:val="00227AB3"/>
    <w:rsid w:val="00227C1F"/>
    <w:rsid w:val="00231474"/>
    <w:rsid w:val="00232A5B"/>
    <w:rsid w:val="00232F8D"/>
    <w:rsid w:val="00233027"/>
    <w:rsid w:val="00233404"/>
    <w:rsid w:val="00233672"/>
    <w:rsid w:val="00233D42"/>
    <w:rsid w:val="00234F22"/>
    <w:rsid w:val="00235678"/>
    <w:rsid w:val="00235BFC"/>
    <w:rsid w:val="00235F92"/>
    <w:rsid w:val="0023606D"/>
    <w:rsid w:val="0023690E"/>
    <w:rsid w:val="00236F17"/>
    <w:rsid w:val="0023736C"/>
    <w:rsid w:val="00237530"/>
    <w:rsid w:val="002375D4"/>
    <w:rsid w:val="002375D7"/>
    <w:rsid w:val="00237C02"/>
    <w:rsid w:val="00237D29"/>
    <w:rsid w:val="00240008"/>
    <w:rsid w:val="00240167"/>
    <w:rsid w:val="00240394"/>
    <w:rsid w:val="00240696"/>
    <w:rsid w:val="00240B62"/>
    <w:rsid w:val="00240F92"/>
    <w:rsid w:val="002415F8"/>
    <w:rsid w:val="00241E75"/>
    <w:rsid w:val="0024300D"/>
    <w:rsid w:val="002430FC"/>
    <w:rsid w:val="00243904"/>
    <w:rsid w:val="00244372"/>
    <w:rsid w:val="002449EB"/>
    <w:rsid w:val="002451F5"/>
    <w:rsid w:val="00245DE9"/>
    <w:rsid w:val="0024684E"/>
    <w:rsid w:val="00247827"/>
    <w:rsid w:val="00247BDB"/>
    <w:rsid w:val="00250D69"/>
    <w:rsid w:val="00250F3A"/>
    <w:rsid w:val="002522C2"/>
    <w:rsid w:val="00252577"/>
    <w:rsid w:val="0025318A"/>
    <w:rsid w:val="002536EF"/>
    <w:rsid w:val="00253809"/>
    <w:rsid w:val="0025383C"/>
    <w:rsid w:val="00253CE5"/>
    <w:rsid w:val="0025434A"/>
    <w:rsid w:val="00254710"/>
    <w:rsid w:val="00255E25"/>
    <w:rsid w:val="0025612D"/>
    <w:rsid w:val="002562EE"/>
    <w:rsid w:val="00256757"/>
    <w:rsid w:val="00256853"/>
    <w:rsid w:val="00256933"/>
    <w:rsid w:val="002570EA"/>
    <w:rsid w:val="00257492"/>
    <w:rsid w:val="002577ED"/>
    <w:rsid w:val="00257A6C"/>
    <w:rsid w:val="00257D63"/>
    <w:rsid w:val="00257DC2"/>
    <w:rsid w:val="00260294"/>
    <w:rsid w:val="0026077F"/>
    <w:rsid w:val="00260C6C"/>
    <w:rsid w:val="002610FD"/>
    <w:rsid w:val="00261432"/>
    <w:rsid w:val="00261D7A"/>
    <w:rsid w:val="002626B4"/>
    <w:rsid w:val="00262828"/>
    <w:rsid w:val="00263227"/>
    <w:rsid w:val="002643AA"/>
    <w:rsid w:val="00264403"/>
    <w:rsid w:val="00264BB3"/>
    <w:rsid w:val="00264C0B"/>
    <w:rsid w:val="00264D2F"/>
    <w:rsid w:val="00264E06"/>
    <w:rsid w:val="002650E2"/>
    <w:rsid w:val="002650F3"/>
    <w:rsid w:val="002660C9"/>
    <w:rsid w:val="00266C9B"/>
    <w:rsid w:val="00266F4F"/>
    <w:rsid w:val="00267454"/>
    <w:rsid w:val="00267C0F"/>
    <w:rsid w:val="00270B7C"/>
    <w:rsid w:val="00272015"/>
    <w:rsid w:val="002721A2"/>
    <w:rsid w:val="00272255"/>
    <w:rsid w:val="00272854"/>
    <w:rsid w:val="00273370"/>
    <w:rsid w:val="00273845"/>
    <w:rsid w:val="00273C08"/>
    <w:rsid w:val="00273CC3"/>
    <w:rsid w:val="00274091"/>
    <w:rsid w:val="002742B8"/>
    <w:rsid w:val="002743E9"/>
    <w:rsid w:val="0027490E"/>
    <w:rsid w:val="002749B5"/>
    <w:rsid w:val="00274CF7"/>
    <w:rsid w:val="0027521C"/>
    <w:rsid w:val="002753DF"/>
    <w:rsid w:val="002759DF"/>
    <w:rsid w:val="00275D48"/>
    <w:rsid w:val="0027607F"/>
    <w:rsid w:val="00276125"/>
    <w:rsid w:val="002762B4"/>
    <w:rsid w:val="002764BC"/>
    <w:rsid w:val="00276912"/>
    <w:rsid w:val="00276B58"/>
    <w:rsid w:val="002772EC"/>
    <w:rsid w:val="00277BF3"/>
    <w:rsid w:val="00277FFC"/>
    <w:rsid w:val="002800D0"/>
    <w:rsid w:val="00280363"/>
    <w:rsid w:val="002806E1"/>
    <w:rsid w:val="00280E4C"/>
    <w:rsid w:val="00281E95"/>
    <w:rsid w:val="0028259B"/>
    <w:rsid w:val="00282703"/>
    <w:rsid w:val="00282A6C"/>
    <w:rsid w:val="00282DB1"/>
    <w:rsid w:val="00283241"/>
    <w:rsid w:val="002838A3"/>
    <w:rsid w:val="0028398E"/>
    <w:rsid w:val="00283CC5"/>
    <w:rsid w:val="002840B4"/>
    <w:rsid w:val="002843FA"/>
    <w:rsid w:val="002861CB"/>
    <w:rsid w:val="002862E7"/>
    <w:rsid w:val="002863DC"/>
    <w:rsid w:val="00286C2E"/>
    <w:rsid w:val="00287D99"/>
    <w:rsid w:val="00287E30"/>
    <w:rsid w:val="00287E50"/>
    <w:rsid w:val="00290E00"/>
    <w:rsid w:val="00290E95"/>
    <w:rsid w:val="00291107"/>
    <w:rsid w:val="00291127"/>
    <w:rsid w:val="0029155B"/>
    <w:rsid w:val="00291A8B"/>
    <w:rsid w:val="00291BE0"/>
    <w:rsid w:val="00291D16"/>
    <w:rsid w:val="00293166"/>
    <w:rsid w:val="0029326C"/>
    <w:rsid w:val="0029350E"/>
    <w:rsid w:val="00293ACB"/>
    <w:rsid w:val="00293D24"/>
    <w:rsid w:val="00293D8E"/>
    <w:rsid w:val="00294B22"/>
    <w:rsid w:val="00294C53"/>
    <w:rsid w:val="00295121"/>
    <w:rsid w:val="00295A0C"/>
    <w:rsid w:val="00295FF2"/>
    <w:rsid w:val="0029643F"/>
    <w:rsid w:val="00296735"/>
    <w:rsid w:val="00296FF1"/>
    <w:rsid w:val="002972E9"/>
    <w:rsid w:val="00297672"/>
    <w:rsid w:val="00297C1A"/>
    <w:rsid w:val="00297DC7"/>
    <w:rsid w:val="00297E6E"/>
    <w:rsid w:val="002A00C8"/>
    <w:rsid w:val="002A0605"/>
    <w:rsid w:val="002A07C7"/>
    <w:rsid w:val="002A0D23"/>
    <w:rsid w:val="002A0ED3"/>
    <w:rsid w:val="002A119C"/>
    <w:rsid w:val="002A1445"/>
    <w:rsid w:val="002A2599"/>
    <w:rsid w:val="002A28FF"/>
    <w:rsid w:val="002A29CE"/>
    <w:rsid w:val="002A3139"/>
    <w:rsid w:val="002A39AD"/>
    <w:rsid w:val="002A3A13"/>
    <w:rsid w:val="002A40C9"/>
    <w:rsid w:val="002A412D"/>
    <w:rsid w:val="002A451C"/>
    <w:rsid w:val="002A4650"/>
    <w:rsid w:val="002A4816"/>
    <w:rsid w:val="002A49DC"/>
    <w:rsid w:val="002A4A4F"/>
    <w:rsid w:val="002A4C65"/>
    <w:rsid w:val="002A4CBC"/>
    <w:rsid w:val="002A5027"/>
    <w:rsid w:val="002A537B"/>
    <w:rsid w:val="002A57A4"/>
    <w:rsid w:val="002A5C5D"/>
    <w:rsid w:val="002A5CB9"/>
    <w:rsid w:val="002A5ED9"/>
    <w:rsid w:val="002A6467"/>
    <w:rsid w:val="002A67B2"/>
    <w:rsid w:val="002A6C4C"/>
    <w:rsid w:val="002A71D4"/>
    <w:rsid w:val="002A7639"/>
    <w:rsid w:val="002A783D"/>
    <w:rsid w:val="002A7B83"/>
    <w:rsid w:val="002A7E6D"/>
    <w:rsid w:val="002B0DD3"/>
    <w:rsid w:val="002B0E58"/>
    <w:rsid w:val="002B1818"/>
    <w:rsid w:val="002B191E"/>
    <w:rsid w:val="002B19D9"/>
    <w:rsid w:val="002B1F47"/>
    <w:rsid w:val="002B206A"/>
    <w:rsid w:val="002B320B"/>
    <w:rsid w:val="002B3537"/>
    <w:rsid w:val="002B462B"/>
    <w:rsid w:val="002B490B"/>
    <w:rsid w:val="002B4BB2"/>
    <w:rsid w:val="002B50B4"/>
    <w:rsid w:val="002B517B"/>
    <w:rsid w:val="002B558A"/>
    <w:rsid w:val="002B55C4"/>
    <w:rsid w:val="002B5C39"/>
    <w:rsid w:val="002B5D61"/>
    <w:rsid w:val="002B5EF4"/>
    <w:rsid w:val="002B6D63"/>
    <w:rsid w:val="002B782A"/>
    <w:rsid w:val="002B7AE0"/>
    <w:rsid w:val="002C064D"/>
    <w:rsid w:val="002C07F3"/>
    <w:rsid w:val="002C0BAF"/>
    <w:rsid w:val="002C0D26"/>
    <w:rsid w:val="002C123E"/>
    <w:rsid w:val="002C1298"/>
    <w:rsid w:val="002C136B"/>
    <w:rsid w:val="002C13F5"/>
    <w:rsid w:val="002C1963"/>
    <w:rsid w:val="002C1FEE"/>
    <w:rsid w:val="002C22EA"/>
    <w:rsid w:val="002C2805"/>
    <w:rsid w:val="002C2E94"/>
    <w:rsid w:val="002C2EB6"/>
    <w:rsid w:val="002C3080"/>
    <w:rsid w:val="002C330A"/>
    <w:rsid w:val="002C3642"/>
    <w:rsid w:val="002C4AAE"/>
    <w:rsid w:val="002C5027"/>
    <w:rsid w:val="002C5076"/>
    <w:rsid w:val="002C5614"/>
    <w:rsid w:val="002C568F"/>
    <w:rsid w:val="002C5F95"/>
    <w:rsid w:val="002C6280"/>
    <w:rsid w:val="002C63AB"/>
    <w:rsid w:val="002C6FE2"/>
    <w:rsid w:val="002C7042"/>
    <w:rsid w:val="002C7771"/>
    <w:rsid w:val="002C7902"/>
    <w:rsid w:val="002C7ACD"/>
    <w:rsid w:val="002C7B35"/>
    <w:rsid w:val="002D095A"/>
    <w:rsid w:val="002D0DE3"/>
    <w:rsid w:val="002D0EEE"/>
    <w:rsid w:val="002D1136"/>
    <w:rsid w:val="002D1356"/>
    <w:rsid w:val="002D13C7"/>
    <w:rsid w:val="002D15B1"/>
    <w:rsid w:val="002D2072"/>
    <w:rsid w:val="002D2314"/>
    <w:rsid w:val="002D241B"/>
    <w:rsid w:val="002D2586"/>
    <w:rsid w:val="002D3593"/>
    <w:rsid w:val="002D3B23"/>
    <w:rsid w:val="002D4589"/>
    <w:rsid w:val="002D5142"/>
    <w:rsid w:val="002D52E9"/>
    <w:rsid w:val="002D5593"/>
    <w:rsid w:val="002D5D1E"/>
    <w:rsid w:val="002D5E74"/>
    <w:rsid w:val="002D5F7C"/>
    <w:rsid w:val="002D7245"/>
    <w:rsid w:val="002D749E"/>
    <w:rsid w:val="002D75DD"/>
    <w:rsid w:val="002E02D4"/>
    <w:rsid w:val="002E0450"/>
    <w:rsid w:val="002E070C"/>
    <w:rsid w:val="002E071A"/>
    <w:rsid w:val="002E1333"/>
    <w:rsid w:val="002E1733"/>
    <w:rsid w:val="002E19AC"/>
    <w:rsid w:val="002E1EA8"/>
    <w:rsid w:val="002E2488"/>
    <w:rsid w:val="002E2A97"/>
    <w:rsid w:val="002E2F93"/>
    <w:rsid w:val="002E2F9C"/>
    <w:rsid w:val="002E3801"/>
    <w:rsid w:val="002E3C3A"/>
    <w:rsid w:val="002E3D0F"/>
    <w:rsid w:val="002E41B7"/>
    <w:rsid w:val="002E41F1"/>
    <w:rsid w:val="002E4254"/>
    <w:rsid w:val="002E43BC"/>
    <w:rsid w:val="002E459E"/>
    <w:rsid w:val="002E53CA"/>
    <w:rsid w:val="002E5431"/>
    <w:rsid w:val="002E6016"/>
    <w:rsid w:val="002E6071"/>
    <w:rsid w:val="002E6EDE"/>
    <w:rsid w:val="002E726F"/>
    <w:rsid w:val="002E7DE0"/>
    <w:rsid w:val="002E7F5F"/>
    <w:rsid w:val="002F0209"/>
    <w:rsid w:val="002F0437"/>
    <w:rsid w:val="002F04A1"/>
    <w:rsid w:val="002F0BD5"/>
    <w:rsid w:val="002F1418"/>
    <w:rsid w:val="002F1D1C"/>
    <w:rsid w:val="002F2015"/>
    <w:rsid w:val="002F20BB"/>
    <w:rsid w:val="002F25B5"/>
    <w:rsid w:val="002F26FC"/>
    <w:rsid w:val="002F27B0"/>
    <w:rsid w:val="002F2DCA"/>
    <w:rsid w:val="002F3057"/>
    <w:rsid w:val="002F3265"/>
    <w:rsid w:val="002F379D"/>
    <w:rsid w:val="002F39CB"/>
    <w:rsid w:val="002F3A10"/>
    <w:rsid w:val="002F3D2F"/>
    <w:rsid w:val="002F475F"/>
    <w:rsid w:val="002F4BCE"/>
    <w:rsid w:val="002F5CD4"/>
    <w:rsid w:val="002F5EA0"/>
    <w:rsid w:val="002F5FF2"/>
    <w:rsid w:val="002F63A1"/>
    <w:rsid w:val="002F6A0C"/>
    <w:rsid w:val="002F6B9C"/>
    <w:rsid w:val="002F6C5B"/>
    <w:rsid w:val="002F6F1E"/>
    <w:rsid w:val="002F75A1"/>
    <w:rsid w:val="002F7ECB"/>
    <w:rsid w:val="00300012"/>
    <w:rsid w:val="00300302"/>
    <w:rsid w:val="00300373"/>
    <w:rsid w:val="0030052F"/>
    <w:rsid w:val="003010AE"/>
    <w:rsid w:val="003023C3"/>
    <w:rsid w:val="00302DB6"/>
    <w:rsid w:val="0030340B"/>
    <w:rsid w:val="003037C0"/>
    <w:rsid w:val="00303C21"/>
    <w:rsid w:val="00305395"/>
    <w:rsid w:val="003053A6"/>
    <w:rsid w:val="003059F2"/>
    <w:rsid w:val="00305E73"/>
    <w:rsid w:val="00305F78"/>
    <w:rsid w:val="003067C7"/>
    <w:rsid w:val="00307892"/>
    <w:rsid w:val="00307FEF"/>
    <w:rsid w:val="00310627"/>
    <w:rsid w:val="0031186B"/>
    <w:rsid w:val="00311BB4"/>
    <w:rsid w:val="00311E36"/>
    <w:rsid w:val="00311FB0"/>
    <w:rsid w:val="0031275B"/>
    <w:rsid w:val="0031297B"/>
    <w:rsid w:val="00312B63"/>
    <w:rsid w:val="00312C3B"/>
    <w:rsid w:val="0031355F"/>
    <w:rsid w:val="003135F1"/>
    <w:rsid w:val="00313652"/>
    <w:rsid w:val="00313A9B"/>
    <w:rsid w:val="00313EF4"/>
    <w:rsid w:val="00313F4B"/>
    <w:rsid w:val="00313FCC"/>
    <w:rsid w:val="003144C5"/>
    <w:rsid w:val="00315379"/>
    <w:rsid w:val="003157A5"/>
    <w:rsid w:val="00315B41"/>
    <w:rsid w:val="00315C23"/>
    <w:rsid w:val="00315C64"/>
    <w:rsid w:val="0031659E"/>
    <w:rsid w:val="00316A2B"/>
    <w:rsid w:val="00316C3A"/>
    <w:rsid w:val="00316CBB"/>
    <w:rsid w:val="00317475"/>
    <w:rsid w:val="00317EDD"/>
    <w:rsid w:val="0032129D"/>
    <w:rsid w:val="0032145E"/>
    <w:rsid w:val="00321A4F"/>
    <w:rsid w:val="00321BE3"/>
    <w:rsid w:val="00321E1E"/>
    <w:rsid w:val="0032211D"/>
    <w:rsid w:val="00322BFF"/>
    <w:rsid w:val="0032348C"/>
    <w:rsid w:val="00323B1A"/>
    <w:rsid w:val="00323B3A"/>
    <w:rsid w:val="003254EF"/>
    <w:rsid w:val="0032554E"/>
    <w:rsid w:val="00325D7D"/>
    <w:rsid w:val="00325DF2"/>
    <w:rsid w:val="00326957"/>
    <w:rsid w:val="00327168"/>
    <w:rsid w:val="00327354"/>
    <w:rsid w:val="003273FE"/>
    <w:rsid w:val="0032761E"/>
    <w:rsid w:val="00327634"/>
    <w:rsid w:val="00331E16"/>
    <w:rsid w:val="003325F5"/>
    <w:rsid w:val="0033293B"/>
    <w:rsid w:val="00332B1B"/>
    <w:rsid w:val="00332C84"/>
    <w:rsid w:val="00332EF5"/>
    <w:rsid w:val="00333077"/>
    <w:rsid w:val="00333FD7"/>
    <w:rsid w:val="00334441"/>
    <w:rsid w:val="00335005"/>
    <w:rsid w:val="00335146"/>
    <w:rsid w:val="00335E8E"/>
    <w:rsid w:val="00335F3E"/>
    <w:rsid w:val="00336402"/>
    <w:rsid w:val="003364B4"/>
    <w:rsid w:val="00336A56"/>
    <w:rsid w:val="00336DAB"/>
    <w:rsid w:val="00337448"/>
    <w:rsid w:val="0033775B"/>
    <w:rsid w:val="00337DB9"/>
    <w:rsid w:val="0034082C"/>
    <w:rsid w:val="00340C8E"/>
    <w:rsid w:val="00340E1B"/>
    <w:rsid w:val="00341BA4"/>
    <w:rsid w:val="00341C7A"/>
    <w:rsid w:val="003422B7"/>
    <w:rsid w:val="003430E1"/>
    <w:rsid w:val="003435DE"/>
    <w:rsid w:val="003437B9"/>
    <w:rsid w:val="00343AF4"/>
    <w:rsid w:val="00343B9F"/>
    <w:rsid w:val="003441BE"/>
    <w:rsid w:val="00344B69"/>
    <w:rsid w:val="00345B37"/>
    <w:rsid w:val="00345DAF"/>
    <w:rsid w:val="00345DDC"/>
    <w:rsid w:val="00346AD5"/>
    <w:rsid w:val="00347076"/>
    <w:rsid w:val="003470C9"/>
    <w:rsid w:val="00350215"/>
    <w:rsid w:val="0035077A"/>
    <w:rsid w:val="00350FA2"/>
    <w:rsid w:val="00351415"/>
    <w:rsid w:val="0035143B"/>
    <w:rsid w:val="00351A7C"/>
    <w:rsid w:val="00351CB7"/>
    <w:rsid w:val="00351FC5"/>
    <w:rsid w:val="00352088"/>
    <w:rsid w:val="003523D5"/>
    <w:rsid w:val="003530E4"/>
    <w:rsid w:val="0035336F"/>
    <w:rsid w:val="003536CC"/>
    <w:rsid w:val="00353DF5"/>
    <w:rsid w:val="00354028"/>
    <w:rsid w:val="00355D22"/>
    <w:rsid w:val="00355F95"/>
    <w:rsid w:val="00356AD6"/>
    <w:rsid w:val="00357AC1"/>
    <w:rsid w:val="00357DA1"/>
    <w:rsid w:val="00357E00"/>
    <w:rsid w:val="0036007E"/>
    <w:rsid w:val="00360088"/>
    <w:rsid w:val="00360134"/>
    <w:rsid w:val="003603A7"/>
    <w:rsid w:val="00360A30"/>
    <w:rsid w:val="003610E8"/>
    <w:rsid w:val="00361465"/>
    <w:rsid w:val="00361ED6"/>
    <w:rsid w:val="00362000"/>
    <w:rsid w:val="00362C25"/>
    <w:rsid w:val="00363000"/>
    <w:rsid w:val="0036346B"/>
    <w:rsid w:val="0036363B"/>
    <w:rsid w:val="0036368D"/>
    <w:rsid w:val="00363932"/>
    <w:rsid w:val="0036417F"/>
    <w:rsid w:val="003643D8"/>
    <w:rsid w:val="00364453"/>
    <w:rsid w:val="003645B8"/>
    <w:rsid w:val="0036498B"/>
    <w:rsid w:val="00364C0D"/>
    <w:rsid w:val="00364D24"/>
    <w:rsid w:val="003653CA"/>
    <w:rsid w:val="003658DF"/>
    <w:rsid w:val="00366BF7"/>
    <w:rsid w:val="00366CA3"/>
    <w:rsid w:val="003670C0"/>
    <w:rsid w:val="003677EE"/>
    <w:rsid w:val="00367BC4"/>
    <w:rsid w:val="00370157"/>
    <w:rsid w:val="0037029B"/>
    <w:rsid w:val="00370823"/>
    <w:rsid w:val="00370C7A"/>
    <w:rsid w:val="003719F3"/>
    <w:rsid w:val="003725F8"/>
    <w:rsid w:val="00372ACC"/>
    <w:rsid w:val="00372B27"/>
    <w:rsid w:val="00372B5D"/>
    <w:rsid w:val="00373848"/>
    <w:rsid w:val="003749DB"/>
    <w:rsid w:val="00376652"/>
    <w:rsid w:val="00377341"/>
    <w:rsid w:val="00377DDE"/>
    <w:rsid w:val="00377ED8"/>
    <w:rsid w:val="003803E0"/>
    <w:rsid w:val="003803ED"/>
    <w:rsid w:val="003809ED"/>
    <w:rsid w:val="00380D13"/>
    <w:rsid w:val="00380ED6"/>
    <w:rsid w:val="00381215"/>
    <w:rsid w:val="003817B4"/>
    <w:rsid w:val="00381DC9"/>
    <w:rsid w:val="00382752"/>
    <w:rsid w:val="003827CC"/>
    <w:rsid w:val="00382A31"/>
    <w:rsid w:val="00382E91"/>
    <w:rsid w:val="00382EFB"/>
    <w:rsid w:val="00382FEF"/>
    <w:rsid w:val="00383558"/>
    <w:rsid w:val="0038371E"/>
    <w:rsid w:val="003837B6"/>
    <w:rsid w:val="003837C9"/>
    <w:rsid w:val="003841C4"/>
    <w:rsid w:val="003844AE"/>
    <w:rsid w:val="00385A30"/>
    <w:rsid w:val="00385CD8"/>
    <w:rsid w:val="00385F53"/>
    <w:rsid w:val="00386016"/>
    <w:rsid w:val="00386779"/>
    <w:rsid w:val="00386796"/>
    <w:rsid w:val="00386C46"/>
    <w:rsid w:val="0038717F"/>
    <w:rsid w:val="003872EF"/>
    <w:rsid w:val="00387792"/>
    <w:rsid w:val="00387793"/>
    <w:rsid w:val="00387D5E"/>
    <w:rsid w:val="00387D87"/>
    <w:rsid w:val="00390875"/>
    <w:rsid w:val="00390C50"/>
    <w:rsid w:val="00391FA7"/>
    <w:rsid w:val="00392618"/>
    <w:rsid w:val="00392C75"/>
    <w:rsid w:val="00392D60"/>
    <w:rsid w:val="00393BCE"/>
    <w:rsid w:val="00394855"/>
    <w:rsid w:val="0039490E"/>
    <w:rsid w:val="00394BE4"/>
    <w:rsid w:val="00394F03"/>
    <w:rsid w:val="00395306"/>
    <w:rsid w:val="00395331"/>
    <w:rsid w:val="00395A87"/>
    <w:rsid w:val="00395B90"/>
    <w:rsid w:val="00395BFA"/>
    <w:rsid w:val="00395EFB"/>
    <w:rsid w:val="00396452"/>
    <w:rsid w:val="00396885"/>
    <w:rsid w:val="00396B45"/>
    <w:rsid w:val="00396C2C"/>
    <w:rsid w:val="00396FD2"/>
    <w:rsid w:val="00397225"/>
    <w:rsid w:val="00397416"/>
    <w:rsid w:val="00397899"/>
    <w:rsid w:val="00397D76"/>
    <w:rsid w:val="003A0917"/>
    <w:rsid w:val="003A0AB8"/>
    <w:rsid w:val="003A0DFD"/>
    <w:rsid w:val="003A134B"/>
    <w:rsid w:val="003A17F4"/>
    <w:rsid w:val="003A185F"/>
    <w:rsid w:val="003A1C5F"/>
    <w:rsid w:val="003A270D"/>
    <w:rsid w:val="003A2AB9"/>
    <w:rsid w:val="003A338F"/>
    <w:rsid w:val="003A34ED"/>
    <w:rsid w:val="003A3A13"/>
    <w:rsid w:val="003A413F"/>
    <w:rsid w:val="003A41F1"/>
    <w:rsid w:val="003A4D1B"/>
    <w:rsid w:val="003A5905"/>
    <w:rsid w:val="003A5996"/>
    <w:rsid w:val="003A5B4A"/>
    <w:rsid w:val="003A5E40"/>
    <w:rsid w:val="003A68E4"/>
    <w:rsid w:val="003A6F2E"/>
    <w:rsid w:val="003A77BE"/>
    <w:rsid w:val="003B089B"/>
    <w:rsid w:val="003B0CAD"/>
    <w:rsid w:val="003B12AD"/>
    <w:rsid w:val="003B17AA"/>
    <w:rsid w:val="003B1CFC"/>
    <w:rsid w:val="003B2EE3"/>
    <w:rsid w:val="003B2F25"/>
    <w:rsid w:val="003B2F27"/>
    <w:rsid w:val="003B2F28"/>
    <w:rsid w:val="003B318E"/>
    <w:rsid w:val="003B363D"/>
    <w:rsid w:val="003B3E31"/>
    <w:rsid w:val="003B41FB"/>
    <w:rsid w:val="003B4804"/>
    <w:rsid w:val="003B487D"/>
    <w:rsid w:val="003B4A78"/>
    <w:rsid w:val="003B5160"/>
    <w:rsid w:val="003B5164"/>
    <w:rsid w:val="003B56DA"/>
    <w:rsid w:val="003B582B"/>
    <w:rsid w:val="003B5918"/>
    <w:rsid w:val="003B600F"/>
    <w:rsid w:val="003B61CA"/>
    <w:rsid w:val="003B6235"/>
    <w:rsid w:val="003B6363"/>
    <w:rsid w:val="003B6BC2"/>
    <w:rsid w:val="003B6E11"/>
    <w:rsid w:val="003B6FEE"/>
    <w:rsid w:val="003B7ECD"/>
    <w:rsid w:val="003C056B"/>
    <w:rsid w:val="003C0CA7"/>
    <w:rsid w:val="003C0F7B"/>
    <w:rsid w:val="003C17C6"/>
    <w:rsid w:val="003C1C96"/>
    <w:rsid w:val="003C1FA2"/>
    <w:rsid w:val="003C232A"/>
    <w:rsid w:val="003C297C"/>
    <w:rsid w:val="003C2AF0"/>
    <w:rsid w:val="003C2CC7"/>
    <w:rsid w:val="003C328C"/>
    <w:rsid w:val="003C34FA"/>
    <w:rsid w:val="003C3B12"/>
    <w:rsid w:val="003C3C0B"/>
    <w:rsid w:val="003C3F8E"/>
    <w:rsid w:val="003C4352"/>
    <w:rsid w:val="003C44E3"/>
    <w:rsid w:val="003C459F"/>
    <w:rsid w:val="003C5188"/>
    <w:rsid w:val="003C52BB"/>
    <w:rsid w:val="003C5802"/>
    <w:rsid w:val="003C704A"/>
    <w:rsid w:val="003C729B"/>
    <w:rsid w:val="003C7713"/>
    <w:rsid w:val="003C77D7"/>
    <w:rsid w:val="003C7A23"/>
    <w:rsid w:val="003C7D95"/>
    <w:rsid w:val="003D0555"/>
    <w:rsid w:val="003D10A8"/>
    <w:rsid w:val="003D1B7B"/>
    <w:rsid w:val="003D1CDF"/>
    <w:rsid w:val="003D370D"/>
    <w:rsid w:val="003D404B"/>
    <w:rsid w:val="003D475D"/>
    <w:rsid w:val="003D4D20"/>
    <w:rsid w:val="003D55AE"/>
    <w:rsid w:val="003D640D"/>
    <w:rsid w:val="003D644D"/>
    <w:rsid w:val="003D6A80"/>
    <w:rsid w:val="003D71FD"/>
    <w:rsid w:val="003D7265"/>
    <w:rsid w:val="003D7428"/>
    <w:rsid w:val="003E0242"/>
    <w:rsid w:val="003E0BAB"/>
    <w:rsid w:val="003E0BD5"/>
    <w:rsid w:val="003E0F73"/>
    <w:rsid w:val="003E0FB7"/>
    <w:rsid w:val="003E1B38"/>
    <w:rsid w:val="003E1B7F"/>
    <w:rsid w:val="003E1C34"/>
    <w:rsid w:val="003E26D6"/>
    <w:rsid w:val="003E2C41"/>
    <w:rsid w:val="003E2CB1"/>
    <w:rsid w:val="003E3595"/>
    <w:rsid w:val="003E35CC"/>
    <w:rsid w:val="003E3B26"/>
    <w:rsid w:val="003E404A"/>
    <w:rsid w:val="003E5354"/>
    <w:rsid w:val="003E564F"/>
    <w:rsid w:val="003E5B0A"/>
    <w:rsid w:val="003E5B30"/>
    <w:rsid w:val="003E7107"/>
    <w:rsid w:val="003E7787"/>
    <w:rsid w:val="003E77C6"/>
    <w:rsid w:val="003E7DBB"/>
    <w:rsid w:val="003F0953"/>
    <w:rsid w:val="003F115B"/>
    <w:rsid w:val="003F153E"/>
    <w:rsid w:val="003F2079"/>
    <w:rsid w:val="003F2142"/>
    <w:rsid w:val="003F2B84"/>
    <w:rsid w:val="003F37A1"/>
    <w:rsid w:val="003F3B87"/>
    <w:rsid w:val="003F46FA"/>
    <w:rsid w:val="003F4DC1"/>
    <w:rsid w:val="003F58FF"/>
    <w:rsid w:val="003F6276"/>
    <w:rsid w:val="003F65C4"/>
    <w:rsid w:val="003F6879"/>
    <w:rsid w:val="003F69D9"/>
    <w:rsid w:val="003F6BC7"/>
    <w:rsid w:val="003F7BBD"/>
    <w:rsid w:val="003F7C6A"/>
    <w:rsid w:val="003F7D35"/>
    <w:rsid w:val="003F7D83"/>
    <w:rsid w:val="00400358"/>
    <w:rsid w:val="0040163C"/>
    <w:rsid w:val="00401A74"/>
    <w:rsid w:val="00401F11"/>
    <w:rsid w:val="00402215"/>
    <w:rsid w:val="00402BD4"/>
    <w:rsid w:val="00402D9B"/>
    <w:rsid w:val="004033D7"/>
    <w:rsid w:val="0040341E"/>
    <w:rsid w:val="004036EB"/>
    <w:rsid w:val="00403BAE"/>
    <w:rsid w:val="00403FF9"/>
    <w:rsid w:val="004042AD"/>
    <w:rsid w:val="004045E0"/>
    <w:rsid w:val="0040484C"/>
    <w:rsid w:val="00404B63"/>
    <w:rsid w:val="00405114"/>
    <w:rsid w:val="00405532"/>
    <w:rsid w:val="004055DE"/>
    <w:rsid w:val="00405DD4"/>
    <w:rsid w:val="00405F26"/>
    <w:rsid w:val="00405F43"/>
    <w:rsid w:val="004063E8"/>
    <w:rsid w:val="0040648A"/>
    <w:rsid w:val="004066ED"/>
    <w:rsid w:val="00406CDC"/>
    <w:rsid w:val="00406ECC"/>
    <w:rsid w:val="004073C7"/>
    <w:rsid w:val="0040747E"/>
    <w:rsid w:val="004076B5"/>
    <w:rsid w:val="00410045"/>
    <w:rsid w:val="00410397"/>
    <w:rsid w:val="004103DB"/>
    <w:rsid w:val="00411D30"/>
    <w:rsid w:val="00411D8A"/>
    <w:rsid w:val="00411F1E"/>
    <w:rsid w:val="004127B1"/>
    <w:rsid w:val="00412883"/>
    <w:rsid w:val="00412906"/>
    <w:rsid w:val="00412FCA"/>
    <w:rsid w:val="0041324F"/>
    <w:rsid w:val="00413734"/>
    <w:rsid w:val="00413985"/>
    <w:rsid w:val="00414241"/>
    <w:rsid w:val="00414BF8"/>
    <w:rsid w:val="00414C6C"/>
    <w:rsid w:val="00414E5F"/>
    <w:rsid w:val="00414EB8"/>
    <w:rsid w:val="0041520F"/>
    <w:rsid w:val="004154E3"/>
    <w:rsid w:val="00415C26"/>
    <w:rsid w:val="00415CC7"/>
    <w:rsid w:val="004166B4"/>
    <w:rsid w:val="00416FFA"/>
    <w:rsid w:val="0041702F"/>
    <w:rsid w:val="0041754F"/>
    <w:rsid w:val="00420444"/>
    <w:rsid w:val="00420BA7"/>
    <w:rsid w:val="004212D4"/>
    <w:rsid w:val="0042130B"/>
    <w:rsid w:val="00421ADC"/>
    <w:rsid w:val="00421F86"/>
    <w:rsid w:val="00422840"/>
    <w:rsid w:val="00422D36"/>
    <w:rsid w:val="00423758"/>
    <w:rsid w:val="00423BB9"/>
    <w:rsid w:val="00423BC8"/>
    <w:rsid w:val="00423D53"/>
    <w:rsid w:val="00424221"/>
    <w:rsid w:val="004243FE"/>
    <w:rsid w:val="00424544"/>
    <w:rsid w:val="00424A14"/>
    <w:rsid w:val="00424CE8"/>
    <w:rsid w:val="00425014"/>
    <w:rsid w:val="0042592F"/>
    <w:rsid w:val="00425F7D"/>
    <w:rsid w:val="00426133"/>
    <w:rsid w:val="004262BC"/>
    <w:rsid w:val="00426AC5"/>
    <w:rsid w:val="00427BB3"/>
    <w:rsid w:val="00427F11"/>
    <w:rsid w:val="00430277"/>
    <w:rsid w:val="0043088A"/>
    <w:rsid w:val="00430FBF"/>
    <w:rsid w:val="004315DE"/>
    <w:rsid w:val="00431624"/>
    <w:rsid w:val="00431AD9"/>
    <w:rsid w:val="00431C5D"/>
    <w:rsid w:val="00431F04"/>
    <w:rsid w:val="00432496"/>
    <w:rsid w:val="00432598"/>
    <w:rsid w:val="00433347"/>
    <w:rsid w:val="00433375"/>
    <w:rsid w:val="004336E4"/>
    <w:rsid w:val="00433AEF"/>
    <w:rsid w:val="0043444B"/>
    <w:rsid w:val="00435730"/>
    <w:rsid w:val="00436FE9"/>
    <w:rsid w:val="00437224"/>
    <w:rsid w:val="0043796D"/>
    <w:rsid w:val="00440035"/>
    <w:rsid w:val="00440E3B"/>
    <w:rsid w:val="00440FED"/>
    <w:rsid w:val="00441078"/>
    <w:rsid w:val="00441AE0"/>
    <w:rsid w:val="00442452"/>
    <w:rsid w:val="004425D5"/>
    <w:rsid w:val="004426BC"/>
    <w:rsid w:val="004426F2"/>
    <w:rsid w:val="00442ED8"/>
    <w:rsid w:val="00443072"/>
    <w:rsid w:val="00443295"/>
    <w:rsid w:val="00443926"/>
    <w:rsid w:val="00443EFD"/>
    <w:rsid w:val="004441A4"/>
    <w:rsid w:val="0044466E"/>
    <w:rsid w:val="00444989"/>
    <w:rsid w:val="00444FD9"/>
    <w:rsid w:val="00445240"/>
    <w:rsid w:val="00445562"/>
    <w:rsid w:val="00445729"/>
    <w:rsid w:val="0044576E"/>
    <w:rsid w:val="00445918"/>
    <w:rsid w:val="0044625D"/>
    <w:rsid w:val="00446320"/>
    <w:rsid w:val="0044637F"/>
    <w:rsid w:val="0044679E"/>
    <w:rsid w:val="00447440"/>
    <w:rsid w:val="00447885"/>
    <w:rsid w:val="004506C6"/>
    <w:rsid w:val="00451FBC"/>
    <w:rsid w:val="00452B28"/>
    <w:rsid w:val="00453518"/>
    <w:rsid w:val="00453648"/>
    <w:rsid w:val="00453CAF"/>
    <w:rsid w:val="004548B2"/>
    <w:rsid w:val="00454C55"/>
    <w:rsid w:val="00455710"/>
    <w:rsid w:val="00455ACD"/>
    <w:rsid w:val="00455C73"/>
    <w:rsid w:val="00456637"/>
    <w:rsid w:val="00456994"/>
    <w:rsid w:val="00456A29"/>
    <w:rsid w:val="00456EB9"/>
    <w:rsid w:val="00457C94"/>
    <w:rsid w:val="00460327"/>
    <w:rsid w:val="00460485"/>
    <w:rsid w:val="0046075C"/>
    <w:rsid w:val="0046077F"/>
    <w:rsid w:val="004612C3"/>
    <w:rsid w:val="00461494"/>
    <w:rsid w:val="00461BD5"/>
    <w:rsid w:val="00461C01"/>
    <w:rsid w:val="0046248C"/>
    <w:rsid w:val="00462492"/>
    <w:rsid w:val="00462BF8"/>
    <w:rsid w:val="0046359E"/>
    <w:rsid w:val="0046370B"/>
    <w:rsid w:val="004640A1"/>
    <w:rsid w:val="00464C16"/>
    <w:rsid w:val="00464C93"/>
    <w:rsid w:val="00464FFF"/>
    <w:rsid w:val="00465590"/>
    <w:rsid w:val="00465B07"/>
    <w:rsid w:val="00465CE1"/>
    <w:rsid w:val="00465E17"/>
    <w:rsid w:val="00465FB3"/>
    <w:rsid w:val="00466B15"/>
    <w:rsid w:val="00467D07"/>
    <w:rsid w:val="00467F3E"/>
    <w:rsid w:val="00470CAA"/>
    <w:rsid w:val="0047152E"/>
    <w:rsid w:val="00471967"/>
    <w:rsid w:val="00471B99"/>
    <w:rsid w:val="00471FCA"/>
    <w:rsid w:val="00472A32"/>
    <w:rsid w:val="00472A88"/>
    <w:rsid w:val="00472DD5"/>
    <w:rsid w:val="0047366B"/>
    <w:rsid w:val="0047368A"/>
    <w:rsid w:val="004736F5"/>
    <w:rsid w:val="00473906"/>
    <w:rsid w:val="00473ACE"/>
    <w:rsid w:val="00474C6A"/>
    <w:rsid w:val="00474E21"/>
    <w:rsid w:val="00474F2B"/>
    <w:rsid w:val="00475667"/>
    <w:rsid w:val="00475839"/>
    <w:rsid w:val="00475D1E"/>
    <w:rsid w:val="00476A44"/>
    <w:rsid w:val="00477292"/>
    <w:rsid w:val="004772CA"/>
    <w:rsid w:val="0047735E"/>
    <w:rsid w:val="004774AB"/>
    <w:rsid w:val="0048013B"/>
    <w:rsid w:val="004804F2"/>
    <w:rsid w:val="00480CA3"/>
    <w:rsid w:val="00480F91"/>
    <w:rsid w:val="004812CB"/>
    <w:rsid w:val="004814F4"/>
    <w:rsid w:val="00481684"/>
    <w:rsid w:val="0048198A"/>
    <w:rsid w:val="00481C1B"/>
    <w:rsid w:val="00482596"/>
    <w:rsid w:val="004830B5"/>
    <w:rsid w:val="0048328B"/>
    <w:rsid w:val="00483687"/>
    <w:rsid w:val="00483688"/>
    <w:rsid w:val="00483A0E"/>
    <w:rsid w:val="00483A8E"/>
    <w:rsid w:val="00483F5D"/>
    <w:rsid w:val="004842B4"/>
    <w:rsid w:val="00484DD5"/>
    <w:rsid w:val="00484DDB"/>
    <w:rsid w:val="00484ECE"/>
    <w:rsid w:val="0048574C"/>
    <w:rsid w:val="00485E7D"/>
    <w:rsid w:val="004861FF"/>
    <w:rsid w:val="004865BD"/>
    <w:rsid w:val="0048675D"/>
    <w:rsid w:val="00487649"/>
    <w:rsid w:val="0049016F"/>
    <w:rsid w:val="004902C0"/>
    <w:rsid w:val="00490E20"/>
    <w:rsid w:val="00491C7F"/>
    <w:rsid w:val="00491CC1"/>
    <w:rsid w:val="0049215A"/>
    <w:rsid w:val="004923FF"/>
    <w:rsid w:val="004926E9"/>
    <w:rsid w:val="00492DE9"/>
    <w:rsid w:val="0049316F"/>
    <w:rsid w:val="0049334B"/>
    <w:rsid w:val="00493718"/>
    <w:rsid w:val="0049385D"/>
    <w:rsid w:val="00493CB0"/>
    <w:rsid w:val="00493D8A"/>
    <w:rsid w:val="004940D0"/>
    <w:rsid w:val="00494A32"/>
    <w:rsid w:val="00494B4D"/>
    <w:rsid w:val="00494FFC"/>
    <w:rsid w:val="004953BF"/>
    <w:rsid w:val="004959A2"/>
    <w:rsid w:val="00496637"/>
    <w:rsid w:val="00496C46"/>
    <w:rsid w:val="004972D8"/>
    <w:rsid w:val="00497B28"/>
    <w:rsid w:val="004A00CE"/>
    <w:rsid w:val="004A0D58"/>
    <w:rsid w:val="004A0D8B"/>
    <w:rsid w:val="004A0F2A"/>
    <w:rsid w:val="004A11A5"/>
    <w:rsid w:val="004A1D0D"/>
    <w:rsid w:val="004A2677"/>
    <w:rsid w:val="004A29FA"/>
    <w:rsid w:val="004A32A2"/>
    <w:rsid w:val="004A36E2"/>
    <w:rsid w:val="004A3EFB"/>
    <w:rsid w:val="004A4C67"/>
    <w:rsid w:val="004A4F38"/>
    <w:rsid w:val="004A56CE"/>
    <w:rsid w:val="004A58EA"/>
    <w:rsid w:val="004A6BD4"/>
    <w:rsid w:val="004A6E23"/>
    <w:rsid w:val="004A7734"/>
    <w:rsid w:val="004A77E3"/>
    <w:rsid w:val="004A7E9D"/>
    <w:rsid w:val="004B022E"/>
    <w:rsid w:val="004B0D9F"/>
    <w:rsid w:val="004B1373"/>
    <w:rsid w:val="004B172A"/>
    <w:rsid w:val="004B1906"/>
    <w:rsid w:val="004B1C1C"/>
    <w:rsid w:val="004B2661"/>
    <w:rsid w:val="004B2712"/>
    <w:rsid w:val="004B2D24"/>
    <w:rsid w:val="004B2DC8"/>
    <w:rsid w:val="004B2F3C"/>
    <w:rsid w:val="004B30B3"/>
    <w:rsid w:val="004B31D4"/>
    <w:rsid w:val="004B33A0"/>
    <w:rsid w:val="004B3DE7"/>
    <w:rsid w:val="004B4055"/>
    <w:rsid w:val="004B4E4C"/>
    <w:rsid w:val="004B5317"/>
    <w:rsid w:val="004B5662"/>
    <w:rsid w:val="004B5A76"/>
    <w:rsid w:val="004B5C2F"/>
    <w:rsid w:val="004B6639"/>
    <w:rsid w:val="004B6B74"/>
    <w:rsid w:val="004B6D0B"/>
    <w:rsid w:val="004B7004"/>
    <w:rsid w:val="004B7194"/>
    <w:rsid w:val="004B7A27"/>
    <w:rsid w:val="004B7C19"/>
    <w:rsid w:val="004B7E10"/>
    <w:rsid w:val="004C01F0"/>
    <w:rsid w:val="004C1082"/>
    <w:rsid w:val="004C1465"/>
    <w:rsid w:val="004C1533"/>
    <w:rsid w:val="004C18D1"/>
    <w:rsid w:val="004C1BE7"/>
    <w:rsid w:val="004C21EC"/>
    <w:rsid w:val="004C28F3"/>
    <w:rsid w:val="004C2BDB"/>
    <w:rsid w:val="004C2F00"/>
    <w:rsid w:val="004C2FC0"/>
    <w:rsid w:val="004C3422"/>
    <w:rsid w:val="004C3A59"/>
    <w:rsid w:val="004C3BDD"/>
    <w:rsid w:val="004C438C"/>
    <w:rsid w:val="004C440E"/>
    <w:rsid w:val="004C461C"/>
    <w:rsid w:val="004C49D7"/>
    <w:rsid w:val="004C4A07"/>
    <w:rsid w:val="004C507A"/>
    <w:rsid w:val="004C51D2"/>
    <w:rsid w:val="004C5366"/>
    <w:rsid w:val="004C547F"/>
    <w:rsid w:val="004C55DD"/>
    <w:rsid w:val="004C69D9"/>
    <w:rsid w:val="004C6A32"/>
    <w:rsid w:val="004C6BE1"/>
    <w:rsid w:val="004C6CC5"/>
    <w:rsid w:val="004C6ED2"/>
    <w:rsid w:val="004C7147"/>
    <w:rsid w:val="004C7C24"/>
    <w:rsid w:val="004C7C9F"/>
    <w:rsid w:val="004C7DE8"/>
    <w:rsid w:val="004D0143"/>
    <w:rsid w:val="004D0224"/>
    <w:rsid w:val="004D022F"/>
    <w:rsid w:val="004D0908"/>
    <w:rsid w:val="004D0D83"/>
    <w:rsid w:val="004D0E2C"/>
    <w:rsid w:val="004D1674"/>
    <w:rsid w:val="004D1765"/>
    <w:rsid w:val="004D1956"/>
    <w:rsid w:val="004D1C26"/>
    <w:rsid w:val="004D1E50"/>
    <w:rsid w:val="004D2B00"/>
    <w:rsid w:val="004D2D79"/>
    <w:rsid w:val="004D3208"/>
    <w:rsid w:val="004D3525"/>
    <w:rsid w:val="004D427C"/>
    <w:rsid w:val="004D44D5"/>
    <w:rsid w:val="004D48FA"/>
    <w:rsid w:val="004D516A"/>
    <w:rsid w:val="004D65CB"/>
    <w:rsid w:val="004D69CE"/>
    <w:rsid w:val="004D7526"/>
    <w:rsid w:val="004D7617"/>
    <w:rsid w:val="004D7678"/>
    <w:rsid w:val="004D7AD5"/>
    <w:rsid w:val="004E07FA"/>
    <w:rsid w:val="004E0A0C"/>
    <w:rsid w:val="004E1688"/>
    <w:rsid w:val="004E17A6"/>
    <w:rsid w:val="004E2624"/>
    <w:rsid w:val="004E2C60"/>
    <w:rsid w:val="004E2CEC"/>
    <w:rsid w:val="004E2E1E"/>
    <w:rsid w:val="004E3276"/>
    <w:rsid w:val="004E3E0A"/>
    <w:rsid w:val="004E417D"/>
    <w:rsid w:val="004E4572"/>
    <w:rsid w:val="004E45E5"/>
    <w:rsid w:val="004E4B5D"/>
    <w:rsid w:val="004E5A66"/>
    <w:rsid w:val="004E5BC1"/>
    <w:rsid w:val="004E5D72"/>
    <w:rsid w:val="004E64E4"/>
    <w:rsid w:val="004E6E57"/>
    <w:rsid w:val="004E7181"/>
    <w:rsid w:val="004E7A90"/>
    <w:rsid w:val="004F01CC"/>
    <w:rsid w:val="004F0832"/>
    <w:rsid w:val="004F0DAA"/>
    <w:rsid w:val="004F0F0B"/>
    <w:rsid w:val="004F1454"/>
    <w:rsid w:val="004F2FAF"/>
    <w:rsid w:val="004F35AE"/>
    <w:rsid w:val="004F4101"/>
    <w:rsid w:val="004F45EE"/>
    <w:rsid w:val="004F5837"/>
    <w:rsid w:val="004F6084"/>
    <w:rsid w:val="004F6437"/>
    <w:rsid w:val="00500227"/>
    <w:rsid w:val="005003FC"/>
    <w:rsid w:val="00500781"/>
    <w:rsid w:val="00500C6F"/>
    <w:rsid w:val="00500C92"/>
    <w:rsid w:val="00500CF6"/>
    <w:rsid w:val="00500E87"/>
    <w:rsid w:val="005017D3"/>
    <w:rsid w:val="00501875"/>
    <w:rsid w:val="0050189D"/>
    <w:rsid w:val="005023A2"/>
    <w:rsid w:val="00502539"/>
    <w:rsid w:val="00502744"/>
    <w:rsid w:val="00502BAC"/>
    <w:rsid w:val="0050362C"/>
    <w:rsid w:val="005037C8"/>
    <w:rsid w:val="005039F8"/>
    <w:rsid w:val="00503C8A"/>
    <w:rsid w:val="00504723"/>
    <w:rsid w:val="0050486A"/>
    <w:rsid w:val="0050497E"/>
    <w:rsid w:val="00504E4D"/>
    <w:rsid w:val="0050517C"/>
    <w:rsid w:val="00505263"/>
    <w:rsid w:val="00505DDB"/>
    <w:rsid w:val="00505E73"/>
    <w:rsid w:val="005060B8"/>
    <w:rsid w:val="005063C6"/>
    <w:rsid w:val="00506467"/>
    <w:rsid w:val="00506B38"/>
    <w:rsid w:val="0050700B"/>
    <w:rsid w:val="005076BC"/>
    <w:rsid w:val="00507838"/>
    <w:rsid w:val="005079BB"/>
    <w:rsid w:val="00507A37"/>
    <w:rsid w:val="00507B7B"/>
    <w:rsid w:val="005102D7"/>
    <w:rsid w:val="005105C9"/>
    <w:rsid w:val="00510F87"/>
    <w:rsid w:val="005111B5"/>
    <w:rsid w:val="00511979"/>
    <w:rsid w:val="00511A5D"/>
    <w:rsid w:val="00512D94"/>
    <w:rsid w:val="00513034"/>
    <w:rsid w:val="005139E0"/>
    <w:rsid w:val="00513AC3"/>
    <w:rsid w:val="00513B29"/>
    <w:rsid w:val="00514069"/>
    <w:rsid w:val="00514092"/>
    <w:rsid w:val="005147AF"/>
    <w:rsid w:val="00514CC5"/>
    <w:rsid w:val="005152D2"/>
    <w:rsid w:val="00515A57"/>
    <w:rsid w:val="00516312"/>
    <w:rsid w:val="0051677E"/>
    <w:rsid w:val="00516FFA"/>
    <w:rsid w:val="0051777D"/>
    <w:rsid w:val="005179E2"/>
    <w:rsid w:val="00517A7D"/>
    <w:rsid w:val="00517BB2"/>
    <w:rsid w:val="005202FA"/>
    <w:rsid w:val="005203CB"/>
    <w:rsid w:val="005204C1"/>
    <w:rsid w:val="005204F9"/>
    <w:rsid w:val="005209C2"/>
    <w:rsid w:val="00520C74"/>
    <w:rsid w:val="00520DFC"/>
    <w:rsid w:val="00520F15"/>
    <w:rsid w:val="0052107F"/>
    <w:rsid w:val="0052148E"/>
    <w:rsid w:val="005216BB"/>
    <w:rsid w:val="005219DA"/>
    <w:rsid w:val="00521F16"/>
    <w:rsid w:val="00522106"/>
    <w:rsid w:val="00522B66"/>
    <w:rsid w:val="005232BD"/>
    <w:rsid w:val="005238A0"/>
    <w:rsid w:val="005238AA"/>
    <w:rsid w:val="00523944"/>
    <w:rsid w:val="00523B49"/>
    <w:rsid w:val="00523D31"/>
    <w:rsid w:val="00523E2A"/>
    <w:rsid w:val="005240A8"/>
    <w:rsid w:val="0052419D"/>
    <w:rsid w:val="00524857"/>
    <w:rsid w:val="005248CE"/>
    <w:rsid w:val="005255A9"/>
    <w:rsid w:val="005256D2"/>
    <w:rsid w:val="005257EF"/>
    <w:rsid w:val="0052597D"/>
    <w:rsid w:val="00527279"/>
    <w:rsid w:val="00527485"/>
    <w:rsid w:val="005275B2"/>
    <w:rsid w:val="00527D64"/>
    <w:rsid w:val="00530352"/>
    <w:rsid w:val="005306C1"/>
    <w:rsid w:val="005309F7"/>
    <w:rsid w:val="00530D83"/>
    <w:rsid w:val="005312FC"/>
    <w:rsid w:val="005317B1"/>
    <w:rsid w:val="00531824"/>
    <w:rsid w:val="005319C4"/>
    <w:rsid w:val="00532B34"/>
    <w:rsid w:val="00533015"/>
    <w:rsid w:val="005331E3"/>
    <w:rsid w:val="005332DE"/>
    <w:rsid w:val="00533358"/>
    <w:rsid w:val="00533943"/>
    <w:rsid w:val="005346CD"/>
    <w:rsid w:val="005355CC"/>
    <w:rsid w:val="0053585B"/>
    <w:rsid w:val="00535A92"/>
    <w:rsid w:val="00535DC2"/>
    <w:rsid w:val="005361CE"/>
    <w:rsid w:val="00536E37"/>
    <w:rsid w:val="00537B49"/>
    <w:rsid w:val="00537F4E"/>
    <w:rsid w:val="00540200"/>
    <w:rsid w:val="00540292"/>
    <w:rsid w:val="005409DC"/>
    <w:rsid w:val="00540BE3"/>
    <w:rsid w:val="00540E88"/>
    <w:rsid w:val="00540F0B"/>
    <w:rsid w:val="005415B6"/>
    <w:rsid w:val="00541F90"/>
    <w:rsid w:val="00542184"/>
    <w:rsid w:val="00543680"/>
    <w:rsid w:val="00543B2B"/>
    <w:rsid w:val="00544013"/>
    <w:rsid w:val="005440B3"/>
    <w:rsid w:val="005447B7"/>
    <w:rsid w:val="00544C13"/>
    <w:rsid w:val="00544DBB"/>
    <w:rsid w:val="00544F85"/>
    <w:rsid w:val="0054622A"/>
    <w:rsid w:val="00546596"/>
    <w:rsid w:val="00546AD4"/>
    <w:rsid w:val="005474C3"/>
    <w:rsid w:val="00547B12"/>
    <w:rsid w:val="0055091B"/>
    <w:rsid w:val="005518C4"/>
    <w:rsid w:val="005518F9"/>
    <w:rsid w:val="00551C76"/>
    <w:rsid w:val="00552675"/>
    <w:rsid w:val="0055292B"/>
    <w:rsid w:val="00552F56"/>
    <w:rsid w:val="00553667"/>
    <w:rsid w:val="0055368E"/>
    <w:rsid w:val="00553FE8"/>
    <w:rsid w:val="005543B4"/>
    <w:rsid w:val="0055449A"/>
    <w:rsid w:val="00554770"/>
    <w:rsid w:val="00554C72"/>
    <w:rsid w:val="005553A0"/>
    <w:rsid w:val="00555BF6"/>
    <w:rsid w:val="00555CBC"/>
    <w:rsid w:val="00555E85"/>
    <w:rsid w:val="00556197"/>
    <w:rsid w:val="0055647E"/>
    <w:rsid w:val="00556D3F"/>
    <w:rsid w:val="00556F6B"/>
    <w:rsid w:val="00556F70"/>
    <w:rsid w:val="0055704C"/>
    <w:rsid w:val="00557228"/>
    <w:rsid w:val="005576A5"/>
    <w:rsid w:val="00557AC7"/>
    <w:rsid w:val="00560198"/>
    <w:rsid w:val="0056170B"/>
    <w:rsid w:val="0056214F"/>
    <w:rsid w:val="005624EA"/>
    <w:rsid w:val="00562D2B"/>
    <w:rsid w:val="0056387B"/>
    <w:rsid w:val="00563FD6"/>
    <w:rsid w:val="00563FEB"/>
    <w:rsid w:val="0056405E"/>
    <w:rsid w:val="0056420E"/>
    <w:rsid w:val="00564411"/>
    <w:rsid w:val="00565D28"/>
    <w:rsid w:val="00566091"/>
    <w:rsid w:val="00566591"/>
    <w:rsid w:val="0056758F"/>
    <w:rsid w:val="00567662"/>
    <w:rsid w:val="00567AEE"/>
    <w:rsid w:val="00567DC5"/>
    <w:rsid w:val="00570CA9"/>
    <w:rsid w:val="00570F85"/>
    <w:rsid w:val="00571062"/>
    <w:rsid w:val="0057136F"/>
    <w:rsid w:val="005717D6"/>
    <w:rsid w:val="0057233D"/>
    <w:rsid w:val="0057237D"/>
    <w:rsid w:val="005727E8"/>
    <w:rsid w:val="00572E40"/>
    <w:rsid w:val="005731AF"/>
    <w:rsid w:val="0057322D"/>
    <w:rsid w:val="00573966"/>
    <w:rsid w:val="00573E82"/>
    <w:rsid w:val="00573FBF"/>
    <w:rsid w:val="0057515C"/>
    <w:rsid w:val="00575778"/>
    <w:rsid w:val="00575BE2"/>
    <w:rsid w:val="00575F0E"/>
    <w:rsid w:val="005762AD"/>
    <w:rsid w:val="00576583"/>
    <w:rsid w:val="00576589"/>
    <w:rsid w:val="00576704"/>
    <w:rsid w:val="00576A8E"/>
    <w:rsid w:val="00576DD9"/>
    <w:rsid w:val="005770D9"/>
    <w:rsid w:val="005773E0"/>
    <w:rsid w:val="0057745B"/>
    <w:rsid w:val="005775BE"/>
    <w:rsid w:val="00577F34"/>
    <w:rsid w:val="00580A7E"/>
    <w:rsid w:val="00580F39"/>
    <w:rsid w:val="00580FC3"/>
    <w:rsid w:val="005812E0"/>
    <w:rsid w:val="00581550"/>
    <w:rsid w:val="00581607"/>
    <w:rsid w:val="00581F32"/>
    <w:rsid w:val="00582680"/>
    <w:rsid w:val="005833D1"/>
    <w:rsid w:val="00583C13"/>
    <w:rsid w:val="00583EB0"/>
    <w:rsid w:val="00583F83"/>
    <w:rsid w:val="0058462D"/>
    <w:rsid w:val="0058481C"/>
    <w:rsid w:val="00584BA2"/>
    <w:rsid w:val="00584EF6"/>
    <w:rsid w:val="005852A5"/>
    <w:rsid w:val="00585AB4"/>
    <w:rsid w:val="00585B20"/>
    <w:rsid w:val="00585B4A"/>
    <w:rsid w:val="00585ED0"/>
    <w:rsid w:val="005861FD"/>
    <w:rsid w:val="00586888"/>
    <w:rsid w:val="00587350"/>
    <w:rsid w:val="0058743D"/>
    <w:rsid w:val="00587A8A"/>
    <w:rsid w:val="005905BA"/>
    <w:rsid w:val="00590A95"/>
    <w:rsid w:val="00590BA2"/>
    <w:rsid w:val="005911C3"/>
    <w:rsid w:val="0059143D"/>
    <w:rsid w:val="005921E1"/>
    <w:rsid w:val="0059421A"/>
    <w:rsid w:val="005942B9"/>
    <w:rsid w:val="00594FBB"/>
    <w:rsid w:val="0059568E"/>
    <w:rsid w:val="0059592C"/>
    <w:rsid w:val="0059597E"/>
    <w:rsid w:val="00595A43"/>
    <w:rsid w:val="00595FDE"/>
    <w:rsid w:val="00596491"/>
    <w:rsid w:val="00596830"/>
    <w:rsid w:val="0059688D"/>
    <w:rsid w:val="005974C7"/>
    <w:rsid w:val="0059767B"/>
    <w:rsid w:val="00597833"/>
    <w:rsid w:val="005978D8"/>
    <w:rsid w:val="00597FC4"/>
    <w:rsid w:val="005A0463"/>
    <w:rsid w:val="005A05EA"/>
    <w:rsid w:val="005A0D4C"/>
    <w:rsid w:val="005A0D6E"/>
    <w:rsid w:val="005A11B4"/>
    <w:rsid w:val="005A1253"/>
    <w:rsid w:val="005A14BF"/>
    <w:rsid w:val="005A1691"/>
    <w:rsid w:val="005A1BFF"/>
    <w:rsid w:val="005A1CBB"/>
    <w:rsid w:val="005A2B5C"/>
    <w:rsid w:val="005A2BD0"/>
    <w:rsid w:val="005A30E1"/>
    <w:rsid w:val="005A474D"/>
    <w:rsid w:val="005A6B39"/>
    <w:rsid w:val="005A72D3"/>
    <w:rsid w:val="005A7AC3"/>
    <w:rsid w:val="005A7ECF"/>
    <w:rsid w:val="005B045A"/>
    <w:rsid w:val="005B14F9"/>
    <w:rsid w:val="005B1B36"/>
    <w:rsid w:val="005B2768"/>
    <w:rsid w:val="005B2FD3"/>
    <w:rsid w:val="005B321A"/>
    <w:rsid w:val="005B359D"/>
    <w:rsid w:val="005B4065"/>
    <w:rsid w:val="005B42CB"/>
    <w:rsid w:val="005B47F8"/>
    <w:rsid w:val="005B4825"/>
    <w:rsid w:val="005B49F5"/>
    <w:rsid w:val="005B4A0F"/>
    <w:rsid w:val="005B4B34"/>
    <w:rsid w:val="005B4D73"/>
    <w:rsid w:val="005B529A"/>
    <w:rsid w:val="005B551F"/>
    <w:rsid w:val="005B55A2"/>
    <w:rsid w:val="005B5FFE"/>
    <w:rsid w:val="005B6741"/>
    <w:rsid w:val="005B694B"/>
    <w:rsid w:val="005B6A65"/>
    <w:rsid w:val="005B6F2B"/>
    <w:rsid w:val="005B74B1"/>
    <w:rsid w:val="005B7DB1"/>
    <w:rsid w:val="005C045C"/>
    <w:rsid w:val="005C0479"/>
    <w:rsid w:val="005C0C7F"/>
    <w:rsid w:val="005C0CD0"/>
    <w:rsid w:val="005C142E"/>
    <w:rsid w:val="005C1495"/>
    <w:rsid w:val="005C15AB"/>
    <w:rsid w:val="005C1E19"/>
    <w:rsid w:val="005C2553"/>
    <w:rsid w:val="005C2895"/>
    <w:rsid w:val="005C2C6D"/>
    <w:rsid w:val="005C3136"/>
    <w:rsid w:val="005C3541"/>
    <w:rsid w:val="005C37E2"/>
    <w:rsid w:val="005C3F3E"/>
    <w:rsid w:val="005C437A"/>
    <w:rsid w:val="005C4D96"/>
    <w:rsid w:val="005C4DA6"/>
    <w:rsid w:val="005C5445"/>
    <w:rsid w:val="005C5785"/>
    <w:rsid w:val="005C650D"/>
    <w:rsid w:val="005C6745"/>
    <w:rsid w:val="005C6FF2"/>
    <w:rsid w:val="005C7977"/>
    <w:rsid w:val="005D00C7"/>
    <w:rsid w:val="005D0163"/>
    <w:rsid w:val="005D030F"/>
    <w:rsid w:val="005D0B28"/>
    <w:rsid w:val="005D0F9B"/>
    <w:rsid w:val="005D0FDD"/>
    <w:rsid w:val="005D1A39"/>
    <w:rsid w:val="005D1FFB"/>
    <w:rsid w:val="005D202D"/>
    <w:rsid w:val="005D27AE"/>
    <w:rsid w:val="005D28B5"/>
    <w:rsid w:val="005D3DC7"/>
    <w:rsid w:val="005D3F95"/>
    <w:rsid w:val="005D457F"/>
    <w:rsid w:val="005D4E01"/>
    <w:rsid w:val="005D5485"/>
    <w:rsid w:val="005D55E6"/>
    <w:rsid w:val="005D5993"/>
    <w:rsid w:val="005D6149"/>
    <w:rsid w:val="005D6252"/>
    <w:rsid w:val="005D643E"/>
    <w:rsid w:val="005D75BE"/>
    <w:rsid w:val="005D7B10"/>
    <w:rsid w:val="005E0E4A"/>
    <w:rsid w:val="005E1043"/>
    <w:rsid w:val="005E10AD"/>
    <w:rsid w:val="005E1113"/>
    <w:rsid w:val="005E11EE"/>
    <w:rsid w:val="005E178A"/>
    <w:rsid w:val="005E17D2"/>
    <w:rsid w:val="005E1C55"/>
    <w:rsid w:val="005E208B"/>
    <w:rsid w:val="005E24FB"/>
    <w:rsid w:val="005E2A8D"/>
    <w:rsid w:val="005E3C99"/>
    <w:rsid w:val="005E3ECE"/>
    <w:rsid w:val="005E468A"/>
    <w:rsid w:val="005E49C5"/>
    <w:rsid w:val="005E4DFF"/>
    <w:rsid w:val="005E5320"/>
    <w:rsid w:val="005E58D2"/>
    <w:rsid w:val="005E6309"/>
    <w:rsid w:val="005E636C"/>
    <w:rsid w:val="005E64D5"/>
    <w:rsid w:val="005E6E63"/>
    <w:rsid w:val="005E6FB1"/>
    <w:rsid w:val="005E6FBA"/>
    <w:rsid w:val="005E7268"/>
    <w:rsid w:val="005E738E"/>
    <w:rsid w:val="005E75D5"/>
    <w:rsid w:val="005E784E"/>
    <w:rsid w:val="005F0A2E"/>
    <w:rsid w:val="005F175A"/>
    <w:rsid w:val="005F1BD2"/>
    <w:rsid w:val="005F1D7E"/>
    <w:rsid w:val="005F1DD8"/>
    <w:rsid w:val="005F28E7"/>
    <w:rsid w:val="005F2E5C"/>
    <w:rsid w:val="005F3246"/>
    <w:rsid w:val="005F332B"/>
    <w:rsid w:val="005F3C08"/>
    <w:rsid w:val="005F3D29"/>
    <w:rsid w:val="005F45EE"/>
    <w:rsid w:val="005F464B"/>
    <w:rsid w:val="005F4ACE"/>
    <w:rsid w:val="005F4F8C"/>
    <w:rsid w:val="005F5152"/>
    <w:rsid w:val="005F5D29"/>
    <w:rsid w:val="005F5F13"/>
    <w:rsid w:val="005F67AC"/>
    <w:rsid w:val="005F6B62"/>
    <w:rsid w:val="005F6FE2"/>
    <w:rsid w:val="005F761B"/>
    <w:rsid w:val="005F78B0"/>
    <w:rsid w:val="005F7CA2"/>
    <w:rsid w:val="005F7CB9"/>
    <w:rsid w:val="00600194"/>
    <w:rsid w:val="00600668"/>
    <w:rsid w:val="00600816"/>
    <w:rsid w:val="00600C92"/>
    <w:rsid w:val="00601057"/>
    <w:rsid w:val="006018F8"/>
    <w:rsid w:val="00601973"/>
    <w:rsid w:val="00601F3D"/>
    <w:rsid w:val="00602B0A"/>
    <w:rsid w:val="00602EFB"/>
    <w:rsid w:val="00603CB8"/>
    <w:rsid w:val="00604222"/>
    <w:rsid w:val="00604CA1"/>
    <w:rsid w:val="00605825"/>
    <w:rsid w:val="00605FC4"/>
    <w:rsid w:val="00606964"/>
    <w:rsid w:val="006074E3"/>
    <w:rsid w:val="0060797B"/>
    <w:rsid w:val="00610B77"/>
    <w:rsid w:val="00611C04"/>
    <w:rsid w:val="00612075"/>
    <w:rsid w:val="0061236B"/>
    <w:rsid w:val="006124AE"/>
    <w:rsid w:val="00612532"/>
    <w:rsid w:val="006125A2"/>
    <w:rsid w:val="0061420D"/>
    <w:rsid w:val="00614AFB"/>
    <w:rsid w:val="0061572E"/>
    <w:rsid w:val="00615A7F"/>
    <w:rsid w:val="00615BB0"/>
    <w:rsid w:val="00616CC6"/>
    <w:rsid w:val="00616DD7"/>
    <w:rsid w:val="00617267"/>
    <w:rsid w:val="006175EC"/>
    <w:rsid w:val="00617928"/>
    <w:rsid w:val="00620587"/>
    <w:rsid w:val="00621104"/>
    <w:rsid w:val="0062133B"/>
    <w:rsid w:val="00621B3E"/>
    <w:rsid w:val="00621DF0"/>
    <w:rsid w:val="006225DA"/>
    <w:rsid w:val="006231EC"/>
    <w:rsid w:val="00623AF6"/>
    <w:rsid w:val="00624199"/>
    <w:rsid w:val="00624614"/>
    <w:rsid w:val="006247A0"/>
    <w:rsid w:val="00624920"/>
    <w:rsid w:val="00624A6C"/>
    <w:rsid w:val="0062580A"/>
    <w:rsid w:val="006260FE"/>
    <w:rsid w:val="0062626E"/>
    <w:rsid w:val="00626904"/>
    <w:rsid w:val="006273DA"/>
    <w:rsid w:val="00627623"/>
    <w:rsid w:val="00627726"/>
    <w:rsid w:val="00627765"/>
    <w:rsid w:val="00630036"/>
    <w:rsid w:val="00631586"/>
    <w:rsid w:val="0063235E"/>
    <w:rsid w:val="00632501"/>
    <w:rsid w:val="00632737"/>
    <w:rsid w:val="00632809"/>
    <w:rsid w:val="00634777"/>
    <w:rsid w:val="00634DF6"/>
    <w:rsid w:val="00634E3D"/>
    <w:rsid w:val="006355B5"/>
    <w:rsid w:val="00635BA2"/>
    <w:rsid w:val="00635EBC"/>
    <w:rsid w:val="00635FC7"/>
    <w:rsid w:val="006360F3"/>
    <w:rsid w:val="0063634A"/>
    <w:rsid w:val="00636404"/>
    <w:rsid w:val="00636EFB"/>
    <w:rsid w:val="006370E1"/>
    <w:rsid w:val="00637653"/>
    <w:rsid w:val="00637B99"/>
    <w:rsid w:val="006402CC"/>
    <w:rsid w:val="0064062F"/>
    <w:rsid w:val="006406EA"/>
    <w:rsid w:val="00640A51"/>
    <w:rsid w:val="00640C73"/>
    <w:rsid w:val="0064108C"/>
    <w:rsid w:val="0064113A"/>
    <w:rsid w:val="006416E6"/>
    <w:rsid w:val="006418B7"/>
    <w:rsid w:val="0064208E"/>
    <w:rsid w:val="0064267E"/>
    <w:rsid w:val="00642683"/>
    <w:rsid w:val="0064335C"/>
    <w:rsid w:val="00643CC6"/>
    <w:rsid w:val="00644098"/>
    <w:rsid w:val="00644324"/>
    <w:rsid w:val="00644BB6"/>
    <w:rsid w:val="00644FC8"/>
    <w:rsid w:val="00645661"/>
    <w:rsid w:val="006460CD"/>
    <w:rsid w:val="0064621D"/>
    <w:rsid w:val="006463BE"/>
    <w:rsid w:val="00646C1F"/>
    <w:rsid w:val="00647B39"/>
    <w:rsid w:val="00647DAA"/>
    <w:rsid w:val="006509C4"/>
    <w:rsid w:val="00650AB3"/>
    <w:rsid w:val="00650DF1"/>
    <w:rsid w:val="0065102D"/>
    <w:rsid w:val="0065132E"/>
    <w:rsid w:val="0065198A"/>
    <w:rsid w:val="006519FA"/>
    <w:rsid w:val="00651D35"/>
    <w:rsid w:val="0065268D"/>
    <w:rsid w:val="006528D9"/>
    <w:rsid w:val="0065348E"/>
    <w:rsid w:val="00653827"/>
    <w:rsid w:val="0065392E"/>
    <w:rsid w:val="00653A52"/>
    <w:rsid w:val="00653B12"/>
    <w:rsid w:val="00654525"/>
    <w:rsid w:val="00654D2D"/>
    <w:rsid w:val="0065572D"/>
    <w:rsid w:val="00655910"/>
    <w:rsid w:val="00655CD0"/>
    <w:rsid w:val="00656B1F"/>
    <w:rsid w:val="00656F20"/>
    <w:rsid w:val="00657D11"/>
    <w:rsid w:val="006600B6"/>
    <w:rsid w:val="006603D9"/>
    <w:rsid w:val="00660968"/>
    <w:rsid w:val="0066099D"/>
    <w:rsid w:val="00660D05"/>
    <w:rsid w:val="00661B5A"/>
    <w:rsid w:val="00661D37"/>
    <w:rsid w:val="00661EEC"/>
    <w:rsid w:val="00662174"/>
    <w:rsid w:val="0066247A"/>
    <w:rsid w:val="006625FC"/>
    <w:rsid w:val="00662FFA"/>
    <w:rsid w:val="006632A7"/>
    <w:rsid w:val="00663A1E"/>
    <w:rsid w:val="00663B48"/>
    <w:rsid w:val="00663CC2"/>
    <w:rsid w:val="00663DC2"/>
    <w:rsid w:val="0066450A"/>
    <w:rsid w:val="0066470B"/>
    <w:rsid w:val="00664891"/>
    <w:rsid w:val="00664C40"/>
    <w:rsid w:val="00664EF5"/>
    <w:rsid w:val="00665863"/>
    <w:rsid w:val="00665B55"/>
    <w:rsid w:val="00665D4E"/>
    <w:rsid w:val="006665D4"/>
    <w:rsid w:val="006667CB"/>
    <w:rsid w:val="00666B4C"/>
    <w:rsid w:val="00666ECF"/>
    <w:rsid w:val="00667103"/>
    <w:rsid w:val="0066731C"/>
    <w:rsid w:val="006673BB"/>
    <w:rsid w:val="00667D4D"/>
    <w:rsid w:val="00667D84"/>
    <w:rsid w:val="00667E5C"/>
    <w:rsid w:val="006706E8"/>
    <w:rsid w:val="006711CE"/>
    <w:rsid w:val="006716A7"/>
    <w:rsid w:val="006716BC"/>
    <w:rsid w:val="00671A74"/>
    <w:rsid w:val="00672CCE"/>
    <w:rsid w:val="00673036"/>
    <w:rsid w:val="0067308E"/>
    <w:rsid w:val="00673400"/>
    <w:rsid w:val="00673638"/>
    <w:rsid w:val="006738EA"/>
    <w:rsid w:val="00673D60"/>
    <w:rsid w:val="006742B6"/>
    <w:rsid w:val="006749AC"/>
    <w:rsid w:val="00674B86"/>
    <w:rsid w:val="00674DA8"/>
    <w:rsid w:val="00675173"/>
    <w:rsid w:val="006751C1"/>
    <w:rsid w:val="00675D9F"/>
    <w:rsid w:val="006771F0"/>
    <w:rsid w:val="00677A78"/>
    <w:rsid w:val="00677EE6"/>
    <w:rsid w:val="006801BC"/>
    <w:rsid w:val="0068049F"/>
    <w:rsid w:val="00680B16"/>
    <w:rsid w:val="00680BBA"/>
    <w:rsid w:val="00680EA0"/>
    <w:rsid w:val="00681049"/>
    <w:rsid w:val="006811D0"/>
    <w:rsid w:val="00681D9B"/>
    <w:rsid w:val="00681E6A"/>
    <w:rsid w:val="00683748"/>
    <w:rsid w:val="006837C0"/>
    <w:rsid w:val="00683929"/>
    <w:rsid w:val="00684AE6"/>
    <w:rsid w:val="006859A8"/>
    <w:rsid w:val="00685ED3"/>
    <w:rsid w:val="006869EE"/>
    <w:rsid w:val="00686A2F"/>
    <w:rsid w:val="006870DF"/>
    <w:rsid w:val="0068730B"/>
    <w:rsid w:val="00687613"/>
    <w:rsid w:val="006876BF"/>
    <w:rsid w:val="00687903"/>
    <w:rsid w:val="00687950"/>
    <w:rsid w:val="006905D9"/>
    <w:rsid w:val="0069061C"/>
    <w:rsid w:val="00690E88"/>
    <w:rsid w:val="006917E7"/>
    <w:rsid w:val="00691848"/>
    <w:rsid w:val="00691899"/>
    <w:rsid w:val="0069192F"/>
    <w:rsid w:val="00691B64"/>
    <w:rsid w:val="00692357"/>
    <w:rsid w:val="00693170"/>
    <w:rsid w:val="006948E8"/>
    <w:rsid w:val="00694BD3"/>
    <w:rsid w:val="00694D22"/>
    <w:rsid w:val="0069575D"/>
    <w:rsid w:val="00695BB1"/>
    <w:rsid w:val="00695BEC"/>
    <w:rsid w:val="00695CDB"/>
    <w:rsid w:val="00696829"/>
    <w:rsid w:val="00696986"/>
    <w:rsid w:val="00696DAC"/>
    <w:rsid w:val="00696FF8"/>
    <w:rsid w:val="0069700C"/>
    <w:rsid w:val="00697153"/>
    <w:rsid w:val="0069729E"/>
    <w:rsid w:val="0069732D"/>
    <w:rsid w:val="00697799"/>
    <w:rsid w:val="0069793C"/>
    <w:rsid w:val="00697A1B"/>
    <w:rsid w:val="00697BDB"/>
    <w:rsid w:val="006A0218"/>
    <w:rsid w:val="006A082B"/>
    <w:rsid w:val="006A083C"/>
    <w:rsid w:val="006A1837"/>
    <w:rsid w:val="006A18D7"/>
    <w:rsid w:val="006A24B0"/>
    <w:rsid w:val="006A2607"/>
    <w:rsid w:val="006A27E6"/>
    <w:rsid w:val="006A2AFD"/>
    <w:rsid w:val="006A2BE1"/>
    <w:rsid w:val="006A2C4D"/>
    <w:rsid w:val="006A2C94"/>
    <w:rsid w:val="006A3467"/>
    <w:rsid w:val="006A3659"/>
    <w:rsid w:val="006A36DA"/>
    <w:rsid w:val="006A435A"/>
    <w:rsid w:val="006A4707"/>
    <w:rsid w:val="006A48C5"/>
    <w:rsid w:val="006A4CE2"/>
    <w:rsid w:val="006A4F95"/>
    <w:rsid w:val="006A501D"/>
    <w:rsid w:val="006A50FF"/>
    <w:rsid w:val="006A56A9"/>
    <w:rsid w:val="006A57F8"/>
    <w:rsid w:val="006A66F2"/>
    <w:rsid w:val="006A6CD6"/>
    <w:rsid w:val="006A6DAE"/>
    <w:rsid w:val="006A7357"/>
    <w:rsid w:val="006A7430"/>
    <w:rsid w:val="006A7B38"/>
    <w:rsid w:val="006B066A"/>
    <w:rsid w:val="006B095C"/>
    <w:rsid w:val="006B0DD4"/>
    <w:rsid w:val="006B0E9E"/>
    <w:rsid w:val="006B180D"/>
    <w:rsid w:val="006B2C33"/>
    <w:rsid w:val="006B3429"/>
    <w:rsid w:val="006B365C"/>
    <w:rsid w:val="006B36A6"/>
    <w:rsid w:val="006B3A85"/>
    <w:rsid w:val="006B3F4E"/>
    <w:rsid w:val="006B48F7"/>
    <w:rsid w:val="006B4A0E"/>
    <w:rsid w:val="006B5630"/>
    <w:rsid w:val="006B574D"/>
    <w:rsid w:val="006B636C"/>
    <w:rsid w:val="006B63C7"/>
    <w:rsid w:val="006B6652"/>
    <w:rsid w:val="006B6886"/>
    <w:rsid w:val="006B6A55"/>
    <w:rsid w:val="006B741D"/>
    <w:rsid w:val="006B77AF"/>
    <w:rsid w:val="006B78C3"/>
    <w:rsid w:val="006B7DC0"/>
    <w:rsid w:val="006C0774"/>
    <w:rsid w:val="006C0A85"/>
    <w:rsid w:val="006C10D9"/>
    <w:rsid w:val="006C12A0"/>
    <w:rsid w:val="006C16F1"/>
    <w:rsid w:val="006C171A"/>
    <w:rsid w:val="006C2606"/>
    <w:rsid w:val="006C268D"/>
    <w:rsid w:val="006C2AC5"/>
    <w:rsid w:val="006C3164"/>
    <w:rsid w:val="006C3C56"/>
    <w:rsid w:val="006C3C9F"/>
    <w:rsid w:val="006C4598"/>
    <w:rsid w:val="006C48F2"/>
    <w:rsid w:val="006C494C"/>
    <w:rsid w:val="006C5077"/>
    <w:rsid w:val="006C556E"/>
    <w:rsid w:val="006C57E9"/>
    <w:rsid w:val="006C5E44"/>
    <w:rsid w:val="006C64A8"/>
    <w:rsid w:val="006C674E"/>
    <w:rsid w:val="006C7025"/>
    <w:rsid w:val="006C7708"/>
    <w:rsid w:val="006C7A21"/>
    <w:rsid w:val="006C7C12"/>
    <w:rsid w:val="006C7E45"/>
    <w:rsid w:val="006C7FBB"/>
    <w:rsid w:val="006D10DC"/>
    <w:rsid w:val="006D17E7"/>
    <w:rsid w:val="006D1CC5"/>
    <w:rsid w:val="006D1FBD"/>
    <w:rsid w:val="006D20C1"/>
    <w:rsid w:val="006D255F"/>
    <w:rsid w:val="006D2F58"/>
    <w:rsid w:val="006D311F"/>
    <w:rsid w:val="006D362A"/>
    <w:rsid w:val="006D3B4D"/>
    <w:rsid w:val="006D3B5E"/>
    <w:rsid w:val="006D3BED"/>
    <w:rsid w:val="006D3D75"/>
    <w:rsid w:val="006D4848"/>
    <w:rsid w:val="006D48F6"/>
    <w:rsid w:val="006D4947"/>
    <w:rsid w:val="006D513D"/>
    <w:rsid w:val="006D5910"/>
    <w:rsid w:val="006D60BC"/>
    <w:rsid w:val="006D6319"/>
    <w:rsid w:val="006D6B87"/>
    <w:rsid w:val="006D6C8D"/>
    <w:rsid w:val="006D72A7"/>
    <w:rsid w:val="006E075B"/>
    <w:rsid w:val="006E088B"/>
    <w:rsid w:val="006E1163"/>
    <w:rsid w:val="006E1265"/>
    <w:rsid w:val="006E18C3"/>
    <w:rsid w:val="006E1933"/>
    <w:rsid w:val="006E1BE0"/>
    <w:rsid w:val="006E1CE8"/>
    <w:rsid w:val="006E201B"/>
    <w:rsid w:val="006E2678"/>
    <w:rsid w:val="006E2D1B"/>
    <w:rsid w:val="006E2FC5"/>
    <w:rsid w:val="006E314B"/>
    <w:rsid w:val="006E3176"/>
    <w:rsid w:val="006E3487"/>
    <w:rsid w:val="006E35E7"/>
    <w:rsid w:val="006E3893"/>
    <w:rsid w:val="006E40AC"/>
    <w:rsid w:val="006E4F3B"/>
    <w:rsid w:val="006E5AC3"/>
    <w:rsid w:val="006E5EF9"/>
    <w:rsid w:val="006E6F2B"/>
    <w:rsid w:val="006E6F75"/>
    <w:rsid w:val="006E6FE4"/>
    <w:rsid w:val="006E7CEE"/>
    <w:rsid w:val="006E7FDA"/>
    <w:rsid w:val="006F079F"/>
    <w:rsid w:val="006F0C3B"/>
    <w:rsid w:val="006F0F48"/>
    <w:rsid w:val="006F19E0"/>
    <w:rsid w:val="006F1B0B"/>
    <w:rsid w:val="006F1C85"/>
    <w:rsid w:val="006F229E"/>
    <w:rsid w:val="006F2598"/>
    <w:rsid w:val="006F28BA"/>
    <w:rsid w:val="006F29ED"/>
    <w:rsid w:val="006F2A2A"/>
    <w:rsid w:val="006F2A43"/>
    <w:rsid w:val="006F2EE3"/>
    <w:rsid w:val="006F2F03"/>
    <w:rsid w:val="006F312C"/>
    <w:rsid w:val="006F3167"/>
    <w:rsid w:val="006F3285"/>
    <w:rsid w:val="006F335A"/>
    <w:rsid w:val="006F365D"/>
    <w:rsid w:val="006F37AB"/>
    <w:rsid w:val="006F3A6F"/>
    <w:rsid w:val="006F3BF4"/>
    <w:rsid w:val="006F57C6"/>
    <w:rsid w:val="006F5A01"/>
    <w:rsid w:val="006F669D"/>
    <w:rsid w:val="006F6859"/>
    <w:rsid w:val="006F68E2"/>
    <w:rsid w:val="006F69DF"/>
    <w:rsid w:val="006F6A43"/>
    <w:rsid w:val="006F6CAB"/>
    <w:rsid w:val="006F6FDC"/>
    <w:rsid w:val="006F71CF"/>
    <w:rsid w:val="006F73E7"/>
    <w:rsid w:val="006F742F"/>
    <w:rsid w:val="006F7659"/>
    <w:rsid w:val="006F7A9D"/>
    <w:rsid w:val="006F7D6D"/>
    <w:rsid w:val="006F7DC5"/>
    <w:rsid w:val="00701307"/>
    <w:rsid w:val="00701893"/>
    <w:rsid w:val="00701F28"/>
    <w:rsid w:val="00701FF9"/>
    <w:rsid w:val="00702DA9"/>
    <w:rsid w:val="007030BC"/>
    <w:rsid w:val="007039F8"/>
    <w:rsid w:val="00703BAE"/>
    <w:rsid w:val="00703FF4"/>
    <w:rsid w:val="00704179"/>
    <w:rsid w:val="007049DB"/>
    <w:rsid w:val="00705980"/>
    <w:rsid w:val="00705E58"/>
    <w:rsid w:val="007061A2"/>
    <w:rsid w:val="007070AE"/>
    <w:rsid w:val="007074D7"/>
    <w:rsid w:val="007079A6"/>
    <w:rsid w:val="00707BC3"/>
    <w:rsid w:val="00707C80"/>
    <w:rsid w:val="00707D6B"/>
    <w:rsid w:val="00710005"/>
    <w:rsid w:val="007100ED"/>
    <w:rsid w:val="007106A1"/>
    <w:rsid w:val="007106BE"/>
    <w:rsid w:val="00710CE3"/>
    <w:rsid w:val="007119F6"/>
    <w:rsid w:val="00711B9C"/>
    <w:rsid w:val="00711E05"/>
    <w:rsid w:val="00712274"/>
    <w:rsid w:val="00712B76"/>
    <w:rsid w:val="00712F3A"/>
    <w:rsid w:val="00713011"/>
    <w:rsid w:val="00713088"/>
    <w:rsid w:val="00713ED0"/>
    <w:rsid w:val="007143A8"/>
    <w:rsid w:val="00714493"/>
    <w:rsid w:val="00714F1A"/>
    <w:rsid w:val="00715009"/>
    <w:rsid w:val="00715237"/>
    <w:rsid w:val="00715729"/>
    <w:rsid w:val="007162BD"/>
    <w:rsid w:val="00716751"/>
    <w:rsid w:val="00717359"/>
    <w:rsid w:val="00717899"/>
    <w:rsid w:val="007178EE"/>
    <w:rsid w:val="00717A69"/>
    <w:rsid w:val="007200E7"/>
    <w:rsid w:val="007211A5"/>
    <w:rsid w:val="00721DA5"/>
    <w:rsid w:val="0072250E"/>
    <w:rsid w:val="00723C8E"/>
    <w:rsid w:val="007247F4"/>
    <w:rsid w:val="00724A83"/>
    <w:rsid w:val="00724C35"/>
    <w:rsid w:val="00724F77"/>
    <w:rsid w:val="00725D6E"/>
    <w:rsid w:val="0072640C"/>
    <w:rsid w:val="007264A7"/>
    <w:rsid w:val="00726D71"/>
    <w:rsid w:val="00727044"/>
    <w:rsid w:val="00727A80"/>
    <w:rsid w:val="00727FA0"/>
    <w:rsid w:val="00730E73"/>
    <w:rsid w:val="00730F79"/>
    <w:rsid w:val="0073116A"/>
    <w:rsid w:val="00731999"/>
    <w:rsid w:val="00731CF6"/>
    <w:rsid w:val="007320D9"/>
    <w:rsid w:val="007323E2"/>
    <w:rsid w:val="0073256A"/>
    <w:rsid w:val="00732678"/>
    <w:rsid w:val="0073323B"/>
    <w:rsid w:val="00733367"/>
    <w:rsid w:val="007340DD"/>
    <w:rsid w:val="00734CB4"/>
    <w:rsid w:val="00735049"/>
    <w:rsid w:val="0073585A"/>
    <w:rsid w:val="00735B1A"/>
    <w:rsid w:val="00735CA2"/>
    <w:rsid w:val="0073630D"/>
    <w:rsid w:val="00736B1B"/>
    <w:rsid w:val="00737BF6"/>
    <w:rsid w:val="0074044D"/>
    <w:rsid w:val="007404A6"/>
    <w:rsid w:val="00740634"/>
    <w:rsid w:val="00740792"/>
    <w:rsid w:val="007410D5"/>
    <w:rsid w:val="00741187"/>
    <w:rsid w:val="0074127D"/>
    <w:rsid w:val="00741444"/>
    <w:rsid w:val="00741548"/>
    <w:rsid w:val="0074170D"/>
    <w:rsid w:val="00741BE3"/>
    <w:rsid w:val="00742293"/>
    <w:rsid w:val="007426B6"/>
    <w:rsid w:val="0074284E"/>
    <w:rsid w:val="00742B62"/>
    <w:rsid w:val="00743A48"/>
    <w:rsid w:val="00744314"/>
    <w:rsid w:val="007445C2"/>
    <w:rsid w:val="00744C7D"/>
    <w:rsid w:val="00744CED"/>
    <w:rsid w:val="007450BF"/>
    <w:rsid w:val="00745348"/>
    <w:rsid w:val="00745921"/>
    <w:rsid w:val="00745C5F"/>
    <w:rsid w:val="007463C6"/>
    <w:rsid w:val="007469D4"/>
    <w:rsid w:val="0074711C"/>
    <w:rsid w:val="007476FD"/>
    <w:rsid w:val="00747F99"/>
    <w:rsid w:val="00750223"/>
    <w:rsid w:val="00750305"/>
    <w:rsid w:val="007504C0"/>
    <w:rsid w:val="007507EA"/>
    <w:rsid w:val="007509BD"/>
    <w:rsid w:val="00750F65"/>
    <w:rsid w:val="0075141B"/>
    <w:rsid w:val="007514A8"/>
    <w:rsid w:val="0075171F"/>
    <w:rsid w:val="00751923"/>
    <w:rsid w:val="00751E8A"/>
    <w:rsid w:val="0075219D"/>
    <w:rsid w:val="0075251F"/>
    <w:rsid w:val="0075294F"/>
    <w:rsid w:val="00752DD3"/>
    <w:rsid w:val="00752E57"/>
    <w:rsid w:val="00753144"/>
    <w:rsid w:val="00754872"/>
    <w:rsid w:val="007548B4"/>
    <w:rsid w:val="00754D14"/>
    <w:rsid w:val="0075515C"/>
    <w:rsid w:val="00755209"/>
    <w:rsid w:val="007558E4"/>
    <w:rsid w:val="00755AC4"/>
    <w:rsid w:val="00755ED9"/>
    <w:rsid w:val="007566E8"/>
    <w:rsid w:val="00756724"/>
    <w:rsid w:val="00756831"/>
    <w:rsid w:val="00756CFF"/>
    <w:rsid w:val="0075719F"/>
    <w:rsid w:val="00757719"/>
    <w:rsid w:val="00757AB5"/>
    <w:rsid w:val="0076069C"/>
    <w:rsid w:val="007609EC"/>
    <w:rsid w:val="00760BF1"/>
    <w:rsid w:val="0076193F"/>
    <w:rsid w:val="00761A0A"/>
    <w:rsid w:val="007620A8"/>
    <w:rsid w:val="00762445"/>
    <w:rsid w:val="00762DED"/>
    <w:rsid w:val="00762E09"/>
    <w:rsid w:val="00762EDB"/>
    <w:rsid w:val="00763398"/>
    <w:rsid w:val="007637D4"/>
    <w:rsid w:val="007638FC"/>
    <w:rsid w:val="00763EA3"/>
    <w:rsid w:val="0076434F"/>
    <w:rsid w:val="007643F0"/>
    <w:rsid w:val="007647CD"/>
    <w:rsid w:val="00764972"/>
    <w:rsid w:val="007649C6"/>
    <w:rsid w:val="00764B9B"/>
    <w:rsid w:val="00764C11"/>
    <w:rsid w:val="00764D95"/>
    <w:rsid w:val="00765535"/>
    <w:rsid w:val="00765674"/>
    <w:rsid w:val="00765ACB"/>
    <w:rsid w:val="00765C50"/>
    <w:rsid w:val="00765CA2"/>
    <w:rsid w:val="00765F98"/>
    <w:rsid w:val="00766102"/>
    <w:rsid w:val="00766512"/>
    <w:rsid w:val="007665D7"/>
    <w:rsid w:val="00766F74"/>
    <w:rsid w:val="00767830"/>
    <w:rsid w:val="00767967"/>
    <w:rsid w:val="0077095E"/>
    <w:rsid w:val="0077104D"/>
    <w:rsid w:val="0077117B"/>
    <w:rsid w:val="0077127E"/>
    <w:rsid w:val="00771405"/>
    <w:rsid w:val="007715C8"/>
    <w:rsid w:val="00771699"/>
    <w:rsid w:val="00771989"/>
    <w:rsid w:val="00771A47"/>
    <w:rsid w:val="007721F9"/>
    <w:rsid w:val="00772E8F"/>
    <w:rsid w:val="00772FC4"/>
    <w:rsid w:val="007734F2"/>
    <w:rsid w:val="00773A13"/>
    <w:rsid w:val="00774653"/>
    <w:rsid w:val="00774794"/>
    <w:rsid w:val="0077499B"/>
    <w:rsid w:val="00775603"/>
    <w:rsid w:val="0077607C"/>
    <w:rsid w:val="00776651"/>
    <w:rsid w:val="007767A3"/>
    <w:rsid w:val="007767F8"/>
    <w:rsid w:val="007770EB"/>
    <w:rsid w:val="0077751D"/>
    <w:rsid w:val="00777E7C"/>
    <w:rsid w:val="00780263"/>
    <w:rsid w:val="00780371"/>
    <w:rsid w:val="00780565"/>
    <w:rsid w:val="0078056A"/>
    <w:rsid w:val="007816DF"/>
    <w:rsid w:val="0078241F"/>
    <w:rsid w:val="00782519"/>
    <w:rsid w:val="007829C8"/>
    <w:rsid w:val="00782B86"/>
    <w:rsid w:val="00782EB1"/>
    <w:rsid w:val="00782EBE"/>
    <w:rsid w:val="0078338C"/>
    <w:rsid w:val="0078363A"/>
    <w:rsid w:val="007837E0"/>
    <w:rsid w:val="00783921"/>
    <w:rsid w:val="00784271"/>
    <w:rsid w:val="00784548"/>
    <w:rsid w:val="00784B50"/>
    <w:rsid w:val="00784C62"/>
    <w:rsid w:val="007850E3"/>
    <w:rsid w:val="007853E9"/>
    <w:rsid w:val="00785488"/>
    <w:rsid w:val="00785ED9"/>
    <w:rsid w:val="007866F0"/>
    <w:rsid w:val="00786E88"/>
    <w:rsid w:val="0078770D"/>
    <w:rsid w:val="00787BCC"/>
    <w:rsid w:val="00787C64"/>
    <w:rsid w:val="00790006"/>
    <w:rsid w:val="007904B7"/>
    <w:rsid w:val="007906B0"/>
    <w:rsid w:val="00790A62"/>
    <w:rsid w:val="007912F4"/>
    <w:rsid w:val="00792106"/>
    <w:rsid w:val="00792117"/>
    <w:rsid w:val="00792269"/>
    <w:rsid w:val="00792737"/>
    <w:rsid w:val="007928F1"/>
    <w:rsid w:val="00793533"/>
    <w:rsid w:val="00793834"/>
    <w:rsid w:val="00794570"/>
    <w:rsid w:val="0079545D"/>
    <w:rsid w:val="00795DFF"/>
    <w:rsid w:val="00795EE7"/>
    <w:rsid w:val="0079619E"/>
    <w:rsid w:val="007967CB"/>
    <w:rsid w:val="00797190"/>
    <w:rsid w:val="00797878"/>
    <w:rsid w:val="00797EC8"/>
    <w:rsid w:val="00797EDE"/>
    <w:rsid w:val="007A0647"/>
    <w:rsid w:val="007A0A81"/>
    <w:rsid w:val="007A0BBA"/>
    <w:rsid w:val="007A0F76"/>
    <w:rsid w:val="007A10DA"/>
    <w:rsid w:val="007A1239"/>
    <w:rsid w:val="007A22B4"/>
    <w:rsid w:val="007A2436"/>
    <w:rsid w:val="007A2818"/>
    <w:rsid w:val="007A281F"/>
    <w:rsid w:val="007A2AA5"/>
    <w:rsid w:val="007A2E06"/>
    <w:rsid w:val="007A2EB9"/>
    <w:rsid w:val="007A3744"/>
    <w:rsid w:val="007A3B0E"/>
    <w:rsid w:val="007A3D9B"/>
    <w:rsid w:val="007A4023"/>
    <w:rsid w:val="007A41F4"/>
    <w:rsid w:val="007A4BC4"/>
    <w:rsid w:val="007A4BE1"/>
    <w:rsid w:val="007A50AD"/>
    <w:rsid w:val="007A55B7"/>
    <w:rsid w:val="007A5D5B"/>
    <w:rsid w:val="007A61C3"/>
    <w:rsid w:val="007A678E"/>
    <w:rsid w:val="007A73E2"/>
    <w:rsid w:val="007A77A1"/>
    <w:rsid w:val="007A78AA"/>
    <w:rsid w:val="007A7AE0"/>
    <w:rsid w:val="007A7EA4"/>
    <w:rsid w:val="007B0001"/>
    <w:rsid w:val="007B092C"/>
    <w:rsid w:val="007B1310"/>
    <w:rsid w:val="007B1B43"/>
    <w:rsid w:val="007B2420"/>
    <w:rsid w:val="007B2659"/>
    <w:rsid w:val="007B2BFF"/>
    <w:rsid w:val="007B311E"/>
    <w:rsid w:val="007B4B60"/>
    <w:rsid w:val="007B4C10"/>
    <w:rsid w:val="007B5756"/>
    <w:rsid w:val="007B586D"/>
    <w:rsid w:val="007B5CEE"/>
    <w:rsid w:val="007B5D02"/>
    <w:rsid w:val="007B5F78"/>
    <w:rsid w:val="007B6A4C"/>
    <w:rsid w:val="007B6BEA"/>
    <w:rsid w:val="007B6F8C"/>
    <w:rsid w:val="007B7AC7"/>
    <w:rsid w:val="007C0385"/>
    <w:rsid w:val="007C084B"/>
    <w:rsid w:val="007C1635"/>
    <w:rsid w:val="007C175B"/>
    <w:rsid w:val="007C1E16"/>
    <w:rsid w:val="007C21FA"/>
    <w:rsid w:val="007C26A2"/>
    <w:rsid w:val="007C2753"/>
    <w:rsid w:val="007C2AFF"/>
    <w:rsid w:val="007C3DAC"/>
    <w:rsid w:val="007C478F"/>
    <w:rsid w:val="007C49AE"/>
    <w:rsid w:val="007C4EA9"/>
    <w:rsid w:val="007C5048"/>
    <w:rsid w:val="007C725D"/>
    <w:rsid w:val="007C73D0"/>
    <w:rsid w:val="007C745B"/>
    <w:rsid w:val="007C74DA"/>
    <w:rsid w:val="007C75B1"/>
    <w:rsid w:val="007C7C44"/>
    <w:rsid w:val="007C7EC8"/>
    <w:rsid w:val="007D02A4"/>
    <w:rsid w:val="007D08FF"/>
    <w:rsid w:val="007D0AF8"/>
    <w:rsid w:val="007D1347"/>
    <w:rsid w:val="007D1353"/>
    <w:rsid w:val="007D1F16"/>
    <w:rsid w:val="007D2200"/>
    <w:rsid w:val="007D2916"/>
    <w:rsid w:val="007D2A0B"/>
    <w:rsid w:val="007D34CC"/>
    <w:rsid w:val="007D380C"/>
    <w:rsid w:val="007D38FE"/>
    <w:rsid w:val="007D4217"/>
    <w:rsid w:val="007D502F"/>
    <w:rsid w:val="007D51F4"/>
    <w:rsid w:val="007D587B"/>
    <w:rsid w:val="007D5FB7"/>
    <w:rsid w:val="007D60DC"/>
    <w:rsid w:val="007D6CF7"/>
    <w:rsid w:val="007D6E24"/>
    <w:rsid w:val="007D7618"/>
    <w:rsid w:val="007D7F63"/>
    <w:rsid w:val="007E0567"/>
    <w:rsid w:val="007E0FFD"/>
    <w:rsid w:val="007E10B4"/>
    <w:rsid w:val="007E1469"/>
    <w:rsid w:val="007E14E8"/>
    <w:rsid w:val="007E1578"/>
    <w:rsid w:val="007E16D1"/>
    <w:rsid w:val="007E19BA"/>
    <w:rsid w:val="007E1B6C"/>
    <w:rsid w:val="007E1C86"/>
    <w:rsid w:val="007E1D28"/>
    <w:rsid w:val="007E1D5B"/>
    <w:rsid w:val="007E1FED"/>
    <w:rsid w:val="007E2F49"/>
    <w:rsid w:val="007E3004"/>
    <w:rsid w:val="007E35D9"/>
    <w:rsid w:val="007E4010"/>
    <w:rsid w:val="007E4073"/>
    <w:rsid w:val="007E41FC"/>
    <w:rsid w:val="007E4933"/>
    <w:rsid w:val="007E4E9B"/>
    <w:rsid w:val="007E5307"/>
    <w:rsid w:val="007E53AA"/>
    <w:rsid w:val="007E5BCD"/>
    <w:rsid w:val="007E6461"/>
    <w:rsid w:val="007E6BD1"/>
    <w:rsid w:val="007E6BFB"/>
    <w:rsid w:val="007E7093"/>
    <w:rsid w:val="007E7389"/>
    <w:rsid w:val="007E73F7"/>
    <w:rsid w:val="007E76D1"/>
    <w:rsid w:val="007E7B91"/>
    <w:rsid w:val="007E7E5B"/>
    <w:rsid w:val="007F0771"/>
    <w:rsid w:val="007F0B36"/>
    <w:rsid w:val="007F1256"/>
    <w:rsid w:val="007F1A7E"/>
    <w:rsid w:val="007F20CF"/>
    <w:rsid w:val="007F239E"/>
    <w:rsid w:val="007F2427"/>
    <w:rsid w:val="007F24E6"/>
    <w:rsid w:val="007F2CEA"/>
    <w:rsid w:val="007F30E4"/>
    <w:rsid w:val="007F4050"/>
    <w:rsid w:val="007F47C3"/>
    <w:rsid w:val="007F49B0"/>
    <w:rsid w:val="007F4AF9"/>
    <w:rsid w:val="007F50E0"/>
    <w:rsid w:val="007F617A"/>
    <w:rsid w:val="007F61AA"/>
    <w:rsid w:val="007F674D"/>
    <w:rsid w:val="007F6F9C"/>
    <w:rsid w:val="007F75C4"/>
    <w:rsid w:val="008007D0"/>
    <w:rsid w:val="008008E8"/>
    <w:rsid w:val="00800FE2"/>
    <w:rsid w:val="00801814"/>
    <w:rsid w:val="00801AF1"/>
    <w:rsid w:val="00801EB5"/>
    <w:rsid w:val="008023BA"/>
    <w:rsid w:val="00802541"/>
    <w:rsid w:val="00802587"/>
    <w:rsid w:val="00802F1E"/>
    <w:rsid w:val="00803134"/>
    <w:rsid w:val="008039D4"/>
    <w:rsid w:val="00803B1A"/>
    <w:rsid w:val="00803FDF"/>
    <w:rsid w:val="008042FC"/>
    <w:rsid w:val="0080432B"/>
    <w:rsid w:val="00804405"/>
    <w:rsid w:val="00804812"/>
    <w:rsid w:val="00804A77"/>
    <w:rsid w:val="00804C52"/>
    <w:rsid w:val="00805E81"/>
    <w:rsid w:val="0080620E"/>
    <w:rsid w:val="0080623E"/>
    <w:rsid w:val="00806309"/>
    <w:rsid w:val="00806508"/>
    <w:rsid w:val="00806EE3"/>
    <w:rsid w:val="00807161"/>
    <w:rsid w:val="008073CA"/>
    <w:rsid w:val="00807C59"/>
    <w:rsid w:val="00807DB5"/>
    <w:rsid w:val="00810171"/>
    <w:rsid w:val="00810310"/>
    <w:rsid w:val="0081038E"/>
    <w:rsid w:val="00810481"/>
    <w:rsid w:val="00810AC4"/>
    <w:rsid w:val="00810D27"/>
    <w:rsid w:val="00810F31"/>
    <w:rsid w:val="00812239"/>
    <w:rsid w:val="00812508"/>
    <w:rsid w:val="008128AB"/>
    <w:rsid w:val="00812A7E"/>
    <w:rsid w:val="00812A9A"/>
    <w:rsid w:val="00812AA3"/>
    <w:rsid w:val="00813A16"/>
    <w:rsid w:val="00814632"/>
    <w:rsid w:val="008146EF"/>
    <w:rsid w:val="00814A1B"/>
    <w:rsid w:val="00814E0D"/>
    <w:rsid w:val="00814E1D"/>
    <w:rsid w:val="0081520A"/>
    <w:rsid w:val="008159F3"/>
    <w:rsid w:val="00815BCF"/>
    <w:rsid w:val="008168E2"/>
    <w:rsid w:val="0081705A"/>
    <w:rsid w:val="008170D7"/>
    <w:rsid w:val="008173D3"/>
    <w:rsid w:val="00817817"/>
    <w:rsid w:val="00817A4F"/>
    <w:rsid w:val="00817B2E"/>
    <w:rsid w:val="0082006E"/>
    <w:rsid w:val="00820598"/>
    <w:rsid w:val="008206F6"/>
    <w:rsid w:val="00820B5A"/>
    <w:rsid w:val="00821233"/>
    <w:rsid w:val="0082149C"/>
    <w:rsid w:val="00821D3E"/>
    <w:rsid w:val="0082210F"/>
    <w:rsid w:val="0082256D"/>
    <w:rsid w:val="0082276F"/>
    <w:rsid w:val="00822B64"/>
    <w:rsid w:val="00822C78"/>
    <w:rsid w:val="00822ED7"/>
    <w:rsid w:val="00822F95"/>
    <w:rsid w:val="00823543"/>
    <w:rsid w:val="00823559"/>
    <w:rsid w:val="008237FC"/>
    <w:rsid w:val="00824012"/>
    <w:rsid w:val="0082451F"/>
    <w:rsid w:val="00824570"/>
    <w:rsid w:val="008246EB"/>
    <w:rsid w:val="00824781"/>
    <w:rsid w:val="00824A7D"/>
    <w:rsid w:val="008251E1"/>
    <w:rsid w:val="008253D6"/>
    <w:rsid w:val="008256B4"/>
    <w:rsid w:val="00825B83"/>
    <w:rsid w:val="00825D94"/>
    <w:rsid w:val="00825E8E"/>
    <w:rsid w:val="008261A8"/>
    <w:rsid w:val="008269AA"/>
    <w:rsid w:val="00826D75"/>
    <w:rsid w:val="00827102"/>
    <w:rsid w:val="00827409"/>
    <w:rsid w:val="00827924"/>
    <w:rsid w:val="00827D26"/>
    <w:rsid w:val="00827EEF"/>
    <w:rsid w:val="0083071B"/>
    <w:rsid w:val="00830936"/>
    <w:rsid w:val="00830947"/>
    <w:rsid w:val="0083199D"/>
    <w:rsid w:val="00831AF4"/>
    <w:rsid w:val="00831DD1"/>
    <w:rsid w:val="008322C8"/>
    <w:rsid w:val="00832740"/>
    <w:rsid w:val="00832BF7"/>
    <w:rsid w:val="008330D3"/>
    <w:rsid w:val="0083413E"/>
    <w:rsid w:val="00834191"/>
    <w:rsid w:val="008344D1"/>
    <w:rsid w:val="0083454F"/>
    <w:rsid w:val="00834591"/>
    <w:rsid w:val="00834796"/>
    <w:rsid w:val="00834A10"/>
    <w:rsid w:val="00834EC7"/>
    <w:rsid w:val="00835015"/>
    <w:rsid w:val="0083526F"/>
    <w:rsid w:val="00835658"/>
    <w:rsid w:val="00835791"/>
    <w:rsid w:val="008357A5"/>
    <w:rsid w:val="00835EF3"/>
    <w:rsid w:val="0083652E"/>
    <w:rsid w:val="00837241"/>
    <w:rsid w:val="00837B4C"/>
    <w:rsid w:val="0084007B"/>
    <w:rsid w:val="00840B2E"/>
    <w:rsid w:val="00841C48"/>
    <w:rsid w:val="00841EC2"/>
    <w:rsid w:val="00842530"/>
    <w:rsid w:val="008430D7"/>
    <w:rsid w:val="008439B5"/>
    <w:rsid w:val="00843FA2"/>
    <w:rsid w:val="008449D6"/>
    <w:rsid w:val="00844DC3"/>
    <w:rsid w:val="00844F30"/>
    <w:rsid w:val="00845029"/>
    <w:rsid w:val="008455AA"/>
    <w:rsid w:val="008457B8"/>
    <w:rsid w:val="008459EE"/>
    <w:rsid w:val="00845A5D"/>
    <w:rsid w:val="00845E79"/>
    <w:rsid w:val="00846180"/>
    <w:rsid w:val="0084668B"/>
    <w:rsid w:val="00846792"/>
    <w:rsid w:val="00846993"/>
    <w:rsid w:val="00846BBA"/>
    <w:rsid w:val="00847465"/>
    <w:rsid w:val="00847CD9"/>
    <w:rsid w:val="00850A0F"/>
    <w:rsid w:val="00850CA5"/>
    <w:rsid w:val="00850D99"/>
    <w:rsid w:val="0085131A"/>
    <w:rsid w:val="00851392"/>
    <w:rsid w:val="00851BE1"/>
    <w:rsid w:val="00851E16"/>
    <w:rsid w:val="00852F17"/>
    <w:rsid w:val="00852FD9"/>
    <w:rsid w:val="0085321B"/>
    <w:rsid w:val="00853255"/>
    <w:rsid w:val="008534F9"/>
    <w:rsid w:val="00853A6B"/>
    <w:rsid w:val="00853F5F"/>
    <w:rsid w:val="008544B3"/>
    <w:rsid w:val="00855091"/>
    <w:rsid w:val="008556F3"/>
    <w:rsid w:val="00856049"/>
    <w:rsid w:val="0085644D"/>
    <w:rsid w:val="008567A2"/>
    <w:rsid w:val="00856C3D"/>
    <w:rsid w:val="00857653"/>
    <w:rsid w:val="008604EC"/>
    <w:rsid w:val="008609D1"/>
    <w:rsid w:val="00860DF6"/>
    <w:rsid w:val="0086134B"/>
    <w:rsid w:val="00861AA1"/>
    <w:rsid w:val="00861B47"/>
    <w:rsid w:val="00861C40"/>
    <w:rsid w:val="00862AA6"/>
    <w:rsid w:val="00862B22"/>
    <w:rsid w:val="008633FA"/>
    <w:rsid w:val="0086386D"/>
    <w:rsid w:val="008639C9"/>
    <w:rsid w:val="0086412D"/>
    <w:rsid w:val="00864437"/>
    <w:rsid w:val="0086453B"/>
    <w:rsid w:val="008646E0"/>
    <w:rsid w:val="00864943"/>
    <w:rsid w:val="00864B84"/>
    <w:rsid w:val="00864C81"/>
    <w:rsid w:val="00864C9D"/>
    <w:rsid w:val="00864EB6"/>
    <w:rsid w:val="00865155"/>
    <w:rsid w:val="00865605"/>
    <w:rsid w:val="008657BB"/>
    <w:rsid w:val="00865CF7"/>
    <w:rsid w:val="00865D3B"/>
    <w:rsid w:val="00865E6F"/>
    <w:rsid w:val="008661F3"/>
    <w:rsid w:val="008670C4"/>
    <w:rsid w:val="0086721D"/>
    <w:rsid w:val="008675C7"/>
    <w:rsid w:val="00867825"/>
    <w:rsid w:val="008678C2"/>
    <w:rsid w:val="00867AAB"/>
    <w:rsid w:val="00867EC7"/>
    <w:rsid w:val="0087048E"/>
    <w:rsid w:val="008706B9"/>
    <w:rsid w:val="00870AED"/>
    <w:rsid w:val="00871412"/>
    <w:rsid w:val="0087168B"/>
    <w:rsid w:val="008720A0"/>
    <w:rsid w:val="0087242A"/>
    <w:rsid w:val="00872456"/>
    <w:rsid w:val="00872484"/>
    <w:rsid w:val="00872AC8"/>
    <w:rsid w:val="00872C9C"/>
    <w:rsid w:val="00872EA6"/>
    <w:rsid w:val="008732FA"/>
    <w:rsid w:val="008738E9"/>
    <w:rsid w:val="00873ACE"/>
    <w:rsid w:val="00873F4E"/>
    <w:rsid w:val="00873F75"/>
    <w:rsid w:val="008748A5"/>
    <w:rsid w:val="008777EF"/>
    <w:rsid w:val="0087780F"/>
    <w:rsid w:val="00877AB3"/>
    <w:rsid w:val="00877C52"/>
    <w:rsid w:val="00877D10"/>
    <w:rsid w:val="00880145"/>
    <w:rsid w:val="008803B7"/>
    <w:rsid w:val="00880FBE"/>
    <w:rsid w:val="00881479"/>
    <w:rsid w:val="008815F0"/>
    <w:rsid w:val="00881A97"/>
    <w:rsid w:val="00881C6E"/>
    <w:rsid w:val="00882A56"/>
    <w:rsid w:val="00882F67"/>
    <w:rsid w:val="008832AB"/>
    <w:rsid w:val="00883729"/>
    <w:rsid w:val="00883C52"/>
    <w:rsid w:val="00883EC7"/>
    <w:rsid w:val="00883F2C"/>
    <w:rsid w:val="0088401B"/>
    <w:rsid w:val="00884393"/>
    <w:rsid w:val="0088470C"/>
    <w:rsid w:val="00884FDA"/>
    <w:rsid w:val="00885876"/>
    <w:rsid w:val="00885C45"/>
    <w:rsid w:val="00885DB2"/>
    <w:rsid w:val="00886858"/>
    <w:rsid w:val="00886B5F"/>
    <w:rsid w:val="00886D83"/>
    <w:rsid w:val="008872B1"/>
    <w:rsid w:val="00887480"/>
    <w:rsid w:val="00890199"/>
    <w:rsid w:val="00891407"/>
    <w:rsid w:val="00891848"/>
    <w:rsid w:val="00891AB0"/>
    <w:rsid w:val="00892676"/>
    <w:rsid w:val="00892842"/>
    <w:rsid w:val="00892F85"/>
    <w:rsid w:val="00892FAF"/>
    <w:rsid w:val="00893479"/>
    <w:rsid w:val="00893751"/>
    <w:rsid w:val="00893F8C"/>
    <w:rsid w:val="0089434D"/>
    <w:rsid w:val="0089441F"/>
    <w:rsid w:val="00894437"/>
    <w:rsid w:val="008944E6"/>
    <w:rsid w:val="00894A44"/>
    <w:rsid w:val="00894BA7"/>
    <w:rsid w:val="0089538A"/>
    <w:rsid w:val="008960BA"/>
    <w:rsid w:val="0089615A"/>
    <w:rsid w:val="00896374"/>
    <w:rsid w:val="00896549"/>
    <w:rsid w:val="00896718"/>
    <w:rsid w:val="00897A8D"/>
    <w:rsid w:val="008A03FF"/>
    <w:rsid w:val="008A0CE0"/>
    <w:rsid w:val="008A12B1"/>
    <w:rsid w:val="008A1344"/>
    <w:rsid w:val="008A1546"/>
    <w:rsid w:val="008A15E6"/>
    <w:rsid w:val="008A2C7D"/>
    <w:rsid w:val="008A365A"/>
    <w:rsid w:val="008A397F"/>
    <w:rsid w:val="008A44C4"/>
    <w:rsid w:val="008A489D"/>
    <w:rsid w:val="008A4950"/>
    <w:rsid w:val="008A4C8B"/>
    <w:rsid w:val="008A4F34"/>
    <w:rsid w:val="008A4F9F"/>
    <w:rsid w:val="008A5098"/>
    <w:rsid w:val="008A5817"/>
    <w:rsid w:val="008A61EB"/>
    <w:rsid w:val="008A68C4"/>
    <w:rsid w:val="008A6D32"/>
    <w:rsid w:val="008B0F82"/>
    <w:rsid w:val="008B11B7"/>
    <w:rsid w:val="008B11D2"/>
    <w:rsid w:val="008B14C9"/>
    <w:rsid w:val="008B2476"/>
    <w:rsid w:val="008B27C5"/>
    <w:rsid w:val="008B3310"/>
    <w:rsid w:val="008B3819"/>
    <w:rsid w:val="008B3B9F"/>
    <w:rsid w:val="008B3E8E"/>
    <w:rsid w:val="008B46CC"/>
    <w:rsid w:val="008B5FAB"/>
    <w:rsid w:val="008B671C"/>
    <w:rsid w:val="008B693A"/>
    <w:rsid w:val="008B6B1F"/>
    <w:rsid w:val="008B6D08"/>
    <w:rsid w:val="008B7120"/>
    <w:rsid w:val="008B74F7"/>
    <w:rsid w:val="008B77C1"/>
    <w:rsid w:val="008C0016"/>
    <w:rsid w:val="008C0D52"/>
    <w:rsid w:val="008C0F63"/>
    <w:rsid w:val="008C0FAC"/>
    <w:rsid w:val="008C129C"/>
    <w:rsid w:val="008C131C"/>
    <w:rsid w:val="008C144D"/>
    <w:rsid w:val="008C2481"/>
    <w:rsid w:val="008C24BE"/>
    <w:rsid w:val="008C2ECD"/>
    <w:rsid w:val="008C30E8"/>
    <w:rsid w:val="008C33BA"/>
    <w:rsid w:val="008C3EF3"/>
    <w:rsid w:val="008C4216"/>
    <w:rsid w:val="008C44F2"/>
    <w:rsid w:val="008C46D6"/>
    <w:rsid w:val="008C47AF"/>
    <w:rsid w:val="008C484A"/>
    <w:rsid w:val="008C4D88"/>
    <w:rsid w:val="008C5BD6"/>
    <w:rsid w:val="008C65B3"/>
    <w:rsid w:val="008C65F0"/>
    <w:rsid w:val="008C69A1"/>
    <w:rsid w:val="008C69B0"/>
    <w:rsid w:val="008C6B13"/>
    <w:rsid w:val="008C735C"/>
    <w:rsid w:val="008C7375"/>
    <w:rsid w:val="008C7597"/>
    <w:rsid w:val="008C772E"/>
    <w:rsid w:val="008C7CFF"/>
    <w:rsid w:val="008C7D18"/>
    <w:rsid w:val="008C7F05"/>
    <w:rsid w:val="008D09DE"/>
    <w:rsid w:val="008D0B7E"/>
    <w:rsid w:val="008D0DE9"/>
    <w:rsid w:val="008D11E3"/>
    <w:rsid w:val="008D2050"/>
    <w:rsid w:val="008D2074"/>
    <w:rsid w:val="008D2623"/>
    <w:rsid w:val="008D2BE3"/>
    <w:rsid w:val="008D3189"/>
    <w:rsid w:val="008D3658"/>
    <w:rsid w:val="008D3FF2"/>
    <w:rsid w:val="008D43D2"/>
    <w:rsid w:val="008D45D7"/>
    <w:rsid w:val="008D59CF"/>
    <w:rsid w:val="008D6DAC"/>
    <w:rsid w:val="008D6FFC"/>
    <w:rsid w:val="008D7436"/>
    <w:rsid w:val="008D7739"/>
    <w:rsid w:val="008E0265"/>
    <w:rsid w:val="008E07EF"/>
    <w:rsid w:val="008E0A36"/>
    <w:rsid w:val="008E1035"/>
    <w:rsid w:val="008E10B9"/>
    <w:rsid w:val="008E2037"/>
    <w:rsid w:val="008E35BD"/>
    <w:rsid w:val="008E39DF"/>
    <w:rsid w:val="008E3E4D"/>
    <w:rsid w:val="008E480B"/>
    <w:rsid w:val="008E5374"/>
    <w:rsid w:val="008E5940"/>
    <w:rsid w:val="008E5A20"/>
    <w:rsid w:val="008E5CAC"/>
    <w:rsid w:val="008E6161"/>
    <w:rsid w:val="008E63EA"/>
    <w:rsid w:val="008E66C5"/>
    <w:rsid w:val="008E6EAC"/>
    <w:rsid w:val="008E709D"/>
    <w:rsid w:val="008E7540"/>
    <w:rsid w:val="008E7D08"/>
    <w:rsid w:val="008E7F7E"/>
    <w:rsid w:val="008F0A3C"/>
    <w:rsid w:val="008F0B72"/>
    <w:rsid w:val="008F11DE"/>
    <w:rsid w:val="008F15B3"/>
    <w:rsid w:val="008F208C"/>
    <w:rsid w:val="008F20BA"/>
    <w:rsid w:val="008F2182"/>
    <w:rsid w:val="008F21E9"/>
    <w:rsid w:val="008F29C3"/>
    <w:rsid w:val="008F2D4E"/>
    <w:rsid w:val="008F2D6D"/>
    <w:rsid w:val="008F2E8D"/>
    <w:rsid w:val="008F2F23"/>
    <w:rsid w:val="008F2FCE"/>
    <w:rsid w:val="008F3288"/>
    <w:rsid w:val="008F384F"/>
    <w:rsid w:val="008F3E30"/>
    <w:rsid w:val="008F41B8"/>
    <w:rsid w:val="008F499A"/>
    <w:rsid w:val="008F527A"/>
    <w:rsid w:val="008F5F6D"/>
    <w:rsid w:val="008F63F1"/>
    <w:rsid w:val="008F6415"/>
    <w:rsid w:val="008F642C"/>
    <w:rsid w:val="008F6731"/>
    <w:rsid w:val="008F676B"/>
    <w:rsid w:val="008F7910"/>
    <w:rsid w:val="008F79D7"/>
    <w:rsid w:val="008F7AC8"/>
    <w:rsid w:val="009007CD"/>
    <w:rsid w:val="00900E22"/>
    <w:rsid w:val="00901402"/>
    <w:rsid w:val="009014A8"/>
    <w:rsid w:val="00901F15"/>
    <w:rsid w:val="00902053"/>
    <w:rsid w:val="00903398"/>
    <w:rsid w:val="009036A9"/>
    <w:rsid w:val="00903ED8"/>
    <w:rsid w:val="009040F2"/>
    <w:rsid w:val="009041A5"/>
    <w:rsid w:val="009041BD"/>
    <w:rsid w:val="00904753"/>
    <w:rsid w:val="00905038"/>
    <w:rsid w:val="009057DC"/>
    <w:rsid w:val="0090677E"/>
    <w:rsid w:val="00906DDA"/>
    <w:rsid w:val="00907835"/>
    <w:rsid w:val="00907B8C"/>
    <w:rsid w:val="00907FF1"/>
    <w:rsid w:val="0091011E"/>
    <w:rsid w:val="00912269"/>
    <w:rsid w:val="009122FA"/>
    <w:rsid w:val="009130E3"/>
    <w:rsid w:val="009132F1"/>
    <w:rsid w:val="009135DB"/>
    <w:rsid w:val="00913901"/>
    <w:rsid w:val="00913A44"/>
    <w:rsid w:val="00913CBA"/>
    <w:rsid w:val="00914159"/>
    <w:rsid w:val="00914D95"/>
    <w:rsid w:val="00914EA4"/>
    <w:rsid w:val="00914F3E"/>
    <w:rsid w:val="009175D2"/>
    <w:rsid w:val="00917652"/>
    <w:rsid w:val="009176E0"/>
    <w:rsid w:val="009178AF"/>
    <w:rsid w:val="00917C7D"/>
    <w:rsid w:val="00917C87"/>
    <w:rsid w:val="009205AB"/>
    <w:rsid w:val="00920631"/>
    <w:rsid w:val="00920CEF"/>
    <w:rsid w:val="009216D5"/>
    <w:rsid w:val="00921C7A"/>
    <w:rsid w:val="00922009"/>
    <w:rsid w:val="0092200F"/>
    <w:rsid w:val="009222FA"/>
    <w:rsid w:val="00923012"/>
    <w:rsid w:val="0092346C"/>
    <w:rsid w:val="00923FA7"/>
    <w:rsid w:val="00924C11"/>
    <w:rsid w:val="0092529F"/>
    <w:rsid w:val="00925A5E"/>
    <w:rsid w:val="00925BE6"/>
    <w:rsid w:val="00925D38"/>
    <w:rsid w:val="00926A67"/>
    <w:rsid w:val="00927409"/>
    <w:rsid w:val="0092759E"/>
    <w:rsid w:val="00927E80"/>
    <w:rsid w:val="00927F19"/>
    <w:rsid w:val="00930342"/>
    <w:rsid w:val="00930652"/>
    <w:rsid w:val="00930E8C"/>
    <w:rsid w:val="009310A5"/>
    <w:rsid w:val="00931269"/>
    <w:rsid w:val="009312B8"/>
    <w:rsid w:val="0093161A"/>
    <w:rsid w:val="0093165F"/>
    <w:rsid w:val="00931F7A"/>
    <w:rsid w:val="00932C56"/>
    <w:rsid w:val="00933792"/>
    <w:rsid w:val="0093404F"/>
    <w:rsid w:val="00934861"/>
    <w:rsid w:val="0093576D"/>
    <w:rsid w:val="00936025"/>
    <w:rsid w:val="0093636D"/>
    <w:rsid w:val="009363DD"/>
    <w:rsid w:val="00936559"/>
    <w:rsid w:val="009366CD"/>
    <w:rsid w:val="00936761"/>
    <w:rsid w:val="00936BF4"/>
    <w:rsid w:val="00936C07"/>
    <w:rsid w:val="00936E40"/>
    <w:rsid w:val="0093703E"/>
    <w:rsid w:val="0093718D"/>
    <w:rsid w:val="009371C2"/>
    <w:rsid w:val="00937AED"/>
    <w:rsid w:val="009404F3"/>
    <w:rsid w:val="00940AB7"/>
    <w:rsid w:val="00941C8E"/>
    <w:rsid w:val="00942190"/>
    <w:rsid w:val="0094221C"/>
    <w:rsid w:val="009422E0"/>
    <w:rsid w:val="0094233D"/>
    <w:rsid w:val="0094278F"/>
    <w:rsid w:val="00943160"/>
    <w:rsid w:val="009438FC"/>
    <w:rsid w:val="00943FB9"/>
    <w:rsid w:val="00944502"/>
    <w:rsid w:val="009447B7"/>
    <w:rsid w:val="009448ED"/>
    <w:rsid w:val="00945312"/>
    <w:rsid w:val="009453A3"/>
    <w:rsid w:val="00945C96"/>
    <w:rsid w:val="00945EA2"/>
    <w:rsid w:val="00946494"/>
    <w:rsid w:val="009465D1"/>
    <w:rsid w:val="00946989"/>
    <w:rsid w:val="00946B15"/>
    <w:rsid w:val="00947167"/>
    <w:rsid w:val="00947216"/>
    <w:rsid w:val="009473B2"/>
    <w:rsid w:val="009474EA"/>
    <w:rsid w:val="0094773A"/>
    <w:rsid w:val="009500D7"/>
    <w:rsid w:val="009502F6"/>
    <w:rsid w:val="00950478"/>
    <w:rsid w:val="009508B3"/>
    <w:rsid w:val="009511BA"/>
    <w:rsid w:val="009515ED"/>
    <w:rsid w:val="00951BCC"/>
    <w:rsid w:val="00951C1C"/>
    <w:rsid w:val="00951E5A"/>
    <w:rsid w:val="0095201B"/>
    <w:rsid w:val="00952124"/>
    <w:rsid w:val="00952CFB"/>
    <w:rsid w:val="0095300E"/>
    <w:rsid w:val="0095317E"/>
    <w:rsid w:val="00953572"/>
    <w:rsid w:val="009535CA"/>
    <w:rsid w:val="00953CE6"/>
    <w:rsid w:val="00953D49"/>
    <w:rsid w:val="009540BB"/>
    <w:rsid w:val="00954513"/>
    <w:rsid w:val="009549CF"/>
    <w:rsid w:val="00954CD2"/>
    <w:rsid w:val="00955512"/>
    <w:rsid w:val="00955CFC"/>
    <w:rsid w:val="00956183"/>
    <w:rsid w:val="00956404"/>
    <w:rsid w:val="00956C1D"/>
    <w:rsid w:val="00956E00"/>
    <w:rsid w:val="00956E2C"/>
    <w:rsid w:val="00956F79"/>
    <w:rsid w:val="0095715D"/>
    <w:rsid w:val="009573E0"/>
    <w:rsid w:val="00957418"/>
    <w:rsid w:val="00957CD1"/>
    <w:rsid w:val="009608EF"/>
    <w:rsid w:val="00961055"/>
    <w:rsid w:val="00961082"/>
    <w:rsid w:val="009610CF"/>
    <w:rsid w:val="00961CB0"/>
    <w:rsid w:val="00962093"/>
    <w:rsid w:val="00962399"/>
    <w:rsid w:val="009623AB"/>
    <w:rsid w:val="0096269B"/>
    <w:rsid w:val="009629F0"/>
    <w:rsid w:val="00962F2B"/>
    <w:rsid w:val="00962FA7"/>
    <w:rsid w:val="00963438"/>
    <w:rsid w:val="00963587"/>
    <w:rsid w:val="00963975"/>
    <w:rsid w:val="009659BD"/>
    <w:rsid w:val="00965C1E"/>
    <w:rsid w:val="0096622B"/>
    <w:rsid w:val="009665D8"/>
    <w:rsid w:val="009671B5"/>
    <w:rsid w:val="009677FA"/>
    <w:rsid w:val="00967966"/>
    <w:rsid w:val="009679DE"/>
    <w:rsid w:val="00967E77"/>
    <w:rsid w:val="009700E7"/>
    <w:rsid w:val="009709A2"/>
    <w:rsid w:val="00970F76"/>
    <w:rsid w:val="009713EE"/>
    <w:rsid w:val="00972729"/>
    <w:rsid w:val="009728F1"/>
    <w:rsid w:val="00972FEF"/>
    <w:rsid w:val="0097301C"/>
    <w:rsid w:val="00973109"/>
    <w:rsid w:val="009738C7"/>
    <w:rsid w:val="009738EA"/>
    <w:rsid w:val="00973DD5"/>
    <w:rsid w:val="009746D3"/>
    <w:rsid w:val="0097480A"/>
    <w:rsid w:val="00974D90"/>
    <w:rsid w:val="00974EC9"/>
    <w:rsid w:val="0097546D"/>
    <w:rsid w:val="00975659"/>
    <w:rsid w:val="00975D63"/>
    <w:rsid w:val="00975E23"/>
    <w:rsid w:val="0097610F"/>
    <w:rsid w:val="00976588"/>
    <w:rsid w:val="00976D15"/>
    <w:rsid w:val="00976D71"/>
    <w:rsid w:val="009771EE"/>
    <w:rsid w:val="00977300"/>
    <w:rsid w:val="00977493"/>
    <w:rsid w:val="00977598"/>
    <w:rsid w:val="00977AE3"/>
    <w:rsid w:val="00980935"/>
    <w:rsid w:val="009809D3"/>
    <w:rsid w:val="00980D73"/>
    <w:rsid w:val="00980EA0"/>
    <w:rsid w:val="00980ECA"/>
    <w:rsid w:val="009812E5"/>
    <w:rsid w:val="0098134F"/>
    <w:rsid w:val="00982267"/>
    <w:rsid w:val="00982A62"/>
    <w:rsid w:val="0098362F"/>
    <w:rsid w:val="009841A9"/>
    <w:rsid w:val="00984B44"/>
    <w:rsid w:val="00984CE5"/>
    <w:rsid w:val="009859BD"/>
    <w:rsid w:val="00985A11"/>
    <w:rsid w:val="00985D24"/>
    <w:rsid w:val="00985DAE"/>
    <w:rsid w:val="009869D3"/>
    <w:rsid w:val="00986F71"/>
    <w:rsid w:val="00987105"/>
    <w:rsid w:val="0098714B"/>
    <w:rsid w:val="00987D6F"/>
    <w:rsid w:val="00990C38"/>
    <w:rsid w:val="009912C3"/>
    <w:rsid w:val="00991822"/>
    <w:rsid w:val="009926EA"/>
    <w:rsid w:val="00992764"/>
    <w:rsid w:val="00992D99"/>
    <w:rsid w:val="0099352F"/>
    <w:rsid w:val="009937E1"/>
    <w:rsid w:val="00993D5A"/>
    <w:rsid w:val="00994212"/>
    <w:rsid w:val="009942B4"/>
    <w:rsid w:val="00996308"/>
    <w:rsid w:val="009964D6"/>
    <w:rsid w:val="009967BB"/>
    <w:rsid w:val="009968EB"/>
    <w:rsid w:val="009971FF"/>
    <w:rsid w:val="009979F0"/>
    <w:rsid w:val="00997FE8"/>
    <w:rsid w:val="009A0236"/>
    <w:rsid w:val="009A08BE"/>
    <w:rsid w:val="009A133A"/>
    <w:rsid w:val="009A13A1"/>
    <w:rsid w:val="009A1596"/>
    <w:rsid w:val="009A2014"/>
    <w:rsid w:val="009A213F"/>
    <w:rsid w:val="009A2520"/>
    <w:rsid w:val="009A27F7"/>
    <w:rsid w:val="009A2D40"/>
    <w:rsid w:val="009A3007"/>
    <w:rsid w:val="009A3246"/>
    <w:rsid w:val="009A385F"/>
    <w:rsid w:val="009A3D7A"/>
    <w:rsid w:val="009A3F38"/>
    <w:rsid w:val="009A45A1"/>
    <w:rsid w:val="009A4739"/>
    <w:rsid w:val="009A4769"/>
    <w:rsid w:val="009A4ECB"/>
    <w:rsid w:val="009A57FC"/>
    <w:rsid w:val="009A5A46"/>
    <w:rsid w:val="009A5F15"/>
    <w:rsid w:val="009A6254"/>
    <w:rsid w:val="009A6529"/>
    <w:rsid w:val="009A6EB1"/>
    <w:rsid w:val="009A6F5E"/>
    <w:rsid w:val="009A7CC5"/>
    <w:rsid w:val="009A7ECB"/>
    <w:rsid w:val="009B0186"/>
    <w:rsid w:val="009B0BE6"/>
    <w:rsid w:val="009B0D56"/>
    <w:rsid w:val="009B0EBB"/>
    <w:rsid w:val="009B0EC2"/>
    <w:rsid w:val="009B1233"/>
    <w:rsid w:val="009B149A"/>
    <w:rsid w:val="009B1901"/>
    <w:rsid w:val="009B196E"/>
    <w:rsid w:val="009B1A12"/>
    <w:rsid w:val="009B1B5A"/>
    <w:rsid w:val="009B21F0"/>
    <w:rsid w:val="009B231B"/>
    <w:rsid w:val="009B2377"/>
    <w:rsid w:val="009B270F"/>
    <w:rsid w:val="009B2995"/>
    <w:rsid w:val="009B36EA"/>
    <w:rsid w:val="009B426E"/>
    <w:rsid w:val="009B4337"/>
    <w:rsid w:val="009B50E1"/>
    <w:rsid w:val="009B53C6"/>
    <w:rsid w:val="009B57AA"/>
    <w:rsid w:val="009B6503"/>
    <w:rsid w:val="009B66B4"/>
    <w:rsid w:val="009B67E4"/>
    <w:rsid w:val="009B71E1"/>
    <w:rsid w:val="009B7487"/>
    <w:rsid w:val="009C00A9"/>
    <w:rsid w:val="009C00E0"/>
    <w:rsid w:val="009C02F9"/>
    <w:rsid w:val="009C040D"/>
    <w:rsid w:val="009C0658"/>
    <w:rsid w:val="009C0796"/>
    <w:rsid w:val="009C0B77"/>
    <w:rsid w:val="009C0F9E"/>
    <w:rsid w:val="009C144F"/>
    <w:rsid w:val="009C1CA4"/>
    <w:rsid w:val="009C1EC1"/>
    <w:rsid w:val="009C21AA"/>
    <w:rsid w:val="009C2461"/>
    <w:rsid w:val="009C281F"/>
    <w:rsid w:val="009C2D82"/>
    <w:rsid w:val="009C30E7"/>
    <w:rsid w:val="009C337A"/>
    <w:rsid w:val="009C353D"/>
    <w:rsid w:val="009C360E"/>
    <w:rsid w:val="009C36EA"/>
    <w:rsid w:val="009C39A0"/>
    <w:rsid w:val="009C3A5F"/>
    <w:rsid w:val="009C4DC8"/>
    <w:rsid w:val="009C5587"/>
    <w:rsid w:val="009C5AE1"/>
    <w:rsid w:val="009C6155"/>
    <w:rsid w:val="009C6983"/>
    <w:rsid w:val="009C6E4D"/>
    <w:rsid w:val="009C71AD"/>
    <w:rsid w:val="009C775B"/>
    <w:rsid w:val="009D028E"/>
    <w:rsid w:val="009D0691"/>
    <w:rsid w:val="009D0828"/>
    <w:rsid w:val="009D149B"/>
    <w:rsid w:val="009D1574"/>
    <w:rsid w:val="009D19E3"/>
    <w:rsid w:val="009D1B9E"/>
    <w:rsid w:val="009D1E72"/>
    <w:rsid w:val="009D1E86"/>
    <w:rsid w:val="009D2A93"/>
    <w:rsid w:val="009D2AD6"/>
    <w:rsid w:val="009D345F"/>
    <w:rsid w:val="009D35C0"/>
    <w:rsid w:val="009D3742"/>
    <w:rsid w:val="009D3BE1"/>
    <w:rsid w:val="009D43E1"/>
    <w:rsid w:val="009D491A"/>
    <w:rsid w:val="009D4971"/>
    <w:rsid w:val="009D51CB"/>
    <w:rsid w:val="009D58B2"/>
    <w:rsid w:val="009D59D1"/>
    <w:rsid w:val="009D5B5D"/>
    <w:rsid w:val="009D6027"/>
    <w:rsid w:val="009D62D8"/>
    <w:rsid w:val="009D6378"/>
    <w:rsid w:val="009D746E"/>
    <w:rsid w:val="009D74D5"/>
    <w:rsid w:val="009D780D"/>
    <w:rsid w:val="009D7870"/>
    <w:rsid w:val="009D7BA7"/>
    <w:rsid w:val="009D7E6A"/>
    <w:rsid w:val="009D7EB7"/>
    <w:rsid w:val="009D7EC5"/>
    <w:rsid w:val="009D7F36"/>
    <w:rsid w:val="009E03A2"/>
    <w:rsid w:val="009E03C0"/>
    <w:rsid w:val="009E05C3"/>
    <w:rsid w:val="009E05E2"/>
    <w:rsid w:val="009E0676"/>
    <w:rsid w:val="009E091F"/>
    <w:rsid w:val="009E09E3"/>
    <w:rsid w:val="009E0B85"/>
    <w:rsid w:val="009E168B"/>
    <w:rsid w:val="009E1971"/>
    <w:rsid w:val="009E19D9"/>
    <w:rsid w:val="009E202B"/>
    <w:rsid w:val="009E23E6"/>
    <w:rsid w:val="009E2772"/>
    <w:rsid w:val="009E2B8A"/>
    <w:rsid w:val="009E3428"/>
    <w:rsid w:val="009E36D7"/>
    <w:rsid w:val="009E3CDD"/>
    <w:rsid w:val="009E4202"/>
    <w:rsid w:val="009E4380"/>
    <w:rsid w:val="009E4E29"/>
    <w:rsid w:val="009E4FD1"/>
    <w:rsid w:val="009E62F0"/>
    <w:rsid w:val="009E6562"/>
    <w:rsid w:val="009E704F"/>
    <w:rsid w:val="009E7382"/>
    <w:rsid w:val="009F07A7"/>
    <w:rsid w:val="009F10FD"/>
    <w:rsid w:val="009F1197"/>
    <w:rsid w:val="009F1D1B"/>
    <w:rsid w:val="009F1F86"/>
    <w:rsid w:val="009F21C0"/>
    <w:rsid w:val="009F23C6"/>
    <w:rsid w:val="009F2818"/>
    <w:rsid w:val="009F28B3"/>
    <w:rsid w:val="009F2AE9"/>
    <w:rsid w:val="009F34A4"/>
    <w:rsid w:val="009F361B"/>
    <w:rsid w:val="009F37D7"/>
    <w:rsid w:val="009F3A96"/>
    <w:rsid w:val="009F3DC1"/>
    <w:rsid w:val="009F4073"/>
    <w:rsid w:val="009F429E"/>
    <w:rsid w:val="009F42DB"/>
    <w:rsid w:val="009F46F6"/>
    <w:rsid w:val="009F4730"/>
    <w:rsid w:val="009F53C8"/>
    <w:rsid w:val="009F59E3"/>
    <w:rsid w:val="009F5FEA"/>
    <w:rsid w:val="009F6439"/>
    <w:rsid w:val="009F670B"/>
    <w:rsid w:val="009F67B8"/>
    <w:rsid w:val="009F6DA4"/>
    <w:rsid w:val="009F7550"/>
    <w:rsid w:val="009F76A0"/>
    <w:rsid w:val="009F7984"/>
    <w:rsid w:val="00A0014C"/>
    <w:rsid w:val="00A00835"/>
    <w:rsid w:val="00A014B7"/>
    <w:rsid w:val="00A01A07"/>
    <w:rsid w:val="00A01CC5"/>
    <w:rsid w:val="00A0207C"/>
    <w:rsid w:val="00A02439"/>
    <w:rsid w:val="00A030E9"/>
    <w:rsid w:val="00A04013"/>
    <w:rsid w:val="00A040BE"/>
    <w:rsid w:val="00A041DC"/>
    <w:rsid w:val="00A052C3"/>
    <w:rsid w:val="00A057CD"/>
    <w:rsid w:val="00A05F68"/>
    <w:rsid w:val="00A05F6D"/>
    <w:rsid w:val="00A06240"/>
    <w:rsid w:val="00A06266"/>
    <w:rsid w:val="00A0645C"/>
    <w:rsid w:val="00A06473"/>
    <w:rsid w:val="00A06B8D"/>
    <w:rsid w:val="00A073F7"/>
    <w:rsid w:val="00A0777F"/>
    <w:rsid w:val="00A07A08"/>
    <w:rsid w:val="00A07E72"/>
    <w:rsid w:val="00A07F19"/>
    <w:rsid w:val="00A102C4"/>
    <w:rsid w:val="00A10688"/>
    <w:rsid w:val="00A109DF"/>
    <w:rsid w:val="00A109F3"/>
    <w:rsid w:val="00A10DF8"/>
    <w:rsid w:val="00A113E6"/>
    <w:rsid w:val="00A119F0"/>
    <w:rsid w:val="00A12071"/>
    <w:rsid w:val="00A1235D"/>
    <w:rsid w:val="00A127AD"/>
    <w:rsid w:val="00A129D1"/>
    <w:rsid w:val="00A12D03"/>
    <w:rsid w:val="00A12FB6"/>
    <w:rsid w:val="00A1325F"/>
    <w:rsid w:val="00A133A9"/>
    <w:rsid w:val="00A13E4A"/>
    <w:rsid w:val="00A14141"/>
    <w:rsid w:val="00A142CB"/>
    <w:rsid w:val="00A14C5A"/>
    <w:rsid w:val="00A15126"/>
    <w:rsid w:val="00A15CE9"/>
    <w:rsid w:val="00A15DE9"/>
    <w:rsid w:val="00A1607F"/>
    <w:rsid w:val="00A160EC"/>
    <w:rsid w:val="00A16A1D"/>
    <w:rsid w:val="00A17048"/>
    <w:rsid w:val="00A1711F"/>
    <w:rsid w:val="00A1728A"/>
    <w:rsid w:val="00A173FB"/>
    <w:rsid w:val="00A177D8"/>
    <w:rsid w:val="00A2019D"/>
    <w:rsid w:val="00A202F9"/>
    <w:rsid w:val="00A20891"/>
    <w:rsid w:val="00A20C0C"/>
    <w:rsid w:val="00A20DE0"/>
    <w:rsid w:val="00A20F15"/>
    <w:rsid w:val="00A21200"/>
    <w:rsid w:val="00A2138D"/>
    <w:rsid w:val="00A21762"/>
    <w:rsid w:val="00A21C7D"/>
    <w:rsid w:val="00A223C7"/>
    <w:rsid w:val="00A224E7"/>
    <w:rsid w:val="00A22D7F"/>
    <w:rsid w:val="00A22DEA"/>
    <w:rsid w:val="00A22F85"/>
    <w:rsid w:val="00A2353D"/>
    <w:rsid w:val="00A236BC"/>
    <w:rsid w:val="00A24560"/>
    <w:rsid w:val="00A249E9"/>
    <w:rsid w:val="00A25202"/>
    <w:rsid w:val="00A2557A"/>
    <w:rsid w:val="00A259AA"/>
    <w:rsid w:val="00A25D0F"/>
    <w:rsid w:val="00A26587"/>
    <w:rsid w:val="00A265B6"/>
    <w:rsid w:val="00A26A58"/>
    <w:rsid w:val="00A26BCA"/>
    <w:rsid w:val="00A27043"/>
    <w:rsid w:val="00A27391"/>
    <w:rsid w:val="00A2796A"/>
    <w:rsid w:val="00A27AA3"/>
    <w:rsid w:val="00A27E7B"/>
    <w:rsid w:val="00A30458"/>
    <w:rsid w:val="00A30B2D"/>
    <w:rsid w:val="00A31212"/>
    <w:rsid w:val="00A3172B"/>
    <w:rsid w:val="00A32057"/>
    <w:rsid w:val="00A32082"/>
    <w:rsid w:val="00A32091"/>
    <w:rsid w:val="00A320ED"/>
    <w:rsid w:val="00A32176"/>
    <w:rsid w:val="00A323F1"/>
    <w:rsid w:val="00A326D6"/>
    <w:rsid w:val="00A32A96"/>
    <w:rsid w:val="00A32AB0"/>
    <w:rsid w:val="00A32C47"/>
    <w:rsid w:val="00A32D32"/>
    <w:rsid w:val="00A331F0"/>
    <w:rsid w:val="00A33760"/>
    <w:rsid w:val="00A33817"/>
    <w:rsid w:val="00A33951"/>
    <w:rsid w:val="00A339C7"/>
    <w:rsid w:val="00A343FA"/>
    <w:rsid w:val="00A34451"/>
    <w:rsid w:val="00A34CE8"/>
    <w:rsid w:val="00A34E57"/>
    <w:rsid w:val="00A35053"/>
    <w:rsid w:val="00A35FB6"/>
    <w:rsid w:val="00A36E62"/>
    <w:rsid w:val="00A36FF7"/>
    <w:rsid w:val="00A37186"/>
    <w:rsid w:val="00A372CC"/>
    <w:rsid w:val="00A374A4"/>
    <w:rsid w:val="00A379FA"/>
    <w:rsid w:val="00A40387"/>
    <w:rsid w:val="00A403B3"/>
    <w:rsid w:val="00A40AC2"/>
    <w:rsid w:val="00A41971"/>
    <w:rsid w:val="00A41BF7"/>
    <w:rsid w:val="00A424EB"/>
    <w:rsid w:val="00A433C6"/>
    <w:rsid w:val="00A4359E"/>
    <w:rsid w:val="00A43663"/>
    <w:rsid w:val="00A44251"/>
    <w:rsid w:val="00A44F52"/>
    <w:rsid w:val="00A452A6"/>
    <w:rsid w:val="00A4582D"/>
    <w:rsid w:val="00A4598F"/>
    <w:rsid w:val="00A459B0"/>
    <w:rsid w:val="00A45E43"/>
    <w:rsid w:val="00A460CE"/>
    <w:rsid w:val="00A46687"/>
    <w:rsid w:val="00A46A0D"/>
    <w:rsid w:val="00A478DD"/>
    <w:rsid w:val="00A47905"/>
    <w:rsid w:val="00A47BF6"/>
    <w:rsid w:val="00A47C4A"/>
    <w:rsid w:val="00A47D90"/>
    <w:rsid w:val="00A47DE3"/>
    <w:rsid w:val="00A50274"/>
    <w:rsid w:val="00A50614"/>
    <w:rsid w:val="00A507C7"/>
    <w:rsid w:val="00A50B04"/>
    <w:rsid w:val="00A50C50"/>
    <w:rsid w:val="00A51489"/>
    <w:rsid w:val="00A516F6"/>
    <w:rsid w:val="00A51C03"/>
    <w:rsid w:val="00A52144"/>
    <w:rsid w:val="00A52BCD"/>
    <w:rsid w:val="00A52D53"/>
    <w:rsid w:val="00A53DC1"/>
    <w:rsid w:val="00A541B3"/>
    <w:rsid w:val="00A544B4"/>
    <w:rsid w:val="00A547A9"/>
    <w:rsid w:val="00A54ECA"/>
    <w:rsid w:val="00A5505C"/>
    <w:rsid w:val="00A55FCF"/>
    <w:rsid w:val="00A56859"/>
    <w:rsid w:val="00A56F80"/>
    <w:rsid w:val="00A5717D"/>
    <w:rsid w:val="00A603F5"/>
    <w:rsid w:val="00A60DF8"/>
    <w:rsid w:val="00A618FE"/>
    <w:rsid w:val="00A62574"/>
    <w:rsid w:val="00A62D62"/>
    <w:rsid w:val="00A63069"/>
    <w:rsid w:val="00A636A2"/>
    <w:rsid w:val="00A63AE6"/>
    <w:rsid w:val="00A64257"/>
    <w:rsid w:val="00A658FF"/>
    <w:rsid w:val="00A65A6C"/>
    <w:rsid w:val="00A6602E"/>
    <w:rsid w:val="00A6639E"/>
    <w:rsid w:val="00A66665"/>
    <w:rsid w:val="00A676CB"/>
    <w:rsid w:val="00A67BE4"/>
    <w:rsid w:val="00A67F53"/>
    <w:rsid w:val="00A708FB"/>
    <w:rsid w:val="00A70A9E"/>
    <w:rsid w:val="00A70E09"/>
    <w:rsid w:val="00A71466"/>
    <w:rsid w:val="00A715F8"/>
    <w:rsid w:val="00A71C1A"/>
    <w:rsid w:val="00A72B2B"/>
    <w:rsid w:val="00A72C5F"/>
    <w:rsid w:val="00A73078"/>
    <w:rsid w:val="00A7317A"/>
    <w:rsid w:val="00A7345A"/>
    <w:rsid w:val="00A735C5"/>
    <w:rsid w:val="00A73BCD"/>
    <w:rsid w:val="00A743A3"/>
    <w:rsid w:val="00A74744"/>
    <w:rsid w:val="00A74A11"/>
    <w:rsid w:val="00A751F9"/>
    <w:rsid w:val="00A7534E"/>
    <w:rsid w:val="00A767C2"/>
    <w:rsid w:val="00A77B91"/>
    <w:rsid w:val="00A77DBE"/>
    <w:rsid w:val="00A8000F"/>
    <w:rsid w:val="00A8071C"/>
    <w:rsid w:val="00A80F43"/>
    <w:rsid w:val="00A812D6"/>
    <w:rsid w:val="00A81829"/>
    <w:rsid w:val="00A81DBB"/>
    <w:rsid w:val="00A82030"/>
    <w:rsid w:val="00A82D32"/>
    <w:rsid w:val="00A8335D"/>
    <w:rsid w:val="00A83962"/>
    <w:rsid w:val="00A84095"/>
    <w:rsid w:val="00A84C5D"/>
    <w:rsid w:val="00A85028"/>
    <w:rsid w:val="00A850B0"/>
    <w:rsid w:val="00A85814"/>
    <w:rsid w:val="00A86072"/>
    <w:rsid w:val="00A868E5"/>
    <w:rsid w:val="00A8695D"/>
    <w:rsid w:val="00A86E69"/>
    <w:rsid w:val="00A8727B"/>
    <w:rsid w:val="00A876F3"/>
    <w:rsid w:val="00A87F5B"/>
    <w:rsid w:val="00A9003E"/>
    <w:rsid w:val="00A9021E"/>
    <w:rsid w:val="00A9041E"/>
    <w:rsid w:val="00A904AB"/>
    <w:rsid w:val="00A90835"/>
    <w:rsid w:val="00A909D7"/>
    <w:rsid w:val="00A90A21"/>
    <w:rsid w:val="00A90A7B"/>
    <w:rsid w:val="00A911D2"/>
    <w:rsid w:val="00A921F0"/>
    <w:rsid w:val="00A92329"/>
    <w:rsid w:val="00A92439"/>
    <w:rsid w:val="00A92BEB"/>
    <w:rsid w:val="00A92D59"/>
    <w:rsid w:val="00A92F40"/>
    <w:rsid w:val="00A9306E"/>
    <w:rsid w:val="00A933B9"/>
    <w:rsid w:val="00A941DB"/>
    <w:rsid w:val="00A944C7"/>
    <w:rsid w:val="00A94524"/>
    <w:rsid w:val="00A94B08"/>
    <w:rsid w:val="00A94E58"/>
    <w:rsid w:val="00A94F66"/>
    <w:rsid w:val="00A958FE"/>
    <w:rsid w:val="00A96054"/>
    <w:rsid w:val="00A96EAD"/>
    <w:rsid w:val="00A96FFF"/>
    <w:rsid w:val="00A97091"/>
    <w:rsid w:val="00A974B9"/>
    <w:rsid w:val="00A97D82"/>
    <w:rsid w:val="00A97F61"/>
    <w:rsid w:val="00AA00F7"/>
    <w:rsid w:val="00AA01B2"/>
    <w:rsid w:val="00AA06EA"/>
    <w:rsid w:val="00AA0F09"/>
    <w:rsid w:val="00AA0FC6"/>
    <w:rsid w:val="00AA1001"/>
    <w:rsid w:val="00AA1470"/>
    <w:rsid w:val="00AA1658"/>
    <w:rsid w:val="00AA17BF"/>
    <w:rsid w:val="00AA1A50"/>
    <w:rsid w:val="00AA1A76"/>
    <w:rsid w:val="00AA281C"/>
    <w:rsid w:val="00AA3788"/>
    <w:rsid w:val="00AA3950"/>
    <w:rsid w:val="00AA3DC2"/>
    <w:rsid w:val="00AA3DE5"/>
    <w:rsid w:val="00AA43B9"/>
    <w:rsid w:val="00AA47C8"/>
    <w:rsid w:val="00AA48F5"/>
    <w:rsid w:val="00AA48FB"/>
    <w:rsid w:val="00AA4945"/>
    <w:rsid w:val="00AA4D64"/>
    <w:rsid w:val="00AA522D"/>
    <w:rsid w:val="00AA53A8"/>
    <w:rsid w:val="00AA5890"/>
    <w:rsid w:val="00AA5B4F"/>
    <w:rsid w:val="00AA5BEB"/>
    <w:rsid w:val="00AA5F57"/>
    <w:rsid w:val="00AA637A"/>
    <w:rsid w:val="00AA6742"/>
    <w:rsid w:val="00AA678D"/>
    <w:rsid w:val="00AA6A0E"/>
    <w:rsid w:val="00AA7755"/>
    <w:rsid w:val="00AB080E"/>
    <w:rsid w:val="00AB08A5"/>
    <w:rsid w:val="00AB08F6"/>
    <w:rsid w:val="00AB0BCB"/>
    <w:rsid w:val="00AB1A44"/>
    <w:rsid w:val="00AB2376"/>
    <w:rsid w:val="00AB269B"/>
    <w:rsid w:val="00AB2709"/>
    <w:rsid w:val="00AB303A"/>
    <w:rsid w:val="00AB343B"/>
    <w:rsid w:val="00AB3DA5"/>
    <w:rsid w:val="00AB441E"/>
    <w:rsid w:val="00AB4B22"/>
    <w:rsid w:val="00AB4E38"/>
    <w:rsid w:val="00AB5175"/>
    <w:rsid w:val="00AB51A8"/>
    <w:rsid w:val="00AB51D3"/>
    <w:rsid w:val="00AB527B"/>
    <w:rsid w:val="00AB54AF"/>
    <w:rsid w:val="00AB54D4"/>
    <w:rsid w:val="00AB5B17"/>
    <w:rsid w:val="00AB6046"/>
    <w:rsid w:val="00AB61D8"/>
    <w:rsid w:val="00AB63CD"/>
    <w:rsid w:val="00AB6455"/>
    <w:rsid w:val="00AB6C3C"/>
    <w:rsid w:val="00AB6D0C"/>
    <w:rsid w:val="00AB6D0E"/>
    <w:rsid w:val="00AB79C1"/>
    <w:rsid w:val="00AB79F7"/>
    <w:rsid w:val="00AB7BA2"/>
    <w:rsid w:val="00AC01F9"/>
    <w:rsid w:val="00AC116E"/>
    <w:rsid w:val="00AC1417"/>
    <w:rsid w:val="00AC17DE"/>
    <w:rsid w:val="00AC1CC7"/>
    <w:rsid w:val="00AC2F89"/>
    <w:rsid w:val="00AC3137"/>
    <w:rsid w:val="00AC3CB8"/>
    <w:rsid w:val="00AC40DA"/>
    <w:rsid w:val="00AC47C5"/>
    <w:rsid w:val="00AC49DD"/>
    <w:rsid w:val="00AC4B0C"/>
    <w:rsid w:val="00AC4FB9"/>
    <w:rsid w:val="00AC5AF5"/>
    <w:rsid w:val="00AC5C33"/>
    <w:rsid w:val="00AC5EF2"/>
    <w:rsid w:val="00AC7C83"/>
    <w:rsid w:val="00AC7FB1"/>
    <w:rsid w:val="00AD0D69"/>
    <w:rsid w:val="00AD16EB"/>
    <w:rsid w:val="00AD24A2"/>
    <w:rsid w:val="00AD2AB7"/>
    <w:rsid w:val="00AD2ED2"/>
    <w:rsid w:val="00AD364E"/>
    <w:rsid w:val="00AD3B9F"/>
    <w:rsid w:val="00AD3BC7"/>
    <w:rsid w:val="00AD4199"/>
    <w:rsid w:val="00AD4601"/>
    <w:rsid w:val="00AD4A93"/>
    <w:rsid w:val="00AD4AC9"/>
    <w:rsid w:val="00AD4ECE"/>
    <w:rsid w:val="00AD539D"/>
    <w:rsid w:val="00AD5425"/>
    <w:rsid w:val="00AD55B1"/>
    <w:rsid w:val="00AD5A86"/>
    <w:rsid w:val="00AD5FCD"/>
    <w:rsid w:val="00AD5FD6"/>
    <w:rsid w:val="00AD635F"/>
    <w:rsid w:val="00AD63F6"/>
    <w:rsid w:val="00AD6411"/>
    <w:rsid w:val="00AD6C77"/>
    <w:rsid w:val="00AD7111"/>
    <w:rsid w:val="00AD734A"/>
    <w:rsid w:val="00AD7C5D"/>
    <w:rsid w:val="00AE096E"/>
    <w:rsid w:val="00AE0A78"/>
    <w:rsid w:val="00AE0D2F"/>
    <w:rsid w:val="00AE0DF7"/>
    <w:rsid w:val="00AE13E6"/>
    <w:rsid w:val="00AE13FA"/>
    <w:rsid w:val="00AE21EB"/>
    <w:rsid w:val="00AE2DCA"/>
    <w:rsid w:val="00AE385F"/>
    <w:rsid w:val="00AE38F8"/>
    <w:rsid w:val="00AE43B3"/>
    <w:rsid w:val="00AE4777"/>
    <w:rsid w:val="00AE4E2A"/>
    <w:rsid w:val="00AE50B0"/>
    <w:rsid w:val="00AE54AD"/>
    <w:rsid w:val="00AE5564"/>
    <w:rsid w:val="00AE6B89"/>
    <w:rsid w:val="00AE776C"/>
    <w:rsid w:val="00AF0081"/>
    <w:rsid w:val="00AF0842"/>
    <w:rsid w:val="00AF0E03"/>
    <w:rsid w:val="00AF0E8B"/>
    <w:rsid w:val="00AF110F"/>
    <w:rsid w:val="00AF1454"/>
    <w:rsid w:val="00AF190B"/>
    <w:rsid w:val="00AF25AB"/>
    <w:rsid w:val="00AF2A68"/>
    <w:rsid w:val="00AF2CBD"/>
    <w:rsid w:val="00AF2CE1"/>
    <w:rsid w:val="00AF3407"/>
    <w:rsid w:val="00AF3B80"/>
    <w:rsid w:val="00AF41B5"/>
    <w:rsid w:val="00AF49F2"/>
    <w:rsid w:val="00AF4AB7"/>
    <w:rsid w:val="00AF4B59"/>
    <w:rsid w:val="00AF4BDD"/>
    <w:rsid w:val="00AF4C22"/>
    <w:rsid w:val="00AF59A5"/>
    <w:rsid w:val="00AF5C90"/>
    <w:rsid w:val="00AF6390"/>
    <w:rsid w:val="00AF67B0"/>
    <w:rsid w:val="00AF69D0"/>
    <w:rsid w:val="00AF6AA8"/>
    <w:rsid w:val="00AF7006"/>
    <w:rsid w:val="00AF7164"/>
    <w:rsid w:val="00AF7862"/>
    <w:rsid w:val="00AF7AE2"/>
    <w:rsid w:val="00AF7C06"/>
    <w:rsid w:val="00B001A0"/>
    <w:rsid w:val="00B00400"/>
    <w:rsid w:val="00B007BE"/>
    <w:rsid w:val="00B00DD6"/>
    <w:rsid w:val="00B015A5"/>
    <w:rsid w:val="00B01DD2"/>
    <w:rsid w:val="00B022C9"/>
    <w:rsid w:val="00B02330"/>
    <w:rsid w:val="00B029FA"/>
    <w:rsid w:val="00B03281"/>
    <w:rsid w:val="00B038A6"/>
    <w:rsid w:val="00B03A6E"/>
    <w:rsid w:val="00B03C41"/>
    <w:rsid w:val="00B04102"/>
    <w:rsid w:val="00B050F2"/>
    <w:rsid w:val="00B0556A"/>
    <w:rsid w:val="00B05D62"/>
    <w:rsid w:val="00B05E51"/>
    <w:rsid w:val="00B05EB0"/>
    <w:rsid w:val="00B06A43"/>
    <w:rsid w:val="00B07106"/>
    <w:rsid w:val="00B10992"/>
    <w:rsid w:val="00B10BD9"/>
    <w:rsid w:val="00B10EE1"/>
    <w:rsid w:val="00B11A62"/>
    <w:rsid w:val="00B11B35"/>
    <w:rsid w:val="00B11E30"/>
    <w:rsid w:val="00B1257B"/>
    <w:rsid w:val="00B13B7C"/>
    <w:rsid w:val="00B153DB"/>
    <w:rsid w:val="00B160BB"/>
    <w:rsid w:val="00B164B4"/>
    <w:rsid w:val="00B16C56"/>
    <w:rsid w:val="00B17229"/>
    <w:rsid w:val="00B2001A"/>
    <w:rsid w:val="00B20230"/>
    <w:rsid w:val="00B20564"/>
    <w:rsid w:val="00B21B06"/>
    <w:rsid w:val="00B21C1F"/>
    <w:rsid w:val="00B21D15"/>
    <w:rsid w:val="00B22038"/>
    <w:rsid w:val="00B22079"/>
    <w:rsid w:val="00B22237"/>
    <w:rsid w:val="00B222C7"/>
    <w:rsid w:val="00B22455"/>
    <w:rsid w:val="00B22842"/>
    <w:rsid w:val="00B248AD"/>
    <w:rsid w:val="00B24C92"/>
    <w:rsid w:val="00B24CBF"/>
    <w:rsid w:val="00B24FFE"/>
    <w:rsid w:val="00B250C0"/>
    <w:rsid w:val="00B25438"/>
    <w:rsid w:val="00B25868"/>
    <w:rsid w:val="00B259CB"/>
    <w:rsid w:val="00B25DC4"/>
    <w:rsid w:val="00B25F49"/>
    <w:rsid w:val="00B26338"/>
    <w:rsid w:val="00B268B6"/>
    <w:rsid w:val="00B26ACC"/>
    <w:rsid w:val="00B271D3"/>
    <w:rsid w:val="00B273C6"/>
    <w:rsid w:val="00B275D8"/>
    <w:rsid w:val="00B2793C"/>
    <w:rsid w:val="00B27D43"/>
    <w:rsid w:val="00B3097D"/>
    <w:rsid w:val="00B30995"/>
    <w:rsid w:val="00B30BE8"/>
    <w:rsid w:val="00B31C85"/>
    <w:rsid w:val="00B31E8C"/>
    <w:rsid w:val="00B328C8"/>
    <w:rsid w:val="00B336E3"/>
    <w:rsid w:val="00B347ED"/>
    <w:rsid w:val="00B352EE"/>
    <w:rsid w:val="00B355EC"/>
    <w:rsid w:val="00B35818"/>
    <w:rsid w:val="00B35F0F"/>
    <w:rsid w:val="00B36433"/>
    <w:rsid w:val="00B36948"/>
    <w:rsid w:val="00B3768B"/>
    <w:rsid w:val="00B376E6"/>
    <w:rsid w:val="00B40020"/>
    <w:rsid w:val="00B401A1"/>
    <w:rsid w:val="00B4061E"/>
    <w:rsid w:val="00B40653"/>
    <w:rsid w:val="00B40918"/>
    <w:rsid w:val="00B4127A"/>
    <w:rsid w:val="00B418DF"/>
    <w:rsid w:val="00B41DD1"/>
    <w:rsid w:val="00B430A8"/>
    <w:rsid w:val="00B434E4"/>
    <w:rsid w:val="00B43603"/>
    <w:rsid w:val="00B43C07"/>
    <w:rsid w:val="00B43EB0"/>
    <w:rsid w:val="00B44370"/>
    <w:rsid w:val="00B44C9E"/>
    <w:rsid w:val="00B44CB3"/>
    <w:rsid w:val="00B45455"/>
    <w:rsid w:val="00B45727"/>
    <w:rsid w:val="00B458C0"/>
    <w:rsid w:val="00B45AF9"/>
    <w:rsid w:val="00B45C9A"/>
    <w:rsid w:val="00B46135"/>
    <w:rsid w:val="00B46CE8"/>
    <w:rsid w:val="00B46F63"/>
    <w:rsid w:val="00B47038"/>
    <w:rsid w:val="00B4789F"/>
    <w:rsid w:val="00B47A53"/>
    <w:rsid w:val="00B47F64"/>
    <w:rsid w:val="00B503EF"/>
    <w:rsid w:val="00B50430"/>
    <w:rsid w:val="00B51281"/>
    <w:rsid w:val="00B514BB"/>
    <w:rsid w:val="00B51B60"/>
    <w:rsid w:val="00B51E76"/>
    <w:rsid w:val="00B520A8"/>
    <w:rsid w:val="00B5219F"/>
    <w:rsid w:val="00B525F9"/>
    <w:rsid w:val="00B52E8E"/>
    <w:rsid w:val="00B53111"/>
    <w:rsid w:val="00B53190"/>
    <w:rsid w:val="00B533B9"/>
    <w:rsid w:val="00B536E9"/>
    <w:rsid w:val="00B53945"/>
    <w:rsid w:val="00B53A8F"/>
    <w:rsid w:val="00B53B77"/>
    <w:rsid w:val="00B53DBE"/>
    <w:rsid w:val="00B54785"/>
    <w:rsid w:val="00B54D35"/>
    <w:rsid w:val="00B54F50"/>
    <w:rsid w:val="00B554B8"/>
    <w:rsid w:val="00B55AF1"/>
    <w:rsid w:val="00B5709A"/>
    <w:rsid w:val="00B5719F"/>
    <w:rsid w:val="00B574F2"/>
    <w:rsid w:val="00B605F4"/>
    <w:rsid w:val="00B609F8"/>
    <w:rsid w:val="00B60A79"/>
    <w:rsid w:val="00B60D11"/>
    <w:rsid w:val="00B61F35"/>
    <w:rsid w:val="00B61FF3"/>
    <w:rsid w:val="00B62720"/>
    <w:rsid w:val="00B628A1"/>
    <w:rsid w:val="00B628E6"/>
    <w:rsid w:val="00B6298B"/>
    <w:rsid w:val="00B62D80"/>
    <w:rsid w:val="00B62EA4"/>
    <w:rsid w:val="00B63392"/>
    <w:rsid w:val="00B636E8"/>
    <w:rsid w:val="00B637D1"/>
    <w:rsid w:val="00B64935"/>
    <w:rsid w:val="00B64CD8"/>
    <w:rsid w:val="00B65176"/>
    <w:rsid w:val="00B65375"/>
    <w:rsid w:val="00B657F9"/>
    <w:rsid w:val="00B65C0D"/>
    <w:rsid w:val="00B65CEC"/>
    <w:rsid w:val="00B65E5F"/>
    <w:rsid w:val="00B66B3D"/>
    <w:rsid w:val="00B66DC8"/>
    <w:rsid w:val="00B672F7"/>
    <w:rsid w:val="00B6740A"/>
    <w:rsid w:val="00B67448"/>
    <w:rsid w:val="00B67508"/>
    <w:rsid w:val="00B6767A"/>
    <w:rsid w:val="00B67D04"/>
    <w:rsid w:val="00B70277"/>
    <w:rsid w:val="00B7089B"/>
    <w:rsid w:val="00B70D87"/>
    <w:rsid w:val="00B712A5"/>
    <w:rsid w:val="00B71B82"/>
    <w:rsid w:val="00B71D90"/>
    <w:rsid w:val="00B720F5"/>
    <w:rsid w:val="00B72EFB"/>
    <w:rsid w:val="00B72F0B"/>
    <w:rsid w:val="00B7308D"/>
    <w:rsid w:val="00B7321A"/>
    <w:rsid w:val="00B73502"/>
    <w:rsid w:val="00B735E7"/>
    <w:rsid w:val="00B739CD"/>
    <w:rsid w:val="00B73CAC"/>
    <w:rsid w:val="00B73DED"/>
    <w:rsid w:val="00B742C0"/>
    <w:rsid w:val="00B74708"/>
    <w:rsid w:val="00B7488F"/>
    <w:rsid w:val="00B7565F"/>
    <w:rsid w:val="00B75C71"/>
    <w:rsid w:val="00B76021"/>
    <w:rsid w:val="00B76192"/>
    <w:rsid w:val="00B7632A"/>
    <w:rsid w:val="00B763B4"/>
    <w:rsid w:val="00B77D1C"/>
    <w:rsid w:val="00B80424"/>
    <w:rsid w:val="00B804AD"/>
    <w:rsid w:val="00B80C7F"/>
    <w:rsid w:val="00B81121"/>
    <w:rsid w:val="00B81252"/>
    <w:rsid w:val="00B81265"/>
    <w:rsid w:val="00B812B3"/>
    <w:rsid w:val="00B815A5"/>
    <w:rsid w:val="00B818F4"/>
    <w:rsid w:val="00B82B33"/>
    <w:rsid w:val="00B82BC2"/>
    <w:rsid w:val="00B82BD6"/>
    <w:rsid w:val="00B82E08"/>
    <w:rsid w:val="00B82FC9"/>
    <w:rsid w:val="00B832FB"/>
    <w:rsid w:val="00B8336A"/>
    <w:rsid w:val="00B8350E"/>
    <w:rsid w:val="00B835B3"/>
    <w:rsid w:val="00B8381F"/>
    <w:rsid w:val="00B83C66"/>
    <w:rsid w:val="00B83F19"/>
    <w:rsid w:val="00B8405B"/>
    <w:rsid w:val="00B847D9"/>
    <w:rsid w:val="00B84A1D"/>
    <w:rsid w:val="00B84BD2"/>
    <w:rsid w:val="00B857AE"/>
    <w:rsid w:val="00B859F5"/>
    <w:rsid w:val="00B8644C"/>
    <w:rsid w:val="00B8664A"/>
    <w:rsid w:val="00B8676C"/>
    <w:rsid w:val="00B87F83"/>
    <w:rsid w:val="00B90616"/>
    <w:rsid w:val="00B90A3B"/>
    <w:rsid w:val="00B91B3E"/>
    <w:rsid w:val="00B9250A"/>
    <w:rsid w:val="00B93229"/>
    <w:rsid w:val="00B937AA"/>
    <w:rsid w:val="00B942D5"/>
    <w:rsid w:val="00B949E2"/>
    <w:rsid w:val="00B94BEC"/>
    <w:rsid w:val="00B95590"/>
    <w:rsid w:val="00B95A4B"/>
    <w:rsid w:val="00B96078"/>
    <w:rsid w:val="00B96560"/>
    <w:rsid w:val="00B96600"/>
    <w:rsid w:val="00B97063"/>
    <w:rsid w:val="00B971AD"/>
    <w:rsid w:val="00B9724F"/>
    <w:rsid w:val="00B97392"/>
    <w:rsid w:val="00B974E7"/>
    <w:rsid w:val="00B97D76"/>
    <w:rsid w:val="00BA033E"/>
    <w:rsid w:val="00BA03F0"/>
    <w:rsid w:val="00BA078D"/>
    <w:rsid w:val="00BA0997"/>
    <w:rsid w:val="00BA1114"/>
    <w:rsid w:val="00BA123B"/>
    <w:rsid w:val="00BA1352"/>
    <w:rsid w:val="00BA1CDF"/>
    <w:rsid w:val="00BA1E2B"/>
    <w:rsid w:val="00BA20E5"/>
    <w:rsid w:val="00BA2431"/>
    <w:rsid w:val="00BA266F"/>
    <w:rsid w:val="00BA26F6"/>
    <w:rsid w:val="00BA28B4"/>
    <w:rsid w:val="00BA2D4F"/>
    <w:rsid w:val="00BA366D"/>
    <w:rsid w:val="00BA3855"/>
    <w:rsid w:val="00BA3BB4"/>
    <w:rsid w:val="00BA3E8B"/>
    <w:rsid w:val="00BA3E9C"/>
    <w:rsid w:val="00BA3F65"/>
    <w:rsid w:val="00BA3F86"/>
    <w:rsid w:val="00BA4036"/>
    <w:rsid w:val="00BA4B55"/>
    <w:rsid w:val="00BA55F0"/>
    <w:rsid w:val="00BA58CE"/>
    <w:rsid w:val="00BA5A86"/>
    <w:rsid w:val="00BA5A8D"/>
    <w:rsid w:val="00BA6803"/>
    <w:rsid w:val="00BA6FC0"/>
    <w:rsid w:val="00BA746B"/>
    <w:rsid w:val="00BB06AC"/>
    <w:rsid w:val="00BB0AB7"/>
    <w:rsid w:val="00BB0C6E"/>
    <w:rsid w:val="00BB15BF"/>
    <w:rsid w:val="00BB1A1B"/>
    <w:rsid w:val="00BB1E3D"/>
    <w:rsid w:val="00BB1E95"/>
    <w:rsid w:val="00BB228D"/>
    <w:rsid w:val="00BB22E9"/>
    <w:rsid w:val="00BB26A7"/>
    <w:rsid w:val="00BB2CE9"/>
    <w:rsid w:val="00BB2DB2"/>
    <w:rsid w:val="00BB3C65"/>
    <w:rsid w:val="00BB3EEF"/>
    <w:rsid w:val="00BB4323"/>
    <w:rsid w:val="00BB4699"/>
    <w:rsid w:val="00BB4D42"/>
    <w:rsid w:val="00BB55B5"/>
    <w:rsid w:val="00BB5721"/>
    <w:rsid w:val="00BB5E39"/>
    <w:rsid w:val="00BB60F5"/>
    <w:rsid w:val="00BB64E7"/>
    <w:rsid w:val="00BB66AD"/>
    <w:rsid w:val="00BB69F4"/>
    <w:rsid w:val="00BB6A49"/>
    <w:rsid w:val="00BB6DEB"/>
    <w:rsid w:val="00BB7060"/>
    <w:rsid w:val="00BB71F0"/>
    <w:rsid w:val="00BC01AA"/>
    <w:rsid w:val="00BC0369"/>
    <w:rsid w:val="00BC05E7"/>
    <w:rsid w:val="00BC0C55"/>
    <w:rsid w:val="00BC0D3E"/>
    <w:rsid w:val="00BC1D96"/>
    <w:rsid w:val="00BC20FB"/>
    <w:rsid w:val="00BC2742"/>
    <w:rsid w:val="00BC2C1C"/>
    <w:rsid w:val="00BC2E8C"/>
    <w:rsid w:val="00BC309B"/>
    <w:rsid w:val="00BC333E"/>
    <w:rsid w:val="00BC376E"/>
    <w:rsid w:val="00BC37EB"/>
    <w:rsid w:val="00BC3C44"/>
    <w:rsid w:val="00BC3CF2"/>
    <w:rsid w:val="00BC4798"/>
    <w:rsid w:val="00BC5294"/>
    <w:rsid w:val="00BC563E"/>
    <w:rsid w:val="00BC56EA"/>
    <w:rsid w:val="00BC5812"/>
    <w:rsid w:val="00BC58B3"/>
    <w:rsid w:val="00BC5D9C"/>
    <w:rsid w:val="00BC6216"/>
    <w:rsid w:val="00BC665B"/>
    <w:rsid w:val="00BC6911"/>
    <w:rsid w:val="00BC74B0"/>
    <w:rsid w:val="00BC769A"/>
    <w:rsid w:val="00BC779E"/>
    <w:rsid w:val="00BC7E99"/>
    <w:rsid w:val="00BD013B"/>
    <w:rsid w:val="00BD0458"/>
    <w:rsid w:val="00BD10BF"/>
    <w:rsid w:val="00BD14F4"/>
    <w:rsid w:val="00BD1540"/>
    <w:rsid w:val="00BD1F5D"/>
    <w:rsid w:val="00BD23F0"/>
    <w:rsid w:val="00BD27AB"/>
    <w:rsid w:val="00BD31C2"/>
    <w:rsid w:val="00BD4462"/>
    <w:rsid w:val="00BD5486"/>
    <w:rsid w:val="00BD5686"/>
    <w:rsid w:val="00BD5C14"/>
    <w:rsid w:val="00BD6EB9"/>
    <w:rsid w:val="00BD725E"/>
    <w:rsid w:val="00BD7405"/>
    <w:rsid w:val="00BD7649"/>
    <w:rsid w:val="00BD7663"/>
    <w:rsid w:val="00BD7D75"/>
    <w:rsid w:val="00BE02AC"/>
    <w:rsid w:val="00BE0312"/>
    <w:rsid w:val="00BE081B"/>
    <w:rsid w:val="00BE097B"/>
    <w:rsid w:val="00BE1219"/>
    <w:rsid w:val="00BE1732"/>
    <w:rsid w:val="00BE18B6"/>
    <w:rsid w:val="00BE1F42"/>
    <w:rsid w:val="00BE2AB4"/>
    <w:rsid w:val="00BE3AF3"/>
    <w:rsid w:val="00BE3E51"/>
    <w:rsid w:val="00BE4117"/>
    <w:rsid w:val="00BE44F4"/>
    <w:rsid w:val="00BE47C3"/>
    <w:rsid w:val="00BE4B3F"/>
    <w:rsid w:val="00BE4EA8"/>
    <w:rsid w:val="00BE5A68"/>
    <w:rsid w:val="00BE5BD1"/>
    <w:rsid w:val="00BE6146"/>
    <w:rsid w:val="00BE61AD"/>
    <w:rsid w:val="00BE6C80"/>
    <w:rsid w:val="00BE6D0A"/>
    <w:rsid w:val="00BE7334"/>
    <w:rsid w:val="00BE77B9"/>
    <w:rsid w:val="00BE7932"/>
    <w:rsid w:val="00BE7AA9"/>
    <w:rsid w:val="00BE7D07"/>
    <w:rsid w:val="00BF04F2"/>
    <w:rsid w:val="00BF051D"/>
    <w:rsid w:val="00BF14C8"/>
    <w:rsid w:val="00BF1647"/>
    <w:rsid w:val="00BF189C"/>
    <w:rsid w:val="00BF1E8D"/>
    <w:rsid w:val="00BF22EF"/>
    <w:rsid w:val="00BF238B"/>
    <w:rsid w:val="00BF2528"/>
    <w:rsid w:val="00BF2807"/>
    <w:rsid w:val="00BF286F"/>
    <w:rsid w:val="00BF2E90"/>
    <w:rsid w:val="00BF349E"/>
    <w:rsid w:val="00BF376E"/>
    <w:rsid w:val="00BF37A3"/>
    <w:rsid w:val="00BF384E"/>
    <w:rsid w:val="00BF387C"/>
    <w:rsid w:val="00BF4274"/>
    <w:rsid w:val="00BF4FFA"/>
    <w:rsid w:val="00BF5024"/>
    <w:rsid w:val="00BF50D6"/>
    <w:rsid w:val="00BF565A"/>
    <w:rsid w:val="00BF58DF"/>
    <w:rsid w:val="00BF5A10"/>
    <w:rsid w:val="00BF6453"/>
    <w:rsid w:val="00BF6B8F"/>
    <w:rsid w:val="00BF6C5C"/>
    <w:rsid w:val="00BF7509"/>
    <w:rsid w:val="00BF7E62"/>
    <w:rsid w:val="00BF7E63"/>
    <w:rsid w:val="00C0035B"/>
    <w:rsid w:val="00C00929"/>
    <w:rsid w:val="00C00E6A"/>
    <w:rsid w:val="00C00EDE"/>
    <w:rsid w:val="00C010AD"/>
    <w:rsid w:val="00C010DB"/>
    <w:rsid w:val="00C022FC"/>
    <w:rsid w:val="00C023AC"/>
    <w:rsid w:val="00C023EE"/>
    <w:rsid w:val="00C02A7C"/>
    <w:rsid w:val="00C02FD5"/>
    <w:rsid w:val="00C0401D"/>
    <w:rsid w:val="00C04272"/>
    <w:rsid w:val="00C047F3"/>
    <w:rsid w:val="00C062A8"/>
    <w:rsid w:val="00C077C0"/>
    <w:rsid w:val="00C07B43"/>
    <w:rsid w:val="00C104DF"/>
    <w:rsid w:val="00C11070"/>
    <w:rsid w:val="00C11096"/>
    <w:rsid w:val="00C11A33"/>
    <w:rsid w:val="00C11C71"/>
    <w:rsid w:val="00C11E7E"/>
    <w:rsid w:val="00C12913"/>
    <w:rsid w:val="00C12927"/>
    <w:rsid w:val="00C12B23"/>
    <w:rsid w:val="00C12D77"/>
    <w:rsid w:val="00C13486"/>
    <w:rsid w:val="00C13489"/>
    <w:rsid w:val="00C13524"/>
    <w:rsid w:val="00C13910"/>
    <w:rsid w:val="00C13A0E"/>
    <w:rsid w:val="00C13E60"/>
    <w:rsid w:val="00C1413B"/>
    <w:rsid w:val="00C153A0"/>
    <w:rsid w:val="00C15546"/>
    <w:rsid w:val="00C15FA0"/>
    <w:rsid w:val="00C16723"/>
    <w:rsid w:val="00C16A7F"/>
    <w:rsid w:val="00C16EB2"/>
    <w:rsid w:val="00C170CE"/>
    <w:rsid w:val="00C17E0C"/>
    <w:rsid w:val="00C17E73"/>
    <w:rsid w:val="00C20826"/>
    <w:rsid w:val="00C21233"/>
    <w:rsid w:val="00C215D8"/>
    <w:rsid w:val="00C217CD"/>
    <w:rsid w:val="00C21933"/>
    <w:rsid w:val="00C21DD9"/>
    <w:rsid w:val="00C2263A"/>
    <w:rsid w:val="00C2276A"/>
    <w:rsid w:val="00C22FF2"/>
    <w:rsid w:val="00C23389"/>
    <w:rsid w:val="00C2357F"/>
    <w:rsid w:val="00C23705"/>
    <w:rsid w:val="00C239C8"/>
    <w:rsid w:val="00C24541"/>
    <w:rsid w:val="00C2464D"/>
    <w:rsid w:val="00C2489D"/>
    <w:rsid w:val="00C249CD"/>
    <w:rsid w:val="00C24B2C"/>
    <w:rsid w:val="00C24D2E"/>
    <w:rsid w:val="00C25754"/>
    <w:rsid w:val="00C25CC6"/>
    <w:rsid w:val="00C267D0"/>
    <w:rsid w:val="00C26EA9"/>
    <w:rsid w:val="00C27019"/>
    <w:rsid w:val="00C2709E"/>
    <w:rsid w:val="00C27400"/>
    <w:rsid w:val="00C3009D"/>
    <w:rsid w:val="00C3013C"/>
    <w:rsid w:val="00C304E9"/>
    <w:rsid w:val="00C30F0F"/>
    <w:rsid w:val="00C3114B"/>
    <w:rsid w:val="00C311A9"/>
    <w:rsid w:val="00C31D7C"/>
    <w:rsid w:val="00C32570"/>
    <w:rsid w:val="00C32B31"/>
    <w:rsid w:val="00C33E40"/>
    <w:rsid w:val="00C33F87"/>
    <w:rsid w:val="00C352A3"/>
    <w:rsid w:val="00C35D00"/>
    <w:rsid w:val="00C3616D"/>
    <w:rsid w:val="00C363E3"/>
    <w:rsid w:val="00C401ED"/>
    <w:rsid w:val="00C40359"/>
    <w:rsid w:val="00C40E0C"/>
    <w:rsid w:val="00C41291"/>
    <w:rsid w:val="00C41423"/>
    <w:rsid w:val="00C41847"/>
    <w:rsid w:val="00C41B83"/>
    <w:rsid w:val="00C41D40"/>
    <w:rsid w:val="00C420BF"/>
    <w:rsid w:val="00C422E8"/>
    <w:rsid w:val="00C42457"/>
    <w:rsid w:val="00C426F6"/>
    <w:rsid w:val="00C42773"/>
    <w:rsid w:val="00C43BE0"/>
    <w:rsid w:val="00C43BF8"/>
    <w:rsid w:val="00C445C8"/>
    <w:rsid w:val="00C44A53"/>
    <w:rsid w:val="00C44CEF"/>
    <w:rsid w:val="00C44EAF"/>
    <w:rsid w:val="00C45157"/>
    <w:rsid w:val="00C454DA"/>
    <w:rsid w:val="00C47234"/>
    <w:rsid w:val="00C4726A"/>
    <w:rsid w:val="00C476C0"/>
    <w:rsid w:val="00C5023F"/>
    <w:rsid w:val="00C50571"/>
    <w:rsid w:val="00C5058F"/>
    <w:rsid w:val="00C50735"/>
    <w:rsid w:val="00C50A6A"/>
    <w:rsid w:val="00C50C63"/>
    <w:rsid w:val="00C50FB1"/>
    <w:rsid w:val="00C5115B"/>
    <w:rsid w:val="00C51647"/>
    <w:rsid w:val="00C5169C"/>
    <w:rsid w:val="00C51E91"/>
    <w:rsid w:val="00C52D62"/>
    <w:rsid w:val="00C5318F"/>
    <w:rsid w:val="00C538F0"/>
    <w:rsid w:val="00C53B78"/>
    <w:rsid w:val="00C53D6E"/>
    <w:rsid w:val="00C54083"/>
    <w:rsid w:val="00C5479E"/>
    <w:rsid w:val="00C55266"/>
    <w:rsid w:val="00C555E3"/>
    <w:rsid w:val="00C55B91"/>
    <w:rsid w:val="00C56118"/>
    <w:rsid w:val="00C567D8"/>
    <w:rsid w:val="00C56848"/>
    <w:rsid w:val="00C56C06"/>
    <w:rsid w:val="00C60501"/>
    <w:rsid w:val="00C60A49"/>
    <w:rsid w:val="00C60AEF"/>
    <w:rsid w:val="00C61FC1"/>
    <w:rsid w:val="00C625B2"/>
    <w:rsid w:val="00C62C55"/>
    <w:rsid w:val="00C63804"/>
    <w:rsid w:val="00C63A11"/>
    <w:rsid w:val="00C63B3C"/>
    <w:rsid w:val="00C6423C"/>
    <w:rsid w:val="00C6473D"/>
    <w:rsid w:val="00C6497E"/>
    <w:rsid w:val="00C64AA1"/>
    <w:rsid w:val="00C64F2C"/>
    <w:rsid w:val="00C64F42"/>
    <w:rsid w:val="00C6588E"/>
    <w:rsid w:val="00C65A66"/>
    <w:rsid w:val="00C66328"/>
    <w:rsid w:val="00C66EB9"/>
    <w:rsid w:val="00C67898"/>
    <w:rsid w:val="00C70012"/>
    <w:rsid w:val="00C7065A"/>
    <w:rsid w:val="00C70787"/>
    <w:rsid w:val="00C707A8"/>
    <w:rsid w:val="00C70E4E"/>
    <w:rsid w:val="00C7151F"/>
    <w:rsid w:val="00C71926"/>
    <w:rsid w:val="00C71A19"/>
    <w:rsid w:val="00C71F06"/>
    <w:rsid w:val="00C72A24"/>
    <w:rsid w:val="00C72DB4"/>
    <w:rsid w:val="00C73467"/>
    <w:rsid w:val="00C736D7"/>
    <w:rsid w:val="00C73B3D"/>
    <w:rsid w:val="00C73F93"/>
    <w:rsid w:val="00C74172"/>
    <w:rsid w:val="00C7441F"/>
    <w:rsid w:val="00C74822"/>
    <w:rsid w:val="00C7484B"/>
    <w:rsid w:val="00C749AB"/>
    <w:rsid w:val="00C749F1"/>
    <w:rsid w:val="00C74B62"/>
    <w:rsid w:val="00C74D1D"/>
    <w:rsid w:val="00C74F66"/>
    <w:rsid w:val="00C75208"/>
    <w:rsid w:val="00C75654"/>
    <w:rsid w:val="00C75C1A"/>
    <w:rsid w:val="00C7613A"/>
    <w:rsid w:val="00C76210"/>
    <w:rsid w:val="00C76447"/>
    <w:rsid w:val="00C7658F"/>
    <w:rsid w:val="00C765D6"/>
    <w:rsid w:val="00C768F6"/>
    <w:rsid w:val="00C76A5C"/>
    <w:rsid w:val="00C77026"/>
    <w:rsid w:val="00C77114"/>
    <w:rsid w:val="00C77BBE"/>
    <w:rsid w:val="00C80EF5"/>
    <w:rsid w:val="00C81339"/>
    <w:rsid w:val="00C82097"/>
    <w:rsid w:val="00C82CF4"/>
    <w:rsid w:val="00C83452"/>
    <w:rsid w:val="00C837D2"/>
    <w:rsid w:val="00C847BE"/>
    <w:rsid w:val="00C84C1A"/>
    <w:rsid w:val="00C84D98"/>
    <w:rsid w:val="00C84E36"/>
    <w:rsid w:val="00C8501E"/>
    <w:rsid w:val="00C857BA"/>
    <w:rsid w:val="00C85B51"/>
    <w:rsid w:val="00C85F30"/>
    <w:rsid w:val="00C866F8"/>
    <w:rsid w:val="00C86EBF"/>
    <w:rsid w:val="00C87224"/>
    <w:rsid w:val="00C878C1"/>
    <w:rsid w:val="00C90099"/>
    <w:rsid w:val="00C907E9"/>
    <w:rsid w:val="00C90A28"/>
    <w:rsid w:val="00C90E2A"/>
    <w:rsid w:val="00C9127C"/>
    <w:rsid w:val="00C91461"/>
    <w:rsid w:val="00C91712"/>
    <w:rsid w:val="00C919E7"/>
    <w:rsid w:val="00C91E3F"/>
    <w:rsid w:val="00C91EA8"/>
    <w:rsid w:val="00C91EBD"/>
    <w:rsid w:val="00C9247D"/>
    <w:rsid w:val="00C929AD"/>
    <w:rsid w:val="00C934BC"/>
    <w:rsid w:val="00C93888"/>
    <w:rsid w:val="00C9453E"/>
    <w:rsid w:val="00C945D4"/>
    <w:rsid w:val="00C945F3"/>
    <w:rsid w:val="00C95599"/>
    <w:rsid w:val="00C96457"/>
    <w:rsid w:val="00C96546"/>
    <w:rsid w:val="00CA01CF"/>
    <w:rsid w:val="00CA05B4"/>
    <w:rsid w:val="00CA067D"/>
    <w:rsid w:val="00CA0CF1"/>
    <w:rsid w:val="00CA1091"/>
    <w:rsid w:val="00CA1D6B"/>
    <w:rsid w:val="00CA2176"/>
    <w:rsid w:val="00CA2200"/>
    <w:rsid w:val="00CA2307"/>
    <w:rsid w:val="00CA2524"/>
    <w:rsid w:val="00CA276B"/>
    <w:rsid w:val="00CA285A"/>
    <w:rsid w:val="00CA3DAF"/>
    <w:rsid w:val="00CA402D"/>
    <w:rsid w:val="00CA4329"/>
    <w:rsid w:val="00CA6074"/>
    <w:rsid w:val="00CA6244"/>
    <w:rsid w:val="00CA63FA"/>
    <w:rsid w:val="00CA6C8B"/>
    <w:rsid w:val="00CA72D7"/>
    <w:rsid w:val="00CA732E"/>
    <w:rsid w:val="00CA77F1"/>
    <w:rsid w:val="00CB06BA"/>
    <w:rsid w:val="00CB06E2"/>
    <w:rsid w:val="00CB082D"/>
    <w:rsid w:val="00CB092E"/>
    <w:rsid w:val="00CB0D39"/>
    <w:rsid w:val="00CB18D5"/>
    <w:rsid w:val="00CB23E0"/>
    <w:rsid w:val="00CB24F0"/>
    <w:rsid w:val="00CB319B"/>
    <w:rsid w:val="00CB35B9"/>
    <w:rsid w:val="00CB3EF5"/>
    <w:rsid w:val="00CB3F78"/>
    <w:rsid w:val="00CB49EE"/>
    <w:rsid w:val="00CB5003"/>
    <w:rsid w:val="00CB51B7"/>
    <w:rsid w:val="00CB51F5"/>
    <w:rsid w:val="00CB54DC"/>
    <w:rsid w:val="00CB5600"/>
    <w:rsid w:val="00CB56E0"/>
    <w:rsid w:val="00CB585B"/>
    <w:rsid w:val="00CB5D15"/>
    <w:rsid w:val="00CB5E02"/>
    <w:rsid w:val="00CB6BBA"/>
    <w:rsid w:val="00CB70A9"/>
    <w:rsid w:val="00CB7FE6"/>
    <w:rsid w:val="00CC01A2"/>
    <w:rsid w:val="00CC0CCD"/>
    <w:rsid w:val="00CC0D05"/>
    <w:rsid w:val="00CC0D77"/>
    <w:rsid w:val="00CC0E2A"/>
    <w:rsid w:val="00CC0EA8"/>
    <w:rsid w:val="00CC1861"/>
    <w:rsid w:val="00CC2003"/>
    <w:rsid w:val="00CC2729"/>
    <w:rsid w:val="00CC2C88"/>
    <w:rsid w:val="00CC2FB4"/>
    <w:rsid w:val="00CC3257"/>
    <w:rsid w:val="00CC3281"/>
    <w:rsid w:val="00CC33C9"/>
    <w:rsid w:val="00CC3B2D"/>
    <w:rsid w:val="00CC3F39"/>
    <w:rsid w:val="00CC3FD4"/>
    <w:rsid w:val="00CC455E"/>
    <w:rsid w:val="00CC4826"/>
    <w:rsid w:val="00CC4C4A"/>
    <w:rsid w:val="00CC528D"/>
    <w:rsid w:val="00CC542F"/>
    <w:rsid w:val="00CC5DF7"/>
    <w:rsid w:val="00CC5F3D"/>
    <w:rsid w:val="00CC680D"/>
    <w:rsid w:val="00CC6B98"/>
    <w:rsid w:val="00CC6C3E"/>
    <w:rsid w:val="00CC6D22"/>
    <w:rsid w:val="00CC6DCE"/>
    <w:rsid w:val="00CC712C"/>
    <w:rsid w:val="00CC783A"/>
    <w:rsid w:val="00CC7934"/>
    <w:rsid w:val="00CC7BF4"/>
    <w:rsid w:val="00CD080F"/>
    <w:rsid w:val="00CD09EF"/>
    <w:rsid w:val="00CD0A6A"/>
    <w:rsid w:val="00CD107F"/>
    <w:rsid w:val="00CD112E"/>
    <w:rsid w:val="00CD171F"/>
    <w:rsid w:val="00CD1B91"/>
    <w:rsid w:val="00CD21AB"/>
    <w:rsid w:val="00CD21D3"/>
    <w:rsid w:val="00CD263A"/>
    <w:rsid w:val="00CD26DA"/>
    <w:rsid w:val="00CD2C81"/>
    <w:rsid w:val="00CD2DD9"/>
    <w:rsid w:val="00CD3413"/>
    <w:rsid w:val="00CD37A6"/>
    <w:rsid w:val="00CD3A6D"/>
    <w:rsid w:val="00CD3AF3"/>
    <w:rsid w:val="00CD3B7B"/>
    <w:rsid w:val="00CD3C08"/>
    <w:rsid w:val="00CD3D70"/>
    <w:rsid w:val="00CD48DE"/>
    <w:rsid w:val="00CD4CB4"/>
    <w:rsid w:val="00CD5D04"/>
    <w:rsid w:val="00CD66EF"/>
    <w:rsid w:val="00CD6AAF"/>
    <w:rsid w:val="00CD6DDD"/>
    <w:rsid w:val="00CD739E"/>
    <w:rsid w:val="00CD74B7"/>
    <w:rsid w:val="00CD7669"/>
    <w:rsid w:val="00CE02F8"/>
    <w:rsid w:val="00CE102E"/>
    <w:rsid w:val="00CE142D"/>
    <w:rsid w:val="00CE16D0"/>
    <w:rsid w:val="00CE183A"/>
    <w:rsid w:val="00CE1B14"/>
    <w:rsid w:val="00CE1F14"/>
    <w:rsid w:val="00CE28D0"/>
    <w:rsid w:val="00CE30B4"/>
    <w:rsid w:val="00CE310A"/>
    <w:rsid w:val="00CE3142"/>
    <w:rsid w:val="00CE3903"/>
    <w:rsid w:val="00CE429E"/>
    <w:rsid w:val="00CE45BC"/>
    <w:rsid w:val="00CE48A2"/>
    <w:rsid w:val="00CE539D"/>
    <w:rsid w:val="00CE53D0"/>
    <w:rsid w:val="00CE59E7"/>
    <w:rsid w:val="00CE606D"/>
    <w:rsid w:val="00CE6694"/>
    <w:rsid w:val="00CE6C98"/>
    <w:rsid w:val="00CE6E6E"/>
    <w:rsid w:val="00CE7A0F"/>
    <w:rsid w:val="00CE7D98"/>
    <w:rsid w:val="00CE7DCF"/>
    <w:rsid w:val="00CF05CE"/>
    <w:rsid w:val="00CF0F48"/>
    <w:rsid w:val="00CF0F8D"/>
    <w:rsid w:val="00CF0F9A"/>
    <w:rsid w:val="00CF1541"/>
    <w:rsid w:val="00CF1544"/>
    <w:rsid w:val="00CF1C71"/>
    <w:rsid w:val="00CF1DC0"/>
    <w:rsid w:val="00CF1F04"/>
    <w:rsid w:val="00CF214E"/>
    <w:rsid w:val="00CF2400"/>
    <w:rsid w:val="00CF2CC8"/>
    <w:rsid w:val="00CF2D52"/>
    <w:rsid w:val="00CF36A4"/>
    <w:rsid w:val="00CF378D"/>
    <w:rsid w:val="00CF3ADD"/>
    <w:rsid w:val="00CF40DA"/>
    <w:rsid w:val="00CF42E5"/>
    <w:rsid w:val="00CF499A"/>
    <w:rsid w:val="00CF5C1A"/>
    <w:rsid w:val="00CF5C85"/>
    <w:rsid w:val="00CF5D70"/>
    <w:rsid w:val="00D005C0"/>
    <w:rsid w:val="00D010D5"/>
    <w:rsid w:val="00D012AB"/>
    <w:rsid w:val="00D017EE"/>
    <w:rsid w:val="00D01CFB"/>
    <w:rsid w:val="00D0227D"/>
    <w:rsid w:val="00D02771"/>
    <w:rsid w:val="00D02956"/>
    <w:rsid w:val="00D02B78"/>
    <w:rsid w:val="00D0392E"/>
    <w:rsid w:val="00D03ACE"/>
    <w:rsid w:val="00D03AD5"/>
    <w:rsid w:val="00D04355"/>
    <w:rsid w:val="00D0476F"/>
    <w:rsid w:val="00D0489A"/>
    <w:rsid w:val="00D04CA5"/>
    <w:rsid w:val="00D053A3"/>
    <w:rsid w:val="00D054EB"/>
    <w:rsid w:val="00D0578E"/>
    <w:rsid w:val="00D058C9"/>
    <w:rsid w:val="00D05E50"/>
    <w:rsid w:val="00D060BC"/>
    <w:rsid w:val="00D0642E"/>
    <w:rsid w:val="00D066C1"/>
    <w:rsid w:val="00D0684F"/>
    <w:rsid w:val="00D06CCB"/>
    <w:rsid w:val="00D07A11"/>
    <w:rsid w:val="00D07CF4"/>
    <w:rsid w:val="00D10375"/>
    <w:rsid w:val="00D106BE"/>
    <w:rsid w:val="00D10A93"/>
    <w:rsid w:val="00D10D49"/>
    <w:rsid w:val="00D11103"/>
    <w:rsid w:val="00D117BD"/>
    <w:rsid w:val="00D11CC4"/>
    <w:rsid w:val="00D12011"/>
    <w:rsid w:val="00D1241B"/>
    <w:rsid w:val="00D126C1"/>
    <w:rsid w:val="00D127EB"/>
    <w:rsid w:val="00D12A4A"/>
    <w:rsid w:val="00D131F8"/>
    <w:rsid w:val="00D1419B"/>
    <w:rsid w:val="00D1450F"/>
    <w:rsid w:val="00D14ABE"/>
    <w:rsid w:val="00D14F1E"/>
    <w:rsid w:val="00D15081"/>
    <w:rsid w:val="00D155D8"/>
    <w:rsid w:val="00D158E7"/>
    <w:rsid w:val="00D15AB5"/>
    <w:rsid w:val="00D15DB2"/>
    <w:rsid w:val="00D15DF2"/>
    <w:rsid w:val="00D15F92"/>
    <w:rsid w:val="00D16905"/>
    <w:rsid w:val="00D16AB6"/>
    <w:rsid w:val="00D16AC2"/>
    <w:rsid w:val="00D17F4C"/>
    <w:rsid w:val="00D2008B"/>
    <w:rsid w:val="00D2057C"/>
    <w:rsid w:val="00D2088E"/>
    <w:rsid w:val="00D2129D"/>
    <w:rsid w:val="00D21462"/>
    <w:rsid w:val="00D215A1"/>
    <w:rsid w:val="00D216CF"/>
    <w:rsid w:val="00D21A73"/>
    <w:rsid w:val="00D21C8D"/>
    <w:rsid w:val="00D222DA"/>
    <w:rsid w:val="00D229E5"/>
    <w:rsid w:val="00D22E1E"/>
    <w:rsid w:val="00D24CB2"/>
    <w:rsid w:val="00D2513B"/>
    <w:rsid w:val="00D25F70"/>
    <w:rsid w:val="00D26819"/>
    <w:rsid w:val="00D27A7D"/>
    <w:rsid w:val="00D30EF4"/>
    <w:rsid w:val="00D31409"/>
    <w:rsid w:val="00D314A5"/>
    <w:rsid w:val="00D31D51"/>
    <w:rsid w:val="00D3240C"/>
    <w:rsid w:val="00D331ED"/>
    <w:rsid w:val="00D334CC"/>
    <w:rsid w:val="00D33845"/>
    <w:rsid w:val="00D346E1"/>
    <w:rsid w:val="00D34ACE"/>
    <w:rsid w:val="00D364A6"/>
    <w:rsid w:val="00D36802"/>
    <w:rsid w:val="00D37CF5"/>
    <w:rsid w:val="00D37DEF"/>
    <w:rsid w:val="00D402B6"/>
    <w:rsid w:val="00D40FC5"/>
    <w:rsid w:val="00D411A3"/>
    <w:rsid w:val="00D41252"/>
    <w:rsid w:val="00D418FD"/>
    <w:rsid w:val="00D42C07"/>
    <w:rsid w:val="00D432D7"/>
    <w:rsid w:val="00D43CBE"/>
    <w:rsid w:val="00D43E70"/>
    <w:rsid w:val="00D4467C"/>
    <w:rsid w:val="00D44DBF"/>
    <w:rsid w:val="00D45945"/>
    <w:rsid w:val="00D45AE7"/>
    <w:rsid w:val="00D465CE"/>
    <w:rsid w:val="00D46976"/>
    <w:rsid w:val="00D46CD1"/>
    <w:rsid w:val="00D47C2C"/>
    <w:rsid w:val="00D500B8"/>
    <w:rsid w:val="00D50E47"/>
    <w:rsid w:val="00D512B4"/>
    <w:rsid w:val="00D51540"/>
    <w:rsid w:val="00D517B7"/>
    <w:rsid w:val="00D51B46"/>
    <w:rsid w:val="00D51F33"/>
    <w:rsid w:val="00D52726"/>
    <w:rsid w:val="00D5398F"/>
    <w:rsid w:val="00D53DE7"/>
    <w:rsid w:val="00D5431D"/>
    <w:rsid w:val="00D54730"/>
    <w:rsid w:val="00D547F9"/>
    <w:rsid w:val="00D549BB"/>
    <w:rsid w:val="00D55C42"/>
    <w:rsid w:val="00D56155"/>
    <w:rsid w:val="00D5630A"/>
    <w:rsid w:val="00D56365"/>
    <w:rsid w:val="00D56D70"/>
    <w:rsid w:val="00D5712C"/>
    <w:rsid w:val="00D579C6"/>
    <w:rsid w:val="00D57C14"/>
    <w:rsid w:val="00D600AA"/>
    <w:rsid w:val="00D60CE2"/>
    <w:rsid w:val="00D60D96"/>
    <w:rsid w:val="00D60E17"/>
    <w:rsid w:val="00D6133A"/>
    <w:rsid w:val="00D61924"/>
    <w:rsid w:val="00D61B6F"/>
    <w:rsid w:val="00D61FE7"/>
    <w:rsid w:val="00D6229E"/>
    <w:rsid w:val="00D62418"/>
    <w:rsid w:val="00D626E1"/>
    <w:rsid w:val="00D62C45"/>
    <w:rsid w:val="00D62ED4"/>
    <w:rsid w:val="00D63492"/>
    <w:rsid w:val="00D639B9"/>
    <w:rsid w:val="00D63D30"/>
    <w:rsid w:val="00D647B7"/>
    <w:rsid w:val="00D6484B"/>
    <w:rsid w:val="00D64B97"/>
    <w:rsid w:val="00D65166"/>
    <w:rsid w:val="00D66501"/>
    <w:rsid w:val="00D66932"/>
    <w:rsid w:val="00D66A74"/>
    <w:rsid w:val="00D6769B"/>
    <w:rsid w:val="00D678F3"/>
    <w:rsid w:val="00D67989"/>
    <w:rsid w:val="00D67A16"/>
    <w:rsid w:val="00D67B1D"/>
    <w:rsid w:val="00D67D0C"/>
    <w:rsid w:val="00D706C6"/>
    <w:rsid w:val="00D707E4"/>
    <w:rsid w:val="00D70BDC"/>
    <w:rsid w:val="00D71099"/>
    <w:rsid w:val="00D71398"/>
    <w:rsid w:val="00D7150C"/>
    <w:rsid w:val="00D7162E"/>
    <w:rsid w:val="00D71C82"/>
    <w:rsid w:val="00D72126"/>
    <w:rsid w:val="00D722CD"/>
    <w:rsid w:val="00D7252C"/>
    <w:rsid w:val="00D72614"/>
    <w:rsid w:val="00D72768"/>
    <w:rsid w:val="00D7284C"/>
    <w:rsid w:val="00D72C4C"/>
    <w:rsid w:val="00D72E73"/>
    <w:rsid w:val="00D7348E"/>
    <w:rsid w:val="00D73619"/>
    <w:rsid w:val="00D73E34"/>
    <w:rsid w:val="00D73E7F"/>
    <w:rsid w:val="00D73EC3"/>
    <w:rsid w:val="00D74303"/>
    <w:rsid w:val="00D747E9"/>
    <w:rsid w:val="00D748F3"/>
    <w:rsid w:val="00D74B5F"/>
    <w:rsid w:val="00D7554C"/>
    <w:rsid w:val="00D75599"/>
    <w:rsid w:val="00D756EC"/>
    <w:rsid w:val="00D75A1F"/>
    <w:rsid w:val="00D7606F"/>
    <w:rsid w:val="00D760EB"/>
    <w:rsid w:val="00D761D8"/>
    <w:rsid w:val="00D76476"/>
    <w:rsid w:val="00D765F7"/>
    <w:rsid w:val="00D7676E"/>
    <w:rsid w:val="00D76CE6"/>
    <w:rsid w:val="00D770AF"/>
    <w:rsid w:val="00D8009A"/>
    <w:rsid w:val="00D80175"/>
    <w:rsid w:val="00D807A1"/>
    <w:rsid w:val="00D807E5"/>
    <w:rsid w:val="00D808EE"/>
    <w:rsid w:val="00D810D2"/>
    <w:rsid w:val="00D814C0"/>
    <w:rsid w:val="00D818DB"/>
    <w:rsid w:val="00D81A48"/>
    <w:rsid w:val="00D81A78"/>
    <w:rsid w:val="00D81F32"/>
    <w:rsid w:val="00D82006"/>
    <w:rsid w:val="00D82283"/>
    <w:rsid w:val="00D82761"/>
    <w:rsid w:val="00D8281C"/>
    <w:rsid w:val="00D83B7F"/>
    <w:rsid w:val="00D83C35"/>
    <w:rsid w:val="00D83F0E"/>
    <w:rsid w:val="00D8443F"/>
    <w:rsid w:val="00D84BDE"/>
    <w:rsid w:val="00D85123"/>
    <w:rsid w:val="00D851F3"/>
    <w:rsid w:val="00D856BE"/>
    <w:rsid w:val="00D8586D"/>
    <w:rsid w:val="00D85BC3"/>
    <w:rsid w:val="00D86200"/>
    <w:rsid w:val="00D863E8"/>
    <w:rsid w:val="00D864F2"/>
    <w:rsid w:val="00D86B4A"/>
    <w:rsid w:val="00D86B69"/>
    <w:rsid w:val="00D86F47"/>
    <w:rsid w:val="00D87855"/>
    <w:rsid w:val="00D87858"/>
    <w:rsid w:val="00D900AF"/>
    <w:rsid w:val="00D902CD"/>
    <w:rsid w:val="00D9095B"/>
    <w:rsid w:val="00D90A08"/>
    <w:rsid w:val="00D911BC"/>
    <w:rsid w:val="00D9137A"/>
    <w:rsid w:val="00D918CE"/>
    <w:rsid w:val="00D91E62"/>
    <w:rsid w:val="00D920A2"/>
    <w:rsid w:val="00D9283E"/>
    <w:rsid w:val="00D93474"/>
    <w:rsid w:val="00D93539"/>
    <w:rsid w:val="00D935ED"/>
    <w:rsid w:val="00D93BBC"/>
    <w:rsid w:val="00D9403E"/>
    <w:rsid w:val="00D94506"/>
    <w:rsid w:val="00D94A31"/>
    <w:rsid w:val="00D960CF"/>
    <w:rsid w:val="00D97DF3"/>
    <w:rsid w:val="00DA02BA"/>
    <w:rsid w:val="00DA0C28"/>
    <w:rsid w:val="00DA0EC5"/>
    <w:rsid w:val="00DA147A"/>
    <w:rsid w:val="00DA18CC"/>
    <w:rsid w:val="00DA1C89"/>
    <w:rsid w:val="00DA1E22"/>
    <w:rsid w:val="00DA2430"/>
    <w:rsid w:val="00DA25EF"/>
    <w:rsid w:val="00DA3324"/>
    <w:rsid w:val="00DA37DF"/>
    <w:rsid w:val="00DA3C2F"/>
    <w:rsid w:val="00DA4545"/>
    <w:rsid w:val="00DA47A4"/>
    <w:rsid w:val="00DA5173"/>
    <w:rsid w:val="00DA5774"/>
    <w:rsid w:val="00DA613D"/>
    <w:rsid w:val="00DA6362"/>
    <w:rsid w:val="00DA6530"/>
    <w:rsid w:val="00DA6D2E"/>
    <w:rsid w:val="00DA6EE4"/>
    <w:rsid w:val="00DA7D72"/>
    <w:rsid w:val="00DB024D"/>
    <w:rsid w:val="00DB0443"/>
    <w:rsid w:val="00DB11EF"/>
    <w:rsid w:val="00DB1C9B"/>
    <w:rsid w:val="00DB22D8"/>
    <w:rsid w:val="00DB2743"/>
    <w:rsid w:val="00DB3C25"/>
    <w:rsid w:val="00DB402C"/>
    <w:rsid w:val="00DB576F"/>
    <w:rsid w:val="00DB5D1A"/>
    <w:rsid w:val="00DB69B1"/>
    <w:rsid w:val="00DB6B3D"/>
    <w:rsid w:val="00DB77C2"/>
    <w:rsid w:val="00DB7B03"/>
    <w:rsid w:val="00DB7D54"/>
    <w:rsid w:val="00DC0195"/>
    <w:rsid w:val="00DC0197"/>
    <w:rsid w:val="00DC0A61"/>
    <w:rsid w:val="00DC1F56"/>
    <w:rsid w:val="00DC2297"/>
    <w:rsid w:val="00DC3CF5"/>
    <w:rsid w:val="00DC3FB0"/>
    <w:rsid w:val="00DC41B9"/>
    <w:rsid w:val="00DC4500"/>
    <w:rsid w:val="00DC5071"/>
    <w:rsid w:val="00DC527B"/>
    <w:rsid w:val="00DC53A4"/>
    <w:rsid w:val="00DC556C"/>
    <w:rsid w:val="00DC5CCF"/>
    <w:rsid w:val="00DC5DC3"/>
    <w:rsid w:val="00DC614E"/>
    <w:rsid w:val="00DC73A8"/>
    <w:rsid w:val="00DC790E"/>
    <w:rsid w:val="00DC7CF9"/>
    <w:rsid w:val="00DC7F8C"/>
    <w:rsid w:val="00DD01E8"/>
    <w:rsid w:val="00DD027F"/>
    <w:rsid w:val="00DD06BD"/>
    <w:rsid w:val="00DD0BEA"/>
    <w:rsid w:val="00DD1305"/>
    <w:rsid w:val="00DD14C2"/>
    <w:rsid w:val="00DD1602"/>
    <w:rsid w:val="00DD1A49"/>
    <w:rsid w:val="00DD21E4"/>
    <w:rsid w:val="00DD22FE"/>
    <w:rsid w:val="00DD25BB"/>
    <w:rsid w:val="00DD2B03"/>
    <w:rsid w:val="00DD2C48"/>
    <w:rsid w:val="00DD2EB2"/>
    <w:rsid w:val="00DD301A"/>
    <w:rsid w:val="00DD3589"/>
    <w:rsid w:val="00DD3716"/>
    <w:rsid w:val="00DD44A9"/>
    <w:rsid w:val="00DD4B49"/>
    <w:rsid w:val="00DD51A6"/>
    <w:rsid w:val="00DD5564"/>
    <w:rsid w:val="00DD589B"/>
    <w:rsid w:val="00DD5964"/>
    <w:rsid w:val="00DD5FCC"/>
    <w:rsid w:val="00DD6248"/>
    <w:rsid w:val="00DD6347"/>
    <w:rsid w:val="00DD6AC9"/>
    <w:rsid w:val="00DD6E05"/>
    <w:rsid w:val="00DD7994"/>
    <w:rsid w:val="00DD7B1A"/>
    <w:rsid w:val="00DE0567"/>
    <w:rsid w:val="00DE0E44"/>
    <w:rsid w:val="00DE120D"/>
    <w:rsid w:val="00DE1218"/>
    <w:rsid w:val="00DE1889"/>
    <w:rsid w:val="00DE1E73"/>
    <w:rsid w:val="00DE2B27"/>
    <w:rsid w:val="00DE2B2B"/>
    <w:rsid w:val="00DE3010"/>
    <w:rsid w:val="00DE35AA"/>
    <w:rsid w:val="00DE3C8D"/>
    <w:rsid w:val="00DE4A8F"/>
    <w:rsid w:val="00DE4B63"/>
    <w:rsid w:val="00DE5120"/>
    <w:rsid w:val="00DE527F"/>
    <w:rsid w:val="00DE52F4"/>
    <w:rsid w:val="00DE5840"/>
    <w:rsid w:val="00DE5B90"/>
    <w:rsid w:val="00DE5F6B"/>
    <w:rsid w:val="00DE5F6D"/>
    <w:rsid w:val="00DE600F"/>
    <w:rsid w:val="00DE601F"/>
    <w:rsid w:val="00DE604E"/>
    <w:rsid w:val="00DE6350"/>
    <w:rsid w:val="00DE639F"/>
    <w:rsid w:val="00DE6671"/>
    <w:rsid w:val="00DE6CB2"/>
    <w:rsid w:val="00DE72C1"/>
    <w:rsid w:val="00DE7358"/>
    <w:rsid w:val="00DE7663"/>
    <w:rsid w:val="00DF0266"/>
    <w:rsid w:val="00DF0416"/>
    <w:rsid w:val="00DF067E"/>
    <w:rsid w:val="00DF094D"/>
    <w:rsid w:val="00DF0B30"/>
    <w:rsid w:val="00DF1398"/>
    <w:rsid w:val="00DF1CE8"/>
    <w:rsid w:val="00DF1D5E"/>
    <w:rsid w:val="00DF1E75"/>
    <w:rsid w:val="00DF2DE8"/>
    <w:rsid w:val="00DF3AA9"/>
    <w:rsid w:val="00DF3C00"/>
    <w:rsid w:val="00DF43F8"/>
    <w:rsid w:val="00DF5C2F"/>
    <w:rsid w:val="00DF5C7C"/>
    <w:rsid w:val="00DF66D1"/>
    <w:rsid w:val="00DF6BA8"/>
    <w:rsid w:val="00DF6F2F"/>
    <w:rsid w:val="00DF75EC"/>
    <w:rsid w:val="00DF78AA"/>
    <w:rsid w:val="00DF79BD"/>
    <w:rsid w:val="00DF7AA6"/>
    <w:rsid w:val="00DF7DAA"/>
    <w:rsid w:val="00E0036C"/>
    <w:rsid w:val="00E0047D"/>
    <w:rsid w:val="00E00EE4"/>
    <w:rsid w:val="00E01476"/>
    <w:rsid w:val="00E01641"/>
    <w:rsid w:val="00E01E52"/>
    <w:rsid w:val="00E03A73"/>
    <w:rsid w:val="00E03CC2"/>
    <w:rsid w:val="00E03FEA"/>
    <w:rsid w:val="00E043DF"/>
    <w:rsid w:val="00E04B87"/>
    <w:rsid w:val="00E04CAB"/>
    <w:rsid w:val="00E04FE9"/>
    <w:rsid w:val="00E05267"/>
    <w:rsid w:val="00E0653A"/>
    <w:rsid w:val="00E10534"/>
    <w:rsid w:val="00E1063D"/>
    <w:rsid w:val="00E10B37"/>
    <w:rsid w:val="00E10B7A"/>
    <w:rsid w:val="00E10FD9"/>
    <w:rsid w:val="00E110BB"/>
    <w:rsid w:val="00E1120B"/>
    <w:rsid w:val="00E11C41"/>
    <w:rsid w:val="00E124FD"/>
    <w:rsid w:val="00E12EDC"/>
    <w:rsid w:val="00E133C3"/>
    <w:rsid w:val="00E13C41"/>
    <w:rsid w:val="00E146C5"/>
    <w:rsid w:val="00E14AC1"/>
    <w:rsid w:val="00E152A8"/>
    <w:rsid w:val="00E15BB0"/>
    <w:rsid w:val="00E15F46"/>
    <w:rsid w:val="00E167B3"/>
    <w:rsid w:val="00E16FC2"/>
    <w:rsid w:val="00E176B5"/>
    <w:rsid w:val="00E178BA"/>
    <w:rsid w:val="00E17FDC"/>
    <w:rsid w:val="00E20817"/>
    <w:rsid w:val="00E20C54"/>
    <w:rsid w:val="00E2114C"/>
    <w:rsid w:val="00E212D5"/>
    <w:rsid w:val="00E216A4"/>
    <w:rsid w:val="00E233DC"/>
    <w:rsid w:val="00E2397A"/>
    <w:rsid w:val="00E23C16"/>
    <w:rsid w:val="00E23D6F"/>
    <w:rsid w:val="00E2487D"/>
    <w:rsid w:val="00E24B37"/>
    <w:rsid w:val="00E25038"/>
    <w:rsid w:val="00E25940"/>
    <w:rsid w:val="00E25FA2"/>
    <w:rsid w:val="00E2661A"/>
    <w:rsid w:val="00E27394"/>
    <w:rsid w:val="00E276E1"/>
    <w:rsid w:val="00E27B4B"/>
    <w:rsid w:val="00E303FB"/>
    <w:rsid w:val="00E308DC"/>
    <w:rsid w:val="00E308FC"/>
    <w:rsid w:val="00E30D36"/>
    <w:rsid w:val="00E30D5C"/>
    <w:rsid w:val="00E3121C"/>
    <w:rsid w:val="00E31920"/>
    <w:rsid w:val="00E31B90"/>
    <w:rsid w:val="00E31FEF"/>
    <w:rsid w:val="00E320D6"/>
    <w:rsid w:val="00E3260D"/>
    <w:rsid w:val="00E335A9"/>
    <w:rsid w:val="00E337E2"/>
    <w:rsid w:val="00E33832"/>
    <w:rsid w:val="00E33FFF"/>
    <w:rsid w:val="00E340A2"/>
    <w:rsid w:val="00E34B14"/>
    <w:rsid w:val="00E34D56"/>
    <w:rsid w:val="00E34E36"/>
    <w:rsid w:val="00E35122"/>
    <w:rsid w:val="00E353C3"/>
    <w:rsid w:val="00E35757"/>
    <w:rsid w:val="00E35EBE"/>
    <w:rsid w:val="00E36465"/>
    <w:rsid w:val="00E36733"/>
    <w:rsid w:val="00E3673E"/>
    <w:rsid w:val="00E37012"/>
    <w:rsid w:val="00E371E7"/>
    <w:rsid w:val="00E37383"/>
    <w:rsid w:val="00E37EA7"/>
    <w:rsid w:val="00E412DC"/>
    <w:rsid w:val="00E414A4"/>
    <w:rsid w:val="00E4151A"/>
    <w:rsid w:val="00E41DB0"/>
    <w:rsid w:val="00E42135"/>
    <w:rsid w:val="00E421A3"/>
    <w:rsid w:val="00E42448"/>
    <w:rsid w:val="00E428DE"/>
    <w:rsid w:val="00E432C5"/>
    <w:rsid w:val="00E434B0"/>
    <w:rsid w:val="00E448BC"/>
    <w:rsid w:val="00E4507C"/>
    <w:rsid w:val="00E45952"/>
    <w:rsid w:val="00E45EF5"/>
    <w:rsid w:val="00E46702"/>
    <w:rsid w:val="00E468DA"/>
    <w:rsid w:val="00E46BE8"/>
    <w:rsid w:val="00E470B4"/>
    <w:rsid w:val="00E47DDD"/>
    <w:rsid w:val="00E504EB"/>
    <w:rsid w:val="00E50997"/>
    <w:rsid w:val="00E50B4E"/>
    <w:rsid w:val="00E50E88"/>
    <w:rsid w:val="00E50EE4"/>
    <w:rsid w:val="00E51176"/>
    <w:rsid w:val="00E515F6"/>
    <w:rsid w:val="00E51725"/>
    <w:rsid w:val="00E51A47"/>
    <w:rsid w:val="00E51FE8"/>
    <w:rsid w:val="00E52CAC"/>
    <w:rsid w:val="00E52D4E"/>
    <w:rsid w:val="00E533CA"/>
    <w:rsid w:val="00E54956"/>
    <w:rsid w:val="00E55391"/>
    <w:rsid w:val="00E557C9"/>
    <w:rsid w:val="00E55E2F"/>
    <w:rsid w:val="00E56044"/>
    <w:rsid w:val="00E56165"/>
    <w:rsid w:val="00E5638F"/>
    <w:rsid w:val="00E563BC"/>
    <w:rsid w:val="00E5696A"/>
    <w:rsid w:val="00E56E88"/>
    <w:rsid w:val="00E5721F"/>
    <w:rsid w:val="00E57435"/>
    <w:rsid w:val="00E579EF"/>
    <w:rsid w:val="00E57CFE"/>
    <w:rsid w:val="00E57E7C"/>
    <w:rsid w:val="00E6005B"/>
    <w:rsid w:val="00E609B1"/>
    <w:rsid w:val="00E60DA9"/>
    <w:rsid w:val="00E611A3"/>
    <w:rsid w:val="00E614E2"/>
    <w:rsid w:val="00E616A5"/>
    <w:rsid w:val="00E61866"/>
    <w:rsid w:val="00E62241"/>
    <w:rsid w:val="00E62492"/>
    <w:rsid w:val="00E62660"/>
    <w:rsid w:val="00E6286E"/>
    <w:rsid w:val="00E63068"/>
    <w:rsid w:val="00E6308B"/>
    <w:rsid w:val="00E635DE"/>
    <w:rsid w:val="00E645CE"/>
    <w:rsid w:val="00E64BE2"/>
    <w:rsid w:val="00E64D09"/>
    <w:rsid w:val="00E650F8"/>
    <w:rsid w:val="00E662B9"/>
    <w:rsid w:val="00E662EF"/>
    <w:rsid w:val="00E66A69"/>
    <w:rsid w:val="00E670E7"/>
    <w:rsid w:val="00E7033E"/>
    <w:rsid w:val="00E704B9"/>
    <w:rsid w:val="00E70B0A"/>
    <w:rsid w:val="00E71B11"/>
    <w:rsid w:val="00E7204B"/>
    <w:rsid w:val="00E729D3"/>
    <w:rsid w:val="00E72ECD"/>
    <w:rsid w:val="00E74074"/>
    <w:rsid w:val="00E7439F"/>
    <w:rsid w:val="00E74981"/>
    <w:rsid w:val="00E75102"/>
    <w:rsid w:val="00E753AB"/>
    <w:rsid w:val="00E7558E"/>
    <w:rsid w:val="00E757F1"/>
    <w:rsid w:val="00E7687A"/>
    <w:rsid w:val="00E76D5A"/>
    <w:rsid w:val="00E772C3"/>
    <w:rsid w:val="00E772D0"/>
    <w:rsid w:val="00E77349"/>
    <w:rsid w:val="00E80293"/>
    <w:rsid w:val="00E80353"/>
    <w:rsid w:val="00E803DB"/>
    <w:rsid w:val="00E80C3C"/>
    <w:rsid w:val="00E817E7"/>
    <w:rsid w:val="00E81B9B"/>
    <w:rsid w:val="00E81CC7"/>
    <w:rsid w:val="00E820AE"/>
    <w:rsid w:val="00E82C41"/>
    <w:rsid w:val="00E83538"/>
    <w:rsid w:val="00E8356E"/>
    <w:rsid w:val="00E83CD7"/>
    <w:rsid w:val="00E84094"/>
    <w:rsid w:val="00E8431A"/>
    <w:rsid w:val="00E84C10"/>
    <w:rsid w:val="00E854DA"/>
    <w:rsid w:val="00E85507"/>
    <w:rsid w:val="00E855D8"/>
    <w:rsid w:val="00E85BB2"/>
    <w:rsid w:val="00E85BFE"/>
    <w:rsid w:val="00E85EE2"/>
    <w:rsid w:val="00E8691A"/>
    <w:rsid w:val="00E87639"/>
    <w:rsid w:val="00E87F28"/>
    <w:rsid w:val="00E90EB2"/>
    <w:rsid w:val="00E91174"/>
    <w:rsid w:val="00E9129E"/>
    <w:rsid w:val="00E927F5"/>
    <w:rsid w:val="00E93280"/>
    <w:rsid w:val="00E932C0"/>
    <w:rsid w:val="00E93BFC"/>
    <w:rsid w:val="00E9444B"/>
    <w:rsid w:val="00E946D1"/>
    <w:rsid w:val="00E9492E"/>
    <w:rsid w:val="00E94AD0"/>
    <w:rsid w:val="00E94B84"/>
    <w:rsid w:val="00E94E80"/>
    <w:rsid w:val="00E957AC"/>
    <w:rsid w:val="00E957D5"/>
    <w:rsid w:val="00E95F78"/>
    <w:rsid w:val="00E96A7C"/>
    <w:rsid w:val="00E9715A"/>
    <w:rsid w:val="00E972BA"/>
    <w:rsid w:val="00E977B2"/>
    <w:rsid w:val="00E97911"/>
    <w:rsid w:val="00E97945"/>
    <w:rsid w:val="00EA02D4"/>
    <w:rsid w:val="00EA07F1"/>
    <w:rsid w:val="00EA0939"/>
    <w:rsid w:val="00EA0A0C"/>
    <w:rsid w:val="00EA1092"/>
    <w:rsid w:val="00EA15BE"/>
    <w:rsid w:val="00EA171F"/>
    <w:rsid w:val="00EA1ED8"/>
    <w:rsid w:val="00EA298A"/>
    <w:rsid w:val="00EA345A"/>
    <w:rsid w:val="00EA37B5"/>
    <w:rsid w:val="00EA42BE"/>
    <w:rsid w:val="00EA5502"/>
    <w:rsid w:val="00EA5C84"/>
    <w:rsid w:val="00EA5CB4"/>
    <w:rsid w:val="00EA6C40"/>
    <w:rsid w:val="00EA721C"/>
    <w:rsid w:val="00EA773C"/>
    <w:rsid w:val="00EA787F"/>
    <w:rsid w:val="00EA7F5D"/>
    <w:rsid w:val="00EB00BC"/>
    <w:rsid w:val="00EB00CC"/>
    <w:rsid w:val="00EB032E"/>
    <w:rsid w:val="00EB0971"/>
    <w:rsid w:val="00EB0C13"/>
    <w:rsid w:val="00EB126A"/>
    <w:rsid w:val="00EB14CF"/>
    <w:rsid w:val="00EB1AA2"/>
    <w:rsid w:val="00EB1FFF"/>
    <w:rsid w:val="00EB23C5"/>
    <w:rsid w:val="00EB23C6"/>
    <w:rsid w:val="00EB3293"/>
    <w:rsid w:val="00EB3754"/>
    <w:rsid w:val="00EB398C"/>
    <w:rsid w:val="00EB4143"/>
    <w:rsid w:val="00EB4167"/>
    <w:rsid w:val="00EB475A"/>
    <w:rsid w:val="00EB498F"/>
    <w:rsid w:val="00EB4C50"/>
    <w:rsid w:val="00EB51E7"/>
    <w:rsid w:val="00EB557A"/>
    <w:rsid w:val="00EB59A9"/>
    <w:rsid w:val="00EB5EA8"/>
    <w:rsid w:val="00EB6C74"/>
    <w:rsid w:val="00EB74F0"/>
    <w:rsid w:val="00EB752C"/>
    <w:rsid w:val="00EB7731"/>
    <w:rsid w:val="00EB7BDA"/>
    <w:rsid w:val="00EC0297"/>
    <w:rsid w:val="00EC0761"/>
    <w:rsid w:val="00EC0EDD"/>
    <w:rsid w:val="00EC1362"/>
    <w:rsid w:val="00EC1710"/>
    <w:rsid w:val="00EC194C"/>
    <w:rsid w:val="00EC20B9"/>
    <w:rsid w:val="00EC23D9"/>
    <w:rsid w:val="00EC25DF"/>
    <w:rsid w:val="00EC3426"/>
    <w:rsid w:val="00EC35EA"/>
    <w:rsid w:val="00EC38C3"/>
    <w:rsid w:val="00EC3A0D"/>
    <w:rsid w:val="00EC3DF3"/>
    <w:rsid w:val="00EC4F78"/>
    <w:rsid w:val="00EC517E"/>
    <w:rsid w:val="00EC64D0"/>
    <w:rsid w:val="00EC6505"/>
    <w:rsid w:val="00EC6680"/>
    <w:rsid w:val="00EC66EB"/>
    <w:rsid w:val="00EC6D6E"/>
    <w:rsid w:val="00EC763C"/>
    <w:rsid w:val="00EC770D"/>
    <w:rsid w:val="00EC79CF"/>
    <w:rsid w:val="00EC7CC9"/>
    <w:rsid w:val="00EC7CE7"/>
    <w:rsid w:val="00EC7D05"/>
    <w:rsid w:val="00EC7D7D"/>
    <w:rsid w:val="00EC7DE5"/>
    <w:rsid w:val="00EC7FBF"/>
    <w:rsid w:val="00ED0C5F"/>
    <w:rsid w:val="00ED0D23"/>
    <w:rsid w:val="00ED0D68"/>
    <w:rsid w:val="00ED144A"/>
    <w:rsid w:val="00ED1840"/>
    <w:rsid w:val="00ED1956"/>
    <w:rsid w:val="00ED21F5"/>
    <w:rsid w:val="00ED232D"/>
    <w:rsid w:val="00ED249A"/>
    <w:rsid w:val="00ED274B"/>
    <w:rsid w:val="00ED3053"/>
    <w:rsid w:val="00ED3665"/>
    <w:rsid w:val="00ED3910"/>
    <w:rsid w:val="00ED39DA"/>
    <w:rsid w:val="00ED46A7"/>
    <w:rsid w:val="00ED4959"/>
    <w:rsid w:val="00ED4A14"/>
    <w:rsid w:val="00ED5357"/>
    <w:rsid w:val="00ED56B5"/>
    <w:rsid w:val="00ED6471"/>
    <w:rsid w:val="00ED7213"/>
    <w:rsid w:val="00ED76F1"/>
    <w:rsid w:val="00ED77F6"/>
    <w:rsid w:val="00ED7CC8"/>
    <w:rsid w:val="00ED7DCB"/>
    <w:rsid w:val="00ED7FAC"/>
    <w:rsid w:val="00EE0000"/>
    <w:rsid w:val="00EE06F1"/>
    <w:rsid w:val="00EE07B9"/>
    <w:rsid w:val="00EE1202"/>
    <w:rsid w:val="00EE1691"/>
    <w:rsid w:val="00EE17E2"/>
    <w:rsid w:val="00EE185C"/>
    <w:rsid w:val="00EE1A2F"/>
    <w:rsid w:val="00EE1DCC"/>
    <w:rsid w:val="00EE1EF7"/>
    <w:rsid w:val="00EE2843"/>
    <w:rsid w:val="00EE3779"/>
    <w:rsid w:val="00EE3C25"/>
    <w:rsid w:val="00EE3D88"/>
    <w:rsid w:val="00EE43D3"/>
    <w:rsid w:val="00EE458A"/>
    <w:rsid w:val="00EE4906"/>
    <w:rsid w:val="00EE4D67"/>
    <w:rsid w:val="00EE591A"/>
    <w:rsid w:val="00EE6192"/>
    <w:rsid w:val="00EE6358"/>
    <w:rsid w:val="00EE65AC"/>
    <w:rsid w:val="00EE75DF"/>
    <w:rsid w:val="00EE791F"/>
    <w:rsid w:val="00EE7C9F"/>
    <w:rsid w:val="00EE7ED1"/>
    <w:rsid w:val="00EF04A0"/>
    <w:rsid w:val="00EF11C4"/>
    <w:rsid w:val="00EF1384"/>
    <w:rsid w:val="00EF1A54"/>
    <w:rsid w:val="00EF1BAB"/>
    <w:rsid w:val="00EF2056"/>
    <w:rsid w:val="00EF2067"/>
    <w:rsid w:val="00EF20F5"/>
    <w:rsid w:val="00EF2369"/>
    <w:rsid w:val="00EF35AD"/>
    <w:rsid w:val="00EF3BF5"/>
    <w:rsid w:val="00EF42C6"/>
    <w:rsid w:val="00EF447F"/>
    <w:rsid w:val="00EF4683"/>
    <w:rsid w:val="00EF4760"/>
    <w:rsid w:val="00EF494B"/>
    <w:rsid w:val="00EF4C48"/>
    <w:rsid w:val="00EF556F"/>
    <w:rsid w:val="00EF596B"/>
    <w:rsid w:val="00EF5B60"/>
    <w:rsid w:val="00EF63E5"/>
    <w:rsid w:val="00EF6C8C"/>
    <w:rsid w:val="00EF6CDB"/>
    <w:rsid w:val="00EF7319"/>
    <w:rsid w:val="00EF7492"/>
    <w:rsid w:val="00EF76FD"/>
    <w:rsid w:val="00EF7980"/>
    <w:rsid w:val="00EF7A7B"/>
    <w:rsid w:val="00EF7FD7"/>
    <w:rsid w:val="00F005A4"/>
    <w:rsid w:val="00F0073F"/>
    <w:rsid w:val="00F00AC2"/>
    <w:rsid w:val="00F00D01"/>
    <w:rsid w:val="00F00DBB"/>
    <w:rsid w:val="00F00E6E"/>
    <w:rsid w:val="00F010F8"/>
    <w:rsid w:val="00F01783"/>
    <w:rsid w:val="00F01CDF"/>
    <w:rsid w:val="00F020E8"/>
    <w:rsid w:val="00F02E06"/>
    <w:rsid w:val="00F03045"/>
    <w:rsid w:val="00F03420"/>
    <w:rsid w:val="00F03CB4"/>
    <w:rsid w:val="00F03E25"/>
    <w:rsid w:val="00F03F7F"/>
    <w:rsid w:val="00F04264"/>
    <w:rsid w:val="00F04289"/>
    <w:rsid w:val="00F0455A"/>
    <w:rsid w:val="00F04AD7"/>
    <w:rsid w:val="00F04CDB"/>
    <w:rsid w:val="00F055EE"/>
    <w:rsid w:val="00F055F7"/>
    <w:rsid w:val="00F057D5"/>
    <w:rsid w:val="00F05C73"/>
    <w:rsid w:val="00F061B2"/>
    <w:rsid w:val="00F076A7"/>
    <w:rsid w:val="00F10123"/>
    <w:rsid w:val="00F103D1"/>
    <w:rsid w:val="00F10433"/>
    <w:rsid w:val="00F10C3C"/>
    <w:rsid w:val="00F10FD5"/>
    <w:rsid w:val="00F1199C"/>
    <w:rsid w:val="00F11A6B"/>
    <w:rsid w:val="00F11B25"/>
    <w:rsid w:val="00F11D3E"/>
    <w:rsid w:val="00F1247D"/>
    <w:rsid w:val="00F12CE8"/>
    <w:rsid w:val="00F13A6E"/>
    <w:rsid w:val="00F1506F"/>
    <w:rsid w:val="00F15223"/>
    <w:rsid w:val="00F15459"/>
    <w:rsid w:val="00F157C8"/>
    <w:rsid w:val="00F15BB2"/>
    <w:rsid w:val="00F1627B"/>
    <w:rsid w:val="00F16449"/>
    <w:rsid w:val="00F169B7"/>
    <w:rsid w:val="00F16B6D"/>
    <w:rsid w:val="00F16F5D"/>
    <w:rsid w:val="00F16F97"/>
    <w:rsid w:val="00F1722F"/>
    <w:rsid w:val="00F172F3"/>
    <w:rsid w:val="00F17EE7"/>
    <w:rsid w:val="00F20CFA"/>
    <w:rsid w:val="00F21236"/>
    <w:rsid w:val="00F2139D"/>
    <w:rsid w:val="00F21A0E"/>
    <w:rsid w:val="00F21A60"/>
    <w:rsid w:val="00F21E8D"/>
    <w:rsid w:val="00F2229D"/>
    <w:rsid w:val="00F224A4"/>
    <w:rsid w:val="00F224F6"/>
    <w:rsid w:val="00F2302B"/>
    <w:rsid w:val="00F23795"/>
    <w:rsid w:val="00F23E80"/>
    <w:rsid w:val="00F2455C"/>
    <w:rsid w:val="00F257EE"/>
    <w:rsid w:val="00F25825"/>
    <w:rsid w:val="00F25B1C"/>
    <w:rsid w:val="00F264DE"/>
    <w:rsid w:val="00F268CC"/>
    <w:rsid w:val="00F269A3"/>
    <w:rsid w:val="00F26EF9"/>
    <w:rsid w:val="00F30407"/>
    <w:rsid w:val="00F305C7"/>
    <w:rsid w:val="00F30704"/>
    <w:rsid w:val="00F307D3"/>
    <w:rsid w:val="00F30B8D"/>
    <w:rsid w:val="00F311DF"/>
    <w:rsid w:val="00F313FA"/>
    <w:rsid w:val="00F3161E"/>
    <w:rsid w:val="00F31B7B"/>
    <w:rsid w:val="00F31CEF"/>
    <w:rsid w:val="00F320E6"/>
    <w:rsid w:val="00F32263"/>
    <w:rsid w:val="00F3265B"/>
    <w:rsid w:val="00F33121"/>
    <w:rsid w:val="00F33171"/>
    <w:rsid w:val="00F331FD"/>
    <w:rsid w:val="00F337EF"/>
    <w:rsid w:val="00F33B5D"/>
    <w:rsid w:val="00F34116"/>
    <w:rsid w:val="00F34696"/>
    <w:rsid w:val="00F34DFD"/>
    <w:rsid w:val="00F34E7C"/>
    <w:rsid w:val="00F35138"/>
    <w:rsid w:val="00F353BF"/>
    <w:rsid w:val="00F35864"/>
    <w:rsid w:val="00F359FF"/>
    <w:rsid w:val="00F369CB"/>
    <w:rsid w:val="00F36CC7"/>
    <w:rsid w:val="00F36F6F"/>
    <w:rsid w:val="00F37AE4"/>
    <w:rsid w:val="00F40D23"/>
    <w:rsid w:val="00F4177A"/>
    <w:rsid w:val="00F419A5"/>
    <w:rsid w:val="00F41D44"/>
    <w:rsid w:val="00F42A43"/>
    <w:rsid w:val="00F42F4E"/>
    <w:rsid w:val="00F432DC"/>
    <w:rsid w:val="00F43C0F"/>
    <w:rsid w:val="00F44C50"/>
    <w:rsid w:val="00F4561D"/>
    <w:rsid w:val="00F45DAE"/>
    <w:rsid w:val="00F45EE7"/>
    <w:rsid w:val="00F45F82"/>
    <w:rsid w:val="00F46239"/>
    <w:rsid w:val="00F4663B"/>
    <w:rsid w:val="00F46778"/>
    <w:rsid w:val="00F467F1"/>
    <w:rsid w:val="00F46BB9"/>
    <w:rsid w:val="00F46D0C"/>
    <w:rsid w:val="00F46F80"/>
    <w:rsid w:val="00F47568"/>
    <w:rsid w:val="00F47AA9"/>
    <w:rsid w:val="00F47B43"/>
    <w:rsid w:val="00F503BD"/>
    <w:rsid w:val="00F50F15"/>
    <w:rsid w:val="00F50FB9"/>
    <w:rsid w:val="00F5315A"/>
    <w:rsid w:val="00F53617"/>
    <w:rsid w:val="00F5369E"/>
    <w:rsid w:val="00F5394E"/>
    <w:rsid w:val="00F539B8"/>
    <w:rsid w:val="00F53BDC"/>
    <w:rsid w:val="00F53D99"/>
    <w:rsid w:val="00F54835"/>
    <w:rsid w:val="00F54DE2"/>
    <w:rsid w:val="00F55060"/>
    <w:rsid w:val="00F55127"/>
    <w:rsid w:val="00F55205"/>
    <w:rsid w:val="00F55222"/>
    <w:rsid w:val="00F55C86"/>
    <w:rsid w:val="00F56D1C"/>
    <w:rsid w:val="00F56FE6"/>
    <w:rsid w:val="00F574BF"/>
    <w:rsid w:val="00F57662"/>
    <w:rsid w:val="00F57AF4"/>
    <w:rsid w:val="00F57C89"/>
    <w:rsid w:val="00F6046C"/>
    <w:rsid w:val="00F610D9"/>
    <w:rsid w:val="00F61143"/>
    <w:rsid w:val="00F611D3"/>
    <w:rsid w:val="00F61D18"/>
    <w:rsid w:val="00F6241E"/>
    <w:rsid w:val="00F6245F"/>
    <w:rsid w:val="00F62C41"/>
    <w:rsid w:val="00F62F7E"/>
    <w:rsid w:val="00F63183"/>
    <w:rsid w:val="00F63C74"/>
    <w:rsid w:val="00F647B1"/>
    <w:rsid w:val="00F655C4"/>
    <w:rsid w:val="00F662DC"/>
    <w:rsid w:val="00F6662A"/>
    <w:rsid w:val="00F66ABA"/>
    <w:rsid w:val="00F66CBD"/>
    <w:rsid w:val="00F679C5"/>
    <w:rsid w:val="00F67AA1"/>
    <w:rsid w:val="00F7071A"/>
    <w:rsid w:val="00F71628"/>
    <w:rsid w:val="00F71CCE"/>
    <w:rsid w:val="00F7293B"/>
    <w:rsid w:val="00F72B9D"/>
    <w:rsid w:val="00F73475"/>
    <w:rsid w:val="00F736F5"/>
    <w:rsid w:val="00F74086"/>
    <w:rsid w:val="00F7408D"/>
    <w:rsid w:val="00F74861"/>
    <w:rsid w:val="00F75356"/>
    <w:rsid w:val="00F753AA"/>
    <w:rsid w:val="00F7543E"/>
    <w:rsid w:val="00F75A25"/>
    <w:rsid w:val="00F75F97"/>
    <w:rsid w:val="00F75FD0"/>
    <w:rsid w:val="00F76503"/>
    <w:rsid w:val="00F76D6B"/>
    <w:rsid w:val="00F770BC"/>
    <w:rsid w:val="00F77222"/>
    <w:rsid w:val="00F774DA"/>
    <w:rsid w:val="00F7752A"/>
    <w:rsid w:val="00F77D37"/>
    <w:rsid w:val="00F77E47"/>
    <w:rsid w:val="00F80A90"/>
    <w:rsid w:val="00F80CB9"/>
    <w:rsid w:val="00F81548"/>
    <w:rsid w:val="00F81868"/>
    <w:rsid w:val="00F81A6A"/>
    <w:rsid w:val="00F81B38"/>
    <w:rsid w:val="00F81E89"/>
    <w:rsid w:val="00F827F3"/>
    <w:rsid w:val="00F828B4"/>
    <w:rsid w:val="00F82EA5"/>
    <w:rsid w:val="00F83589"/>
    <w:rsid w:val="00F836C4"/>
    <w:rsid w:val="00F838EF"/>
    <w:rsid w:val="00F83AAB"/>
    <w:rsid w:val="00F840BC"/>
    <w:rsid w:val="00F8414F"/>
    <w:rsid w:val="00F84517"/>
    <w:rsid w:val="00F84583"/>
    <w:rsid w:val="00F84D6F"/>
    <w:rsid w:val="00F85F2A"/>
    <w:rsid w:val="00F8644F"/>
    <w:rsid w:val="00F8677F"/>
    <w:rsid w:val="00F86A81"/>
    <w:rsid w:val="00F87830"/>
    <w:rsid w:val="00F87BA4"/>
    <w:rsid w:val="00F87DA9"/>
    <w:rsid w:val="00F902F8"/>
    <w:rsid w:val="00F907A9"/>
    <w:rsid w:val="00F908F3"/>
    <w:rsid w:val="00F91434"/>
    <w:rsid w:val="00F9164F"/>
    <w:rsid w:val="00F91B65"/>
    <w:rsid w:val="00F925CC"/>
    <w:rsid w:val="00F92F39"/>
    <w:rsid w:val="00F92FBF"/>
    <w:rsid w:val="00F930BA"/>
    <w:rsid w:val="00F93106"/>
    <w:rsid w:val="00F93D8A"/>
    <w:rsid w:val="00F94230"/>
    <w:rsid w:val="00F94CFA"/>
    <w:rsid w:val="00F94F98"/>
    <w:rsid w:val="00F959B0"/>
    <w:rsid w:val="00F9609D"/>
    <w:rsid w:val="00F96776"/>
    <w:rsid w:val="00F969F0"/>
    <w:rsid w:val="00F97863"/>
    <w:rsid w:val="00F97BD8"/>
    <w:rsid w:val="00F97C5F"/>
    <w:rsid w:val="00FA04E4"/>
    <w:rsid w:val="00FA0ACC"/>
    <w:rsid w:val="00FA0C8B"/>
    <w:rsid w:val="00FA0D9B"/>
    <w:rsid w:val="00FA0E64"/>
    <w:rsid w:val="00FA0F84"/>
    <w:rsid w:val="00FA1504"/>
    <w:rsid w:val="00FA20CD"/>
    <w:rsid w:val="00FA239B"/>
    <w:rsid w:val="00FA2B2E"/>
    <w:rsid w:val="00FA2C40"/>
    <w:rsid w:val="00FA370C"/>
    <w:rsid w:val="00FA3BDA"/>
    <w:rsid w:val="00FA3DB4"/>
    <w:rsid w:val="00FA3E76"/>
    <w:rsid w:val="00FA41A0"/>
    <w:rsid w:val="00FA41C7"/>
    <w:rsid w:val="00FA426C"/>
    <w:rsid w:val="00FA4E1F"/>
    <w:rsid w:val="00FA4E29"/>
    <w:rsid w:val="00FA4E5D"/>
    <w:rsid w:val="00FA51C1"/>
    <w:rsid w:val="00FA5613"/>
    <w:rsid w:val="00FA58AD"/>
    <w:rsid w:val="00FA5DEA"/>
    <w:rsid w:val="00FA6409"/>
    <w:rsid w:val="00FA793C"/>
    <w:rsid w:val="00FA79BE"/>
    <w:rsid w:val="00FB00A7"/>
    <w:rsid w:val="00FB0211"/>
    <w:rsid w:val="00FB0389"/>
    <w:rsid w:val="00FB0D4E"/>
    <w:rsid w:val="00FB0EE5"/>
    <w:rsid w:val="00FB109B"/>
    <w:rsid w:val="00FB111E"/>
    <w:rsid w:val="00FB1723"/>
    <w:rsid w:val="00FB1924"/>
    <w:rsid w:val="00FB1B94"/>
    <w:rsid w:val="00FB269C"/>
    <w:rsid w:val="00FB3105"/>
    <w:rsid w:val="00FB44A4"/>
    <w:rsid w:val="00FB4892"/>
    <w:rsid w:val="00FB49CA"/>
    <w:rsid w:val="00FB510D"/>
    <w:rsid w:val="00FB514F"/>
    <w:rsid w:val="00FB5299"/>
    <w:rsid w:val="00FB57D4"/>
    <w:rsid w:val="00FB57E3"/>
    <w:rsid w:val="00FB66AC"/>
    <w:rsid w:val="00FB6911"/>
    <w:rsid w:val="00FB7351"/>
    <w:rsid w:val="00FB755C"/>
    <w:rsid w:val="00FC0ABC"/>
    <w:rsid w:val="00FC16B7"/>
    <w:rsid w:val="00FC17F9"/>
    <w:rsid w:val="00FC1DD4"/>
    <w:rsid w:val="00FC212F"/>
    <w:rsid w:val="00FC25C1"/>
    <w:rsid w:val="00FC264D"/>
    <w:rsid w:val="00FC3A54"/>
    <w:rsid w:val="00FC3A89"/>
    <w:rsid w:val="00FC4C3C"/>
    <w:rsid w:val="00FC5113"/>
    <w:rsid w:val="00FC5ABA"/>
    <w:rsid w:val="00FC5E8E"/>
    <w:rsid w:val="00FC64CE"/>
    <w:rsid w:val="00FC678F"/>
    <w:rsid w:val="00FC6DEB"/>
    <w:rsid w:val="00FC6E67"/>
    <w:rsid w:val="00FC6FC0"/>
    <w:rsid w:val="00FC7333"/>
    <w:rsid w:val="00FD04EC"/>
    <w:rsid w:val="00FD0BA6"/>
    <w:rsid w:val="00FD0DE7"/>
    <w:rsid w:val="00FD10F0"/>
    <w:rsid w:val="00FD1632"/>
    <w:rsid w:val="00FD3957"/>
    <w:rsid w:val="00FD41DB"/>
    <w:rsid w:val="00FD42EE"/>
    <w:rsid w:val="00FD4833"/>
    <w:rsid w:val="00FD4ACB"/>
    <w:rsid w:val="00FD5177"/>
    <w:rsid w:val="00FD5987"/>
    <w:rsid w:val="00FD5BCA"/>
    <w:rsid w:val="00FD60A5"/>
    <w:rsid w:val="00FD62E2"/>
    <w:rsid w:val="00FD6937"/>
    <w:rsid w:val="00FD6B39"/>
    <w:rsid w:val="00FD6C7C"/>
    <w:rsid w:val="00FD6FD1"/>
    <w:rsid w:val="00FD7CE1"/>
    <w:rsid w:val="00FD7E5A"/>
    <w:rsid w:val="00FD7EAC"/>
    <w:rsid w:val="00FD7F2C"/>
    <w:rsid w:val="00FE0018"/>
    <w:rsid w:val="00FE07E8"/>
    <w:rsid w:val="00FE0895"/>
    <w:rsid w:val="00FE0D99"/>
    <w:rsid w:val="00FE0E41"/>
    <w:rsid w:val="00FE0F33"/>
    <w:rsid w:val="00FE13B3"/>
    <w:rsid w:val="00FE13DE"/>
    <w:rsid w:val="00FE1EFA"/>
    <w:rsid w:val="00FE2303"/>
    <w:rsid w:val="00FE2BD4"/>
    <w:rsid w:val="00FE2D7A"/>
    <w:rsid w:val="00FE2E2E"/>
    <w:rsid w:val="00FE309F"/>
    <w:rsid w:val="00FE3760"/>
    <w:rsid w:val="00FE3BB1"/>
    <w:rsid w:val="00FE3C5A"/>
    <w:rsid w:val="00FE5CEE"/>
    <w:rsid w:val="00FE5E1A"/>
    <w:rsid w:val="00FE6224"/>
    <w:rsid w:val="00FE63A0"/>
    <w:rsid w:val="00FE6A66"/>
    <w:rsid w:val="00FE7100"/>
    <w:rsid w:val="00FE7E12"/>
    <w:rsid w:val="00FE7EB9"/>
    <w:rsid w:val="00FE7F3F"/>
    <w:rsid w:val="00FF0101"/>
    <w:rsid w:val="00FF041F"/>
    <w:rsid w:val="00FF0C8F"/>
    <w:rsid w:val="00FF132D"/>
    <w:rsid w:val="00FF1949"/>
    <w:rsid w:val="00FF2129"/>
    <w:rsid w:val="00FF21D8"/>
    <w:rsid w:val="00FF251E"/>
    <w:rsid w:val="00FF2DCE"/>
    <w:rsid w:val="00FF2EC8"/>
    <w:rsid w:val="00FF32F4"/>
    <w:rsid w:val="00FF3708"/>
    <w:rsid w:val="00FF38D2"/>
    <w:rsid w:val="00FF3E56"/>
    <w:rsid w:val="00FF3F13"/>
    <w:rsid w:val="00FF4056"/>
    <w:rsid w:val="00FF4665"/>
    <w:rsid w:val="00FF5263"/>
    <w:rsid w:val="00FF5D61"/>
    <w:rsid w:val="00FF676B"/>
    <w:rsid w:val="00FF6B46"/>
    <w:rsid w:val="00FF6D91"/>
    <w:rsid w:val="00FF6EAA"/>
    <w:rsid w:val="00FF77E2"/>
    <w:rsid w:val="00FF7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iPriority="9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iPriority="2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D0BEA"/>
    <w:rPr>
      <w:sz w:val="24"/>
      <w:szCs w:val="24"/>
    </w:rPr>
  </w:style>
  <w:style w:type="paragraph" w:styleId="1">
    <w:name w:val="heading 1"/>
    <w:basedOn w:val="a0"/>
    <w:next w:val="a0"/>
    <w:qFormat/>
    <w:rsid w:val="00DE5F6B"/>
    <w:pPr>
      <w:keepNext/>
      <w:spacing w:line="360" w:lineRule="auto"/>
      <w:jc w:val="center"/>
      <w:outlineLvl w:val="0"/>
    </w:pPr>
    <w:rPr>
      <w:b/>
      <w:sz w:val="28"/>
      <w:szCs w:val="20"/>
    </w:rPr>
  </w:style>
  <w:style w:type="paragraph" w:styleId="2">
    <w:name w:val="heading 2"/>
    <w:basedOn w:val="a0"/>
    <w:next w:val="a0"/>
    <w:link w:val="20"/>
    <w:uiPriority w:val="9"/>
    <w:qFormat/>
    <w:rsid w:val="00DE5F6B"/>
    <w:pPr>
      <w:keepNext/>
      <w:spacing w:line="360" w:lineRule="auto"/>
      <w:jc w:val="center"/>
      <w:outlineLvl w:val="1"/>
    </w:pPr>
    <w:rPr>
      <w:b/>
      <w:i/>
      <w:sz w:val="28"/>
      <w:szCs w:val="20"/>
    </w:rPr>
  </w:style>
  <w:style w:type="paragraph" w:styleId="3">
    <w:name w:val="heading 3"/>
    <w:basedOn w:val="a0"/>
    <w:next w:val="a0"/>
    <w:qFormat/>
    <w:rsid w:val="00DE5F6B"/>
    <w:pPr>
      <w:keepNext/>
      <w:ind w:right="-766" w:firstLine="720"/>
      <w:jc w:val="both"/>
      <w:outlineLvl w:val="2"/>
    </w:pPr>
    <w:rPr>
      <w:b/>
      <w:sz w:val="26"/>
      <w:szCs w:val="20"/>
    </w:rPr>
  </w:style>
  <w:style w:type="paragraph" w:styleId="4">
    <w:name w:val="heading 4"/>
    <w:basedOn w:val="a0"/>
    <w:next w:val="a0"/>
    <w:qFormat/>
    <w:rsid w:val="00DE5F6B"/>
    <w:pPr>
      <w:keepNext/>
      <w:spacing w:line="312" w:lineRule="auto"/>
      <w:jc w:val="both"/>
      <w:outlineLvl w:val="3"/>
    </w:pPr>
    <w:rPr>
      <w:b/>
      <w:i/>
      <w:sz w:val="26"/>
      <w:szCs w:val="20"/>
    </w:rPr>
  </w:style>
  <w:style w:type="paragraph" w:styleId="5">
    <w:name w:val="heading 5"/>
    <w:basedOn w:val="a0"/>
    <w:next w:val="a0"/>
    <w:qFormat/>
    <w:rsid w:val="00DE5F6B"/>
    <w:pPr>
      <w:keepNext/>
      <w:outlineLvl w:val="4"/>
    </w:pPr>
    <w:rPr>
      <w:b/>
      <w:i/>
      <w:sz w:val="20"/>
      <w:szCs w:val="20"/>
    </w:rPr>
  </w:style>
  <w:style w:type="paragraph" w:styleId="6">
    <w:name w:val="heading 6"/>
    <w:basedOn w:val="a0"/>
    <w:next w:val="a0"/>
    <w:qFormat/>
    <w:rsid w:val="00253809"/>
    <w:pPr>
      <w:keepNext/>
      <w:jc w:val="both"/>
      <w:outlineLvl w:val="5"/>
    </w:pPr>
    <w:rPr>
      <w:sz w:val="28"/>
    </w:rPr>
  </w:style>
  <w:style w:type="paragraph" w:styleId="9">
    <w:name w:val="heading 9"/>
    <w:basedOn w:val="a0"/>
    <w:next w:val="a0"/>
    <w:qFormat/>
    <w:rsid w:val="00DE5F6B"/>
    <w:pPr>
      <w:keepNext/>
      <w:autoSpaceDE w:val="0"/>
      <w:autoSpaceDN w:val="0"/>
      <w:ind w:firstLine="720"/>
      <w:jc w:val="both"/>
      <w:outlineLvl w:val="8"/>
    </w:pPr>
    <w:rPr>
      <w:sz w:val="2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0"/>
    <w:link w:val="a5"/>
    <w:uiPriority w:val="99"/>
    <w:rsid w:val="00FB5299"/>
    <w:pPr>
      <w:tabs>
        <w:tab w:val="center" w:pos="4677"/>
        <w:tab w:val="right" w:pos="9355"/>
      </w:tabs>
    </w:pPr>
  </w:style>
  <w:style w:type="character" w:styleId="a6">
    <w:name w:val="page number"/>
    <w:basedOn w:val="a1"/>
    <w:rsid w:val="00FB5299"/>
  </w:style>
  <w:style w:type="table" w:styleId="a7">
    <w:name w:val="Table Grid"/>
    <w:basedOn w:val="a2"/>
    <w:rsid w:val="00FD7E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0">
    <w:name w:val="Body Text Indent 3"/>
    <w:basedOn w:val="a0"/>
    <w:rsid w:val="00FD7E5A"/>
    <w:pPr>
      <w:ind w:firstLine="709"/>
      <w:jc w:val="both"/>
    </w:pPr>
    <w:rPr>
      <w:sz w:val="28"/>
      <w:szCs w:val="20"/>
    </w:rPr>
  </w:style>
  <w:style w:type="paragraph" w:styleId="a8">
    <w:name w:val="Body Text Indent"/>
    <w:aliases w:val="Нумерованный список !!,Надин стиль,Основной текст 1,Основной текст без отступа"/>
    <w:basedOn w:val="a0"/>
    <w:link w:val="a9"/>
    <w:rsid w:val="00431F04"/>
    <w:pPr>
      <w:spacing w:after="120"/>
      <w:ind w:left="283"/>
    </w:pPr>
  </w:style>
  <w:style w:type="paragraph" w:styleId="31">
    <w:name w:val="Body Text 3"/>
    <w:basedOn w:val="a0"/>
    <w:rsid w:val="00431F04"/>
    <w:pPr>
      <w:spacing w:after="120"/>
    </w:pPr>
    <w:rPr>
      <w:sz w:val="16"/>
      <w:szCs w:val="16"/>
    </w:rPr>
  </w:style>
  <w:style w:type="paragraph" w:styleId="21">
    <w:name w:val="Body Text Indent 2"/>
    <w:basedOn w:val="a0"/>
    <w:rsid w:val="00431F04"/>
    <w:pPr>
      <w:spacing w:after="120" w:line="480" w:lineRule="auto"/>
      <w:ind w:left="283"/>
    </w:pPr>
  </w:style>
  <w:style w:type="paragraph" w:styleId="aa">
    <w:name w:val="header"/>
    <w:aliases w:val="Titul,Heder"/>
    <w:basedOn w:val="a0"/>
    <w:rsid w:val="00431F04"/>
    <w:pPr>
      <w:tabs>
        <w:tab w:val="center" w:pos="4153"/>
        <w:tab w:val="right" w:pos="8306"/>
      </w:tabs>
      <w:ind w:firstLine="567"/>
      <w:jc w:val="both"/>
    </w:pPr>
    <w:rPr>
      <w:kern w:val="28"/>
      <w:sz w:val="28"/>
      <w:szCs w:val="20"/>
    </w:rPr>
  </w:style>
  <w:style w:type="paragraph" w:styleId="ab">
    <w:name w:val="Body Text"/>
    <w:basedOn w:val="a0"/>
    <w:link w:val="ac"/>
    <w:rsid w:val="00B11E30"/>
    <w:pPr>
      <w:spacing w:after="120"/>
    </w:pPr>
  </w:style>
  <w:style w:type="paragraph" w:customStyle="1" w:styleId="a">
    <w:name w:val="Нумерованный абзац"/>
    <w:rsid w:val="009F3A96"/>
    <w:pPr>
      <w:numPr>
        <w:numId w:val="1"/>
      </w:numPr>
      <w:tabs>
        <w:tab w:val="left" w:pos="1134"/>
      </w:tabs>
      <w:suppressAutoHyphens/>
      <w:spacing w:before="240"/>
      <w:jc w:val="both"/>
    </w:pPr>
    <w:rPr>
      <w:noProof/>
      <w:sz w:val="28"/>
    </w:rPr>
  </w:style>
  <w:style w:type="table" w:styleId="-2">
    <w:name w:val="Table Web 2"/>
    <w:basedOn w:val="a2"/>
    <w:rsid w:val="009F3A96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onsPlusNormal">
    <w:name w:val="ConsPlusNormal"/>
    <w:rsid w:val="004B0D9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rsid w:val="004B0D9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BA099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d">
    <w:name w:val="Body Text First Indent"/>
    <w:basedOn w:val="ab"/>
    <w:next w:val="22"/>
    <w:rsid w:val="00DE5F6B"/>
    <w:pPr>
      <w:ind w:firstLine="851"/>
      <w:jc w:val="both"/>
    </w:pPr>
    <w:rPr>
      <w:sz w:val="28"/>
      <w:szCs w:val="20"/>
    </w:rPr>
  </w:style>
  <w:style w:type="paragraph" w:styleId="22">
    <w:name w:val="Body Text First Indent 2"/>
    <w:basedOn w:val="a8"/>
    <w:rsid w:val="00DE5F6B"/>
    <w:pPr>
      <w:spacing w:after="0"/>
      <w:ind w:left="0" w:firstLine="851"/>
      <w:jc w:val="both"/>
    </w:pPr>
    <w:rPr>
      <w:sz w:val="28"/>
      <w:szCs w:val="20"/>
    </w:rPr>
  </w:style>
  <w:style w:type="paragraph" w:styleId="ae">
    <w:name w:val="Title"/>
    <w:basedOn w:val="a0"/>
    <w:qFormat/>
    <w:rsid w:val="00DE5F6B"/>
    <w:pPr>
      <w:jc w:val="center"/>
    </w:pPr>
    <w:rPr>
      <w:i/>
      <w:sz w:val="28"/>
      <w:szCs w:val="20"/>
    </w:rPr>
  </w:style>
  <w:style w:type="paragraph" w:styleId="23">
    <w:name w:val="Body Text 2"/>
    <w:basedOn w:val="a0"/>
    <w:rsid w:val="00DE5F6B"/>
    <w:pPr>
      <w:widowControl w:val="0"/>
      <w:autoSpaceDE w:val="0"/>
      <w:autoSpaceDN w:val="0"/>
      <w:adjustRightInd w:val="0"/>
      <w:jc w:val="center"/>
    </w:pPr>
    <w:rPr>
      <w:b/>
      <w:i/>
      <w:sz w:val="28"/>
      <w:szCs w:val="20"/>
    </w:rPr>
  </w:style>
  <w:style w:type="paragraph" w:styleId="af">
    <w:name w:val="Block Text"/>
    <w:basedOn w:val="a0"/>
    <w:rsid w:val="00DE5F6B"/>
    <w:pPr>
      <w:tabs>
        <w:tab w:val="left" w:pos="8647"/>
      </w:tabs>
      <w:ind w:left="714" w:right="142"/>
      <w:jc w:val="both"/>
    </w:pPr>
    <w:rPr>
      <w:sz w:val="28"/>
      <w:szCs w:val="20"/>
    </w:rPr>
  </w:style>
  <w:style w:type="paragraph" w:customStyle="1" w:styleId="ConsTitle">
    <w:name w:val="ConsTitle"/>
    <w:rsid w:val="00DE5F6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sNonformat">
    <w:name w:val="ConsNonformat"/>
    <w:rsid w:val="00DE5F6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0">
    <w:name w:val="заголовок п"/>
    <w:basedOn w:val="1"/>
    <w:rsid w:val="003E7DBB"/>
    <w:pPr>
      <w:spacing w:before="120" w:after="60" w:line="240" w:lineRule="auto"/>
      <w:ind w:firstLine="709"/>
      <w:jc w:val="both"/>
    </w:pPr>
    <w:rPr>
      <w:rFonts w:cs="Arial"/>
      <w:bCs/>
      <w:smallCaps/>
      <w:kern w:val="32"/>
      <w:szCs w:val="28"/>
    </w:rPr>
  </w:style>
  <w:style w:type="paragraph" w:customStyle="1" w:styleId="text">
    <w:name w:val="text"/>
    <w:basedOn w:val="a0"/>
    <w:rsid w:val="00046353"/>
    <w:pPr>
      <w:ind w:firstLine="600"/>
      <w:jc w:val="both"/>
    </w:pPr>
  </w:style>
  <w:style w:type="paragraph" w:customStyle="1" w:styleId="doctxt">
    <w:name w:val="doctxt"/>
    <w:basedOn w:val="a0"/>
    <w:rsid w:val="00046353"/>
    <w:pPr>
      <w:spacing w:before="60"/>
      <w:ind w:firstLine="400"/>
      <w:jc w:val="both"/>
    </w:pPr>
    <w:rPr>
      <w:rFonts w:ascii="Tahoma" w:hAnsi="Tahoma" w:cs="Tahoma"/>
      <w:sz w:val="20"/>
      <w:szCs w:val="20"/>
    </w:rPr>
  </w:style>
  <w:style w:type="paragraph" w:styleId="af1">
    <w:name w:val="caption"/>
    <w:basedOn w:val="a0"/>
    <w:next w:val="a0"/>
    <w:link w:val="af2"/>
    <w:qFormat/>
    <w:rsid w:val="009216D5"/>
    <w:pPr>
      <w:spacing w:before="120" w:after="120"/>
    </w:pPr>
    <w:rPr>
      <w:b/>
      <w:sz w:val="20"/>
      <w:szCs w:val="20"/>
    </w:rPr>
  </w:style>
  <w:style w:type="paragraph" w:customStyle="1" w:styleId="ConsPlusTitle">
    <w:name w:val="ConsPlusTitle"/>
    <w:rsid w:val="009216D5"/>
    <w:rPr>
      <w:rFonts w:ascii="Arial" w:hAnsi="Arial"/>
      <w:b/>
      <w:snapToGrid w:val="0"/>
    </w:rPr>
  </w:style>
  <w:style w:type="paragraph" w:styleId="af3">
    <w:name w:val="Document Map"/>
    <w:basedOn w:val="a0"/>
    <w:semiHidden/>
    <w:rsid w:val="000C5890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10">
    <w:name w:val="toc 1"/>
    <w:basedOn w:val="a0"/>
    <w:next w:val="a0"/>
    <w:autoRedefine/>
    <w:semiHidden/>
    <w:rsid w:val="002F475F"/>
    <w:pPr>
      <w:spacing w:line="252" w:lineRule="auto"/>
    </w:pPr>
    <w:rPr>
      <w:caps/>
      <w:noProof/>
      <w:snapToGrid w:val="0"/>
      <w:color w:val="000000" w:themeColor="text1"/>
    </w:rPr>
  </w:style>
  <w:style w:type="paragraph" w:styleId="24">
    <w:name w:val="toc 2"/>
    <w:basedOn w:val="a0"/>
    <w:next w:val="a0"/>
    <w:autoRedefine/>
    <w:semiHidden/>
    <w:rsid w:val="002F475F"/>
    <w:pPr>
      <w:spacing w:line="252" w:lineRule="auto"/>
    </w:pPr>
    <w:rPr>
      <w:smallCaps/>
      <w:noProof/>
      <w:color w:val="000000" w:themeColor="text1"/>
    </w:rPr>
  </w:style>
  <w:style w:type="paragraph" w:styleId="af4">
    <w:name w:val="Balloon Text"/>
    <w:basedOn w:val="a0"/>
    <w:semiHidden/>
    <w:rsid w:val="00B67508"/>
    <w:rPr>
      <w:rFonts w:ascii="Tahoma" w:hAnsi="Tahoma" w:cs="Tahoma"/>
      <w:sz w:val="16"/>
      <w:szCs w:val="16"/>
    </w:rPr>
  </w:style>
  <w:style w:type="paragraph" w:customStyle="1" w:styleId="11">
    <w:name w:val="Знак Знак Знак Знак1"/>
    <w:basedOn w:val="a0"/>
    <w:rsid w:val="00D93539"/>
    <w:rPr>
      <w:rFonts w:ascii="Verdana" w:hAnsi="Verdana" w:cs="Verdana"/>
      <w:sz w:val="20"/>
      <w:szCs w:val="20"/>
      <w:lang w:val="en-US" w:eastAsia="en-US"/>
    </w:rPr>
  </w:style>
  <w:style w:type="paragraph" w:styleId="af5">
    <w:name w:val="Subtitle"/>
    <w:basedOn w:val="a0"/>
    <w:qFormat/>
    <w:rsid w:val="00395BFA"/>
    <w:pPr>
      <w:jc w:val="center"/>
    </w:pPr>
    <w:rPr>
      <w:b/>
      <w:bCs/>
      <w:sz w:val="20"/>
    </w:rPr>
  </w:style>
  <w:style w:type="paragraph" w:customStyle="1" w:styleId="rvps698610">
    <w:name w:val="rvps698610"/>
    <w:basedOn w:val="a0"/>
    <w:rsid w:val="00872484"/>
    <w:pPr>
      <w:spacing w:after="200"/>
      <w:ind w:right="400"/>
    </w:pPr>
  </w:style>
  <w:style w:type="paragraph" w:customStyle="1" w:styleId="002">
    <w:name w:val="002_Текст"/>
    <w:basedOn w:val="a8"/>
    <w:link w:val="0020"/>
    <w:rsid w:val="00EC1710"/>
    <w:pPr>
      <w:spacing w:after="0"/>
      <w:ind w:left="0" w:firstLine="709"/>
      <w:jc w:val="both"/>
    </w:pPr>
    <w:rPr>
      <w:sz w:val="28"/>
      <w:szCs w:val="28"/>
    </w:rPr>
  </w:style>
  <w:style w:type="paragraph" w:customStyle="1" w:styleId="003">
    <w:name w:val="003_Номер.таблицы"/>
    <w:basedOn w:val="af1"/>
    <w:link w:val="0030"/>
    <w:rsid w:val="00EC1710"/>
    <w:pPr>
      <w:keepNext/>
      <w:jc w:val="right"/>
    </w:pPr>
    <w:rPr>
      <w:sz w:val="28"/>
      <w:szCs w:val="28"/>
    </w:rPr>
  </w:style>
  <w:style w:type="paragraph" w:customStyle="1" w:styleId="004">
    <w:name w:val="004_Заголовок таблицы"/>
    <w:basedOn w:val="a0"/>
    <w:link w:val="0040"/>
    <w:rsid w:val="00EC1710"/>
    <w:pPr>
      <w:keepNext/>
      <w:spacing w:after="120"/>
      <w:jc w:val="center"/>
    </w:pPr>
    <w:rPr>
      <w:sz w:val="28"/>
      <w:szCs w:val="28"/>
    </w:rPr>
  </w:style>
  <w:style w:type="paragraph" w:customStyle="1" w:styleId="0021">
    <w:name w:val="002.1_Текст.Отступ"/>
    <w:basedOn w:val="002"/>
    <w:link w:val="00210"/>
    <w:rsid w:val="00EC1710"/>
    <w:pPr>
      <w:spacing w:before="120"/>
    </w:pPr>
  </w:style>
  <w:style w:type="paragraph" w:customStyle="1" w:styleId="005">
    <w:name w:val="005_Таблица.Центр"/>
    <w:basedOn w:val="a0"/>
    <w:rsid w:val="00EC1710"/>
    <w:pPr>
      <w:jc w:val="center"/>
    </w:pPr>
  </w:style>
  <w:style w:type="paragraph" w:customStyle="1" w:styleId="006">
    <w:name w:val="006_Таблица.Слева"/>
    <w:basedOn w:val="a0"/>
    <w:rsid w:val="00EC1710"/>
  </w:style>
  <w:style w:type="character" w:customStyle="1" w:styleId="0020">
    <w:name w:val="002_Текст Знак"/>
    <w:link w:val="002"/>
    <w:rsid w:val="00EC1710"/>
    <w:rPr>
      <w:sz w:val="28"/>
      <w:szCs w:val="28"/>
      <w:lang w:val="ru-RU" w:eastAsia="ru-RU" w:bidi="ar-SA"/>
    </w:rPr>
  </w:style>
  <w:style w:type="character" w:customStyle="1" w:styleId="00210">
    <w:name w:val="002.1_Текст.Отступ Знак"/>
    <w:basedOn w:val="0020"/>
    <w:link w:val="0021"/>
    <w:rsid w:val="00EC1710"/>
    <w:rPr>
      <w:sz w:val="28"/>
      <w:szCs w:val="28"/>
      <w:lang w:val="ru-RU" w:eastAsia="ru-RU" w:bidi="ar-SA"/>
    </w:rPr>
  </w:style>
  <w:style w:type="character" w:customStyle="1" w:styleId="af2">
    <w:name w:val="Название объекта Знак"/>
    <w:link w:val="af1"/>
    <w:rsid w:val="00EC1710"/>
    <w:rPr>
      <w:b/>
      <w:lang w:val="ru-RU" w:eastAsia="ru-RU" w:bidi="ar-SA"/>
    </w:rPr>
  </w:style>
  <w:style w:type="character" w:customStyle="1" w:styleId="0030">
    <w:name w:val="003_Номер.таблицы Знак"/>
    <w:link w:val="003"/>
    <w:rsid w:val="00EC1710"/>
    <w:rPr>
      <w:b/>
      <w:sz w:val="28"/>
      <w:szCs w:val="28"/>
      <w:lang w:val="ru-RU" w:eastAsia="ru-RU" w:bidi="ar-SA"/>
    </w:rPr>
  </w:style>
  <w:style w:type="character" w:customStyle="1" w:styleId="20">
    <w:name w:val="Заголовок 2 Знак"/>
    <w:link w:val="2"/>
    <w:uiPriority w:val="9"/>
    <w:rsid w:val="00EC1710"/>
    <w:rPr>
      <w:b/>
      <w:i/>
      <w:sz w:val="28"/>
      <w:lang w:val="ru-RU" w:eastAsia="ru-RU" w:bidi="ar-SA"/>
    </w:rPr>
  </w:style>
  <w:style w:type="character" w:customStyle="1" w:styleId="0040">
    <w:name w:val="004_Заголовок таблицы Знак"/>
    <w:link w:val="004"/>
    <w:rsid w:val="00EC1710"/>
    <w:rPr>
      <w:sz w:val="28"/>
      <w:szCs w:val="28"/>
      <w:lang w:val="ru-RU" w:eastAsia="ru-RU" w:bidi="ar-SA"/>
    </w:rPr>
  </w:style>
  <w:style w:type="paragraph" w:customStyle="1" w:styleId="af6">
    <w:name w:val="Знак"/>
    <w:basedOn w:val="a0"/>
    <w:semiHidden/>
    <w:rsid w:val="00A1235D"/>
    <w:rPr>
      <w:rFonts w:ascii="Verdana" w:hAnsi="Verdana" w:cs="Verdana"/>
      <w:sz w:val="20"/>
      <w:szCs w:val="20"/>
      <w:lang w:val="en-US" w:eastAsia="en-US"/>
    </w:rPr>
  </w:style>
  <w:style w:type="paragraph" w:customStyle="1" w:styleId="007">
    <w:name w:val="007_Список"/>
    <w:basedOn w:val="a0"/>
    <w:link w:val="0070"/>
    <w:rsid w:val="00A1235D"/>
    <w:pPr>
      <w:numPr>
        <w:numId w:val="3"/>
      </w:numPr>
      <w:jc w:val="both"/>
    </w:pPr>
    <w:rPr>
      <w:sz w:val="28"/>
      <w:szCs w:val="28"/>
    </w:rPr>
  </w:style>
  <w:style w:type="character" w:customStyle="1" w:styleId="0070">
    <w:name w:val="007_Список Знак"/>
    <w:link w:val="007"/>
    <w:rsid w:val="00A1235D"/>
    <w:rPr>
      <w:sz w:val="28"/>
      <w:szCs w:val="28"/>
    </w:rPr>
  </w:style>
  <w:style w:type="character" w:customStyle="1" w:styleId="0022">
    <w:name w:val="002_Текст Знак Знак"/>
    <w:rsid w:val="00514CC5"/>
    <w:rPr>
      <w:sz w:val="28"/>
      <w:szCs w:val="28"/>
      <w:lang w:val="ru-RU" w:eastAsia="ru-RU" w:bidi="ar-SA"/>
    </w:rPr>
  </w:style>
  <w:style w:type="paragraph" w:customStyle="1" w:styleId="af7">
    <w:name w:val="ЭЭГ"/>
    <w:basedOn w:val="a0"/>
    <w:rsid w:val="00514CC5"/>
    <w:pPr>
      <w:spacing w:line="360" w:lineRule="auto"/>
      <w:ind w:firstLine="720"/>
      <w:jc w:val="both"/>
    </w:pPr>
  </w:style>
  <w:style w:type="character" w:customStyle="1" w:styleId="0071">
    <w:name w:val="007_Список Знак Знак"/>
    <w:rsid w:val="00514CC5"/>
    <w:rPr>
      <w:sz w:val="28"/>
      <w:szCs w:val="28"/>
      <w:lang w:val="ru-RU" w:eastAsia="ru-RU" w:bidi="ar-SA"/>
    </w:rPr>
  </w:style>
  <w:style w:type="paragraph" w:customStyle="1" w:styleId="Style5">
    <w:name w:val="Style5"/>
    <w:basedOn w:val="a0"/>
    <w:rsid w:val="0003728A"/>
    <w:pPr>
      <w:widowControl w:val="0"/>
      <w:autoSpaceDE w:val="0"/>
      <w:autoSpaceDN w:val="0"/>
      <w:adjustRightInd w:val="0"/>
      <w:spacing w:line="278" w:lineRule="exact"/>
    </w:pPr>
  </w:style>
  <w:style w:type="paragraph" w:customStyle="1" w:styleId="Style7">
    <w:name w:val="Style7"/>
    <w:basedOn w:val="a0"/>
    <w:rsid w:val="0003728A"/>
    <w:pPr>
      <w:widowControl w:val="0"/>
      <w:autoSpaceDE w:val="0"/>
      <w:autoSpaceDN w:val="0"/>
      <w:adjustRightInd w:val="0"/>
      <w:jc w:val="both"/>
    </w:pPr>
  </w:style>
  <w:style w:type="paragraph" w:customStyle="1" w:styleId="Style8">
    <w:name w:val="Style8"/>
    <w:basedOn w:val="a0"/>
    <w:rsid w:val="0003728A"/>
    <w:pPr>
      <w:widowControl w:val="0"/>
      <w:autoSpaceDE w:val="0"/>
      <w:autoSpaceDN w:val="0"/>
      <w:adjustRightInd w:val="0"/>
    </w:pPr>
  </w:style>
  <w:style w:type="paragraph" w:customStyle="1" w:styleId="Style9">
    <w:name w:val="Style9"/>
    <w:basedOn w:val="a0"/>
    <w:rsid w:val="0003728A"/>
    <w:pPr>
      <w:widowControl w:val="0"/>
      <w:autoSpaceDE w:val="0"/>
      <w:autoSpaceDN w:val="0"/>
      <w:adjustRightInd w:val="0"/>
      <w:spacing w:line="274" w:lineRule="exact"/>
      <w:jc w:val="center"/>
    </w:pPr>
  </w:style>
  <w:style w:type="character" w:customStyle="1" w:styleId="FontStyle14">
    <w:name w:val="Font Style14"/>
    <w:rsid w:val="0003728A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rsid w:val="0003728A"/>
    <w:rPr>
      <w:rFonts w:ascii="Times New Roman" w:hAnsi="Times New Roman" w:cs="Times New Roman"/>
      <w:sz w:val="22"/>
      <w:szCs w:val="22"/>
    </w:rPr>
  </w:style>
  <w:style w:type="paragraph" w:customStyle="1" w:styleId="Style3">
    <w:name w:val="Style3"/>
    <w:basedOn w:val="a0"/>
    <w:rsid w:val="0003728A"/>
    <w:pPr>
      <w:widowControl w:val="0"/>
      <w:autoSpaceDE w:val="0"/>
      <w:autoSpaceDN w:val="0"/>
      <w:adjustRightInd w:val="0"/>
      <w:spacing w:line="325" w:lineRule="exact"/>
      <w:ind w:firstLine="708"/>
      <w:jc w:val="both"/>
    </w:pPr>
  </w:style>
  <w:style w:type="character" w:customStyle="1" w:styleId="FontStyle16">
    <w:name w:val="Font Style16"/>
    <w:rsid w:val="0003728A"/>
    <w:rPr>
      <w:rFonts w:ascii="Franklin Gothic Book" w:hAnsi="Franklin Gothic Book" w:cs="Franklin Gothic Book"/>
      <w:sz w:val="20"/>
      <w:szCs w:val="20"/>
    </w:rPr>
  </w:style>
  <w:style w:type="character" w:customStyle="1" w:styleId="FontStyle17">
    <w:name w:val="Font Style17"/>
    <w:rsid w:val="00E03CC2"/>
    <w:rPr>
      <w:rFonts w:ascii="Times New Roman" w:hAnsi="Times New Roman" w:cs="Times New Roman"/>
      <w:sz w:val="22"/>
      <w:szCs w:val="22"/>
    </w:rPr>
  </w:style>
  <w:style w:type="paragraph" w:customStyle="1" w:styleId="110">
    <w:name w:val="Знак Знак1 Знак Знак Знак1 Знак"/>
    <w:basedOn w:val="a0"/>
    <w:rsid w:val="00D67A16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8">
    <w:name w:val="Знак Знак Знак Знак Знак Знак Знак Знак Знак Знак Знак Знак Знак Знак Знак Знак"/>
    <w:basedOn w:val="a0"/>
    <w:autoRedefine/>
    <w:rsid w:val="0049016F"/>
    <w:pPr>
      <w:spacing w:after="160" w:line="240" w:lineRule="exact"/>
    </w:pPr>
    <w:rPr>
      <w:sz w:val="20"/>
      <w:szCs w:val="20"/>
    </w:rPr>
  </w:style>
  <w:style w:type="character" w:styleId="af9">
    <w:name w:val="Strong"/>
    <w:qFormat/>
    <w:rsid w:val="00554C72"/>
    <w:rPr>
      <w:b/>
      <w:bCs/>
    </w:rPr>
  </w:style>
  <w:style w:type="paragraph" w:styleId="50">
    <w:name w:val="toc 5"/>
    <w:basedOn w:val="a0"/>
    <w:next w:val="a0"/>
    <w:autoRedefine/>
    <w:semiHidden/>
    <w:rsid w:val="00D82006"/>
    <w:pPr>
      <w:ind w:left="960"/>
    </w:pPr>
    <w:rPr>
      <w:sz w:val="18"/>
      <w:szCs w:val="18"/>
    </w:rPr>
  </w:style>
  <w:style w:type="character" w:customStyle="1" w:styleId="a9">
    <w:name w:val="Основной текст с отступом Знак"/>
    <w:aliases w:val="Нумерованный список !! Знак,Надин стиль Знак,Основной текст 1 Знак,Основной текст без отступа Знак"/>
    <w:link w:val="a8"/>
    <w:rsid w:val="009A2520"/>
    <w:rPr>
      <w:sz w:val="24"/>
      <w:szCs w:val="24"/>
      <w:lang w:val="ru-RU" w:eastAsia="ru-RU" w:bidi="ar-SA"/>
    </w:rPr>
  </w:style>
  <w:style w:type="paragraph" w:styleId="afa">
    <w:name w:val="List Paragraph"/>
    <w:basedOn w:val="a0"/>
    <w:uiPriority w:val="34"/>
    <w:qFormat/>
    <w:rsid w:val="001245A2"/>
    <w:pPr>
      <w:ind w:left="720"/>
      <w:contextualSpacing/>
    </w:pPr>
  </w:style>
  <w:style w:type="paragraph" w:customStyle="1" w:styleId="afb">
    <w:name w:val="Знак Знак Знак Знак"/>
    <w:basedOn w:val="a0"/>
    <w:rsid w:val="00E42448"/>
    <w:rPr>
      <w:rFonts w:ascii="Verdana" w:hAnsi="Verdana" w:cs="Verdana"/>
      <w:sz w:val="20"/>
      <w:szCs w:val="20"/>
      <w:lang w:val="en-US" w:eastAsia="en-US"/>
    </w:rPr>
  </w:style>
  <w:style w:type="character" w:customStyle="1" w:styleId="ac">
    <w:name w:val="Основной текст Знак"/>
    <w:link w:val="ab"/>
    <w:rsid w:val="007106A1"/>
    <w:rPr>
      <w:sz w:val="24"/>
      <w:szCs w:val="24"/>
    </w:rPr>
  </w:style>
  <w:style w:type="paragraph" w:styleId="afc">
    <w:name w:val="No Spacing"/>
    <w:uiPriority w:val="1"/>
    <w:qFormat/>
    <w:rsid w:val="007106A1"/>
    <w:rPr>
      <w:rFonts w:ascii="Calibri" w:eastAsia="Calibri" w:hAnsi="Calibri"/>
      <w:sz w:val="22"/>
      <w:szCs w:val="22"/>
      <w:lang w:eastAsia="en-US"/>
    </w:rPr>
  </w:style>
  <w:style w:type="numbering" w:customStyle="1" w:styleId="12">
    <w:name w:val="Нет списка1"/>
    <w:next w:val="a3"/>
    <w:semiHidden/>
    <w:rsid w:val="009E091F"/>
  </w:style>
  <w:style w:type="table" w:customStyle="1" w:styleId="13">
    <w:name w:val="Сетка таблицы1"/>
    <w:basedOn w:val="a2"/>
    <w:next w:val="a7"/>
    <w:rsid w:val="009E091F"/>
    <w:pPr>
      <w:spacing w:line="360" w:lineRule="auto"/>
      <w:ind w:firstLine="72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d">
    <w:name w:val="Знак Знак Знак Знак Знак Знак Знак Знак Знак Знак Знак Знак Знак Знак Знак Знак"/>
    <w:basedOn w:val="a0"/>
    <w:autoRedefine/>
    <w:rsid w:val="009E091F"/>
    <w:pPr>
      <w:spacing w:after="160" w:line="240" w:lineRule="exact"/>
    </w:pPr>
    <w:rPr>
      <w:sz w:val="20"/>
      <w:szCs w:val="20"/>
    </w:rPr>
  </w:style>
  <w:style w:type="paragraph" w:customStyle="1" w:styleId="afe">
    <w:name w:val="Знак Знак Знак Знак"/>
    <w:basedOn w:val="a0"/>
    <w:rsid w:val="00F44C50"/>
    <w:rPr>
      <w:rFonts w:ascii="Verdana" w:hAnsi="Verdana" w:cs="Verdana"/>
      <w:sz w:val="20"/>
      <w:szCs w:val="20"/>
      <w:lang w:val="en-US" w:eastAsia="en-US"/>
    </w:rPr>
  </w:style>
  <w:style w:type="paragraph" w:customStyle="1" w:styleId="aff">
    <w:name w:val="Знак Знак Знак Знак"/>
    <w:basedOn w:val="a0"/>
    <w:rsid w:val="002753DF"/>
    <w:rPr>
      <w:rFonts w:ascii="Verdana" w:hAnsi="Verdana" w:cs="Verdan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1"/>
    <w:rsid w:val="006D311F"/>
  </w:style>
  <w:style w:type="character" w:styleId="aff0">
    <w:name w:val="Emphasis"/>
    <w:basedOn w:val="a1"/>
    <w:uiPriority w:val="20"/>
    <w:qFormat/>
    <w:rsid w:val="009F4730"/>
    <w:rPr>
      <w:i/>
      <w:iCs/>
    </w:rPr>
  </w:style>
  <w:style w:type="paragraph" w:customStyle="1" w:styleId="aff1">
    <w:name w:val="Знак Знак Знак Знак"/>
    <w:basedOn w:val="a0"/>
    <w:rsid w:val="00AE54AD"/>
    <w:rPr>
      <w:rFonts w:ascii="Verdana" w:hAnsi="Verdana" w:cs="Verdana"/>
      <w:sz w:val="20"/>
      <w:szCs w:val="20"/>
      <w:lang w:val="en-US" w:eastAsia="en-US"/>
    </w:rPr>
  </w:style>
  <w:style w:type="paragraph" w:customStyle="1" w:styleId="aff2">
    <w:name w:val="Знак Знак Знак Знак"/>
    <w:basedOn w:val="a0"/>
    <w:rsid w:val="00541F90"/>
    <w:rPr>
      <w:rFonts w:ascii="Verdana" w:hAnsi="Verdana" w:cs="Verdana"/>
      <w:sz w:val="20"/>
      <w:szCs w:val="20"/>
      <w:lang w:val="en-US" w:eastAsia="en-US"/>
    </w:rPr>
  </w:style>
  <w:style w:type="paragraph" w:styleId="aff3">
    <w:name w:val="Normal (Web)"/>
    <w:basedOn w:val="a0"/>
    <w:rsid w:val="006D4947"/>
    <w:pPr>
      <w:spacing w:before="100" w:beforeAutospacing="1" w:after="100" w:afterAutospacing="1"/>
    </w:pPr>
  </w:style>
  <w:style w:type="paragraph" w:customStyle="1" w:styleId="aff4">
    <w:name w:val="Знак Знак Знак Знак"/>
    <w:basedOn w:val="a0"/>
    <w:rsid w:val="009B1A12"/>
    <w:rPr>
      <w:rFonts w:ascii="Verdana" w:hAnsi="Verdana" w:cs="Verdana"/>
      <w:sz w:val="20"/>
      <w:szCs w:val="20"/>
      <w:lang w:val="en-US" w:eastAsia="en-US"/>
    </w:rPr>
  </w:style>
  <w:style w:type="character" w:styleId="aff5">
    <w:name w:val="annotation reference"/>
    <w:basedOn w:val="a1"/>
    <w:rsid w:val="00782EBE"/>
    <w:rPr>
      <w:sz w:val="16"/>
      <w:szCs w:val="16"/>
    </w:rPr>
  </w:style>
  <w:style w:type="paragraph" w:styleId="aff6">
    <w:name w:val="annotation text"/>
    <w:basedOn w:val="a0"/>
    <w:link w:val="aff7"/>
    <w:rsid w:val="00782EBE"/>
    <w:rPr>
      <w:sz w:val="20"/>
      <w:szCs w:val="20"/>
    </w:rPr>
  </w:style>
  <w:style w:type="character" w:customStyle="1" w:styleId="aff7">
    <w:name w:val="Текст примечания Знак"/>
    <w:basedOn w:val="a1"/>
    <w:link w:val="aff6"/>
    <w:rsid w:val="00782EBE"/>
  </w:style>
  <w:style w:type="paragraph" w:styleId="aff8">
    <w:name w:val="annotation subject"/>
    <w:basedOn w:val="aff6"/>
    <w:next w:val="aff6"/>
    <w:link w:val="aff9"/>
    <w:rsid w:val="00782EBE"/>
    <w:rPr>
      <w:b/>
      <w:bCs/>
    </w:rPr>
  </w:style>
  <w:style w:type="character" w:customStyle="1" w:styleId="aff9">
    <w:name w:val="Тема примечания Знак"/>
    <w:basedOn w:val="aff7"/>
    <w:link w:val="aff8"/>
    <w:rsid w:val="00782EBE"/>
    <w:rPr>
      <w:b/>
      <w:bCs/>
    </w:rPr>
  </w:style>
  <w:style w:type="character" w:customStyle="1" w:styleId="a5">
    <w:name w:val="Нижний колонтитул Знак"/>
    <w:basedOn w:val="a1"/>
    <w:link w:val="a4"/>
    <w:uiPriority w:val="99"/>
    <w:rsid w:val="00767830"/>
    <w:rPr>
      <w:sz w:val="24"/>
      <w:szCs w:val="24"/>
    </w:rPr>
  </w:style>
  <w:style w:type="paragraph" w:customStyle="1" w:styleId="affa">
    <w:name w:val="Знак Знак Знак Знак"/>
    <w:basedOn w:val="a0"/>
    <w:rsid w:val="00C13E60"/>
    <w:rPr>
      <w:rFonts w:ascii="Verdana" w:hAnsi="Verdana" w:cs="Verdana"/>
      <w:sz w:val="20"/>
      <w:szCs w:val="20"/>
      <w:lang w:val="en-US" w:eastAsia="en-US"/>
    </w:rPr>
  </w:style>
  <w:style w:type="paragraph" w:customStyle="1" w:styleId="affb">
    <w:name w:val="Знак Знак Знак Знак"/>
    <w:basedOn w:val="a0"/>
    <w:rsid w:val="00BE081B"/>
    <w:rPr>
      <w:rFonts w:ascii="Verdana" w:hAnsi="Verdana" w:cs="Verdana"/>
      <w:sz w:val="20"/>
      <w:szCs w:val="20"/>
      <w:lang w:val="en-US" w:eastAsia="en-US"/>
    </w:rPr>
  </w:style>
  <w:style w:type="paragraph" w:customStyle="1" w:styleId="affc">
    <w:name w:val="Знак Знак Знак Знак"/>
    <w:basedOn w:val="a0"/>
    <w:rsid w:val="004243FE"/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iPriority="9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iPriority="2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D0BEA"/>
    <w:rPr>
      <w:sz w:val="24"/>
      <w:szCs w:val="24"/>
    </w:rPr>
  </w:style>
  <w:style w:type="paragraph" w:styleId="1">
    <w:name w:val="heading 1"/>
    <w:basedOn w:val="a0"/>
    <w:next w:val="a0"/>
    <w:qFormat/>
    <w:rsid w:val="00DE5F6B"/>
    <w:pPr>
      <w:keepNext/>
      <w:spacing w:line="360" w:lineRule="auto"/>
      <w:jc w:val="center"/>
      <w:outlineLvl w:val="0"/>
    </w:pPr>
    <w:rPr>
      <w:b/>
      <w:sz w:val="28"/>
      <w:szCs w:val="20"/>
    </w:rPr>
  </w:style>
  <w:style w:type="paragraph" w:styleId="2">
    <w:name w:val="heading 2"/>
    <w:basedOn w:val="a0"/>
    <w:next w:val="a0"/>
    <w:link w:val="20"/>
    <w:uiPriority w:val="9"/>
    <w:qFormat/>
    <w:rsid w:val="00DE5F6B"/>
    <w:pPr>
      <w:keepNext/>
      <w:spacing w:line="360" w:lineRule="auto"/>
      <w:jc w:val="center"/>
      <w:outlineLvl w:val="1"/>
    </w:pPr>
    <w:rPr>
      <w:b/>
      <w:i/>
      <w:sz w:val="28"/>
      <w:szCs w:val="20"/>
    </w:rPr>
  </w:style>
  <w:style w:type="paragraph" w:styleId="3">
    <w:name w:val="heading 3"/>
    <w:basedOn w:val="a0"/>
    <w:next w:val="a0"/>
    <w:qFormat/>
    <w:rsid w:val="00DE5F6B"/>
    <w:pPr>
      <w:keepNext/>
      <w:ind w:right="-766" w:firstLine="720"/>
      <w:jc w:val="both"/>
      <w:outlineLvl w:val="2"/>
    </w:pPr>
    <w:rPr>
      <w:b/>
      <w:sz w:val="26"/>
      <w:szCs w:val="20"/>
    </w:rPr>
  </w:style>
  <w:style w:type="paragraph" w:styleId="4">
    <w:name w:val="heading 4"/>
    <w:basedOn w:val="a0"/>
    <w:next w:val="a0"/>
    <w:qFormat/>
    <w:rsid w:val="00DE5F6B"/>
    <w:pPr>
      <w:keepNext/>
      <w:spacing w:line="312" w:lineRule="auto"/>
      <w:jc w:val="both"/>
      <w:outlineLvl w:val="3"/>
    </w:pPr>
    <w:rPr>
      <w:b/>
      <w:i/>
      <w:sz w:val="26"/>
      <w:szCs w:val="20"/>
    </w:rPr>
  </w:style>
  <w:style w:type="paragraph" w:styleId="5">
    <w:name w:val="heading 5"/>
    <w:basedOn w:val="a0"/>
    <w:next w:val="a0"/>
    <w:qFormat/>
    <w:rsid w:val="00DE5F6B"/>
    <w:pPr>
      <w:keepNext/>
      <w:outlineLvl w:val="4"/>
    </w:pPr>
    <w:rPr>
      <w:b/>
      <w:i/>
      <w:sz w:val="20"/>
      <w:szCs w:val="20"/>
    </w:rPr>
  </w:style>
  <w:style w:type="paragraph" w:styleId="6">
    <w:name w:val="heading 6"/>
    <w:basedOn w:val="a0"/>
    <w:next w:val="a0"/>
    <w:qFormat/>
    <w:rsid w:val="00253809"/>
    <w:pPr>
      <w:keepNext/>
      <w:jc w:val="both"/>
      <w:outlineLvl w:val="5"/>
    </w:pPr>
    <w:rPr>
      <w:sz w:val="28"/>
    </w:rPr>
  </w:style>
  <w:style w:type="paragraph" w:styleId="9">
    <w:name w:val="heading 9"/>
    <w:basedOn w:val="a0"/>
    <w:next w:val="a0"/>
    <w:qFormat/>
    <w:rsid w:val="00DE5F6B"/>
    <w:pPr>
      <w:keepNext/>
      <w:autoSpaceDE w:val="0"/>
      <w:autoSpaceDN w:val="0"/>
      <w:ind w:firstLine="720"/>
      <w:jc w:val="both"/>
      <w:outlineLvl w:val="8"/>
    </w:pPr>
    <w:rPr>
      <w:sz w:val="2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0"/>
    <w:link w:val="a5"/>
    <w:uiPriority w:val="99"/>
    <w:rsid w:val="00FB5299"/>
    <w:pPr>
      <w:tabs>
        <w:tab w:val="center" w:pos="4677"/>
        <w:tab w:val="right" w:pos="9355"/>
      </w:tabs>
    </w:pPr>
  </w:style>
  <w:style w:type="character" w:styleId="a6">
    <w:name w:val="page number"/>
    <w:basedOn w:val="a1"/>
    <w:rsid w:val="00FB5299"/>
  </w:style>
  <w:style w:type="table" w:styleId="a7">
    <w:name w:val="Table Grid"/>
    <w:basedOn w:val="a2"/>
    <w:rsid w:val="00FD7E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0">
    <w:name w:val="Body Text Indent 3"/>
    <w:basedOn w:val="a0"/>
    <w:rsid w:val="00FD7E5A"/>
    <w:pPr>
      <w:ind w:firstLine="709"/>
      <w:jc w:val="both"/>
    </w:pPr>
    <w:rPr>
      <w:sz w:val="28"/>
      <w:szCs w:val="20"/>
    </w:rPr>
  </w:style>
  <w:style w:type="paragraph" w:styleId="a8">
    <w:name w:val="Body Text Indent"/>
    <w:aliases w:val="Нумерованный список !!,Надин стиль,Основной текст 1,Основной текст без отступа"/>
    <w:basedOn w:val="a0"/>
    <w:link w:val="a9"/>
    <w:rsid w:val="00431F04"/>
    <w:pPr>
      <w:spacing w:after="120"/>
      <w:ind w:left="283"/>
    </w:pPr>
  </w:style>
  <w:style w:type="paragraph" w:styleId="31">
    <w:name w:val="Body Text 3"/>
    <w:basedOn w:val="a0"/>
    <w:rsid w:val="00431F04"/>
    <w:pPr>
      <w:spacing w:after="120"/>
    </w:pPr>
    <w:rPr>
      <w:sz w:val="16"/>
      <w:szCs w:val="16"/>
    </w:rPr>
  </w:style>
  <w:style w:type="paragraph" w:styleId="21">
    <w:name w:val="Body Text Indent 2"/>
    <w:basedOn w:val="a0"/>
    <w:rsid w:val="00431F04"/>
    <w:pPr>
      <w:spacing w:after="120" w:line="480" w:lineRule="auto"/>
      <w:ind w:left="283"/>
    </w:pPr>
  </w:style>
  <w:style w:type="paragraph" w:styleId="aa">
    <w:name w:val="header"/>
    <w:aliases w:val="Titul,Heder"/>
    <w:basedOn w:val="a0"/>
    <w:rsid w:val="00431F04"/>
    <w:pPr>
      <w:tabs>
        <w:tab w:val="center" w:pos="4153"/>
        <w:tab w:val="right" w:pos="8306"/>
      </w:tabs>
      <w:ind w:firstLine="567"/>
      <w:jc w:val="both"/>
    </w:pPr>
    <w:rPr>
      <w:kern w:val="28"/>
      <w:sz w:val="28"/>
      <w:szCs w:val="20"/>
    </w:rPr>
  </w:style>
  <w:style w:type="paragraph" w:styleId="ab">
    <w:name w:val="Body Text"/>
    <w:basedOn w:val="a0"/>
    <w:link w:val="ac"/>
    <w:rsid w:val="00B11E30"/>
    <w:pPr>
      <w:spacing w:after="120"/>
    </w:pPr>
  </w:style>
  <w:style w:type="paragraph" w:customStyle="1" w:styleId="a">
    <w:name w:val="Нумерованный абзац"/>
    <w:rsid w:val="009F3A96"/>
    <w:pPr>
      <w:numPr>
        <w:numId w:val="1"/>
      </w:numPr>
      <w:tabs>
        <w:tab w:val="left" w:pos="1134"/>
      </w:tabs>
      <w:suppressAutoHyphens/>
      <w:spacing w:before="240"/>
      <w:jc w:val="both"/>
    </w:pPr>
    <w:rPr>
      <w:noProof/>
      <w:sz w:val="28"/>
    </w:rPr>
  </w:style>
  <w:style w:type="table" w:styleId="-2">
    <w:name w:val="Table Web 2"/>
    <w:basedOn w:val="a2"/>
    <w:rsid w:val="009F3A96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onsPlusNormal">
    <w:name w:val="ConsPlusNormal"/>
    <w:rsid w:val="004B0D9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rsid w:val="004B0D9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BA099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d">
    <w:name w:val="Body Text First Indent"/>
    <w:basedOn w:val="ab"/>
    <w:next w:val="22"/>
    <w:rsid w:val="00DE5F6B"/>
    <w:pPr>
      <w:ind w:firstLine="851"/>
      <w:jc w:val="both"/>
    </w:pPr>
    <w:rPr>
      <w:sz w:val="28"/>
      <w:szCs w:val="20"/>
    </w:rPr>
  </w:style>
  <w:style w:type="paragraph" w:styleId="22">
    <w:name w:val="Body Text First Indent 2"/>
    <w:basedOn w:val="a8"/>
    <w:rsid w:val="00DE5F6B"/>
    <w:pPr>
      <w:spacing w:after="0"/>
      <w:ind w:left="0" w:firstLine="851"/>
      <w:jc w:val="both"/>
    </w:pPr>
    <w:rPr>
      <w:sz w:val="28"/>
      <w:szCs w:val="20"/>
    </w:rPr>
  </w:style>
  <w:style w:type="paragraph" w:styleId="ae">
    <w:name w:val="Title"/>
    <w:basedOn w:val="a0"/>
    <w:qFormat/>
    <w:rsid w:val="00DE5F6B"/>
    <w:pPr>
      <w:jc w:val="center"/>
    </w:pPr>
    <w:rPr>
      <w:i/>
      <w:sz w:val="28"/>
      <w:szCs w:val="20"/>
    </w:rPr>
  </w:style>
  <w:style w:type="paragraph" w:styleId="23">
    <w:name w:val="Body Text 2"/>
    <w:basedOn w:val="a0"/>
    <w:rsid w:val="00DE5F6B"/>
    <w:pPr>
      <w:widowControl w:val="0"/>
      <w:autoSpaceDE w:val="0"/>
      <w:autoSpaceDN w:val="0"/>
      <w:adjustRightInd w:val="0"/>
      <w:jc w:val="center"/>
    </w:pPr>
    <w:rPr>
      <w:b/>
      <w:i/>
      <w:sz w:val="28"/>
      <w:szCs w:val="20"/>
    </w:rPr>
  </w:style>
  <w:style w:type="paragraph" w:styleId="af">
    <w:name w:val="Block Text"/>
    <w:basedOn w:val="a0"/>
    <w:rsid w:val="00DE5F6B"/>
    <w:pPr>
      <w:tabs>
        <w:tab w:val="left" w:pos="8647"/>
      </w:tabs>
      <w:ind w:left="714" w:right="142"/>
      <w:jc w:val="both"/>
    </w:pPr>
    <w:rPr>
      <w:sz w:val="28"/>
      <w:szCs w:val="20"/>
    </w:rPr>
  </w:style>
  <w:style w:type="paragraph" w:customStyle="1" w:styleId="ConsTitle">
    <w:name w:val="ConsTitle"/>
    <w:rsid w:val="00DE5F6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sNonformat">
    <w:name w:val="ConsNonformat"/>
    <w:rsid w:val="00DE5F6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0">
    <w:name w:val="заголовок п"/>
    <w:basedOn w:val="1"/>
    <w:rsid w:val="003E7DBB"/>
    <w:pPr>
      <w:spacing w:before="120" w:after="60" w:line="240" w:lineRule="auto"/>
      <w:ind w:firstLine="709"/>
      <w:jc w:val="both"/>
    </w:pPr>
    <w:rPr>
      <w:rFonts w:cs="Arial"/>
      <w:bCs/>
      <w:smallCaps/>
      <w:kern w:val="32"/>
      <w:szCs w:val="28"/>
    </w:rPr>
  </w:style>
  <w:style w:type="paragraph" w:customStyle="1" w:styleId="text">
    <w:name w:val="text"/>
    <w:basedOn w:val="a0"/>
    <w:rsid w:val="00046353"/>
    <w:pPr>
      <w:ind w:firstLine="600"/>
      <w:jc w:val="both"/>
    </w:pPr>
  </w:style>
  <w:style w:type="paragraph" w:customStyle="1" w:styleId="doctxt">
    <w:name w:val="doctxt"/>
    <w:basedOn w:val="a0"/>
    <w:rsid w:val="00046353"/>
    <w:pPr>
      <w:spacing w:before="60"/>
      <w:ind w:firstLine="400"/>
      <w:jc w:val="both"/>
    </w:pPr>
    <w:rPr>
      <w:rFonts w:ascii="Tahoma" w:hAnsi="Tahoma" w:cs="Tahoma"/>
      <w:sz w:val="20"/>
      <w:szCs w:val="20"/>
    </w:rPr>
  </w:style>
  <w:style w:type="paragraph" w:styleId="af1">
    <w:name w:val="caption"/>
    <w:basedOn w:val="a0"/>
    <w:next w:val="a0"/>
    <w:link w:val="af2"/>
    <w:qFormat/>
    <w:rsid w:val="009216D5"/>
    <w:pPr>
      <w:spacing w:before="120" w:after="120"/>
    </w:pPr>
    <w:rPr>
      <w:b/>
      <w:sz w:val="20"/>
      <w:szCs w:val="20"/>
    </w:rPr>
  </w:style>
  <w:style w:type="paragraph" w:customStyle="1" w:styleId="ConsPlusTitle">
    <w:name w:val="ConsPlusTitle"/>
    <w:rsid w:val="009216D5"/>
    <w:rPr>
      <w:rFonts w:ascii="Arial" w:hAnsi="Arial"/>
      <w:b/>
      <w:snapToGrid w:val="0"/>
    </w:rPr>
  </w:style>
  <w:style w:type="paragraph" w:styleId="af3">
    <w:name w:val="Document Map"/>
    <w:basedOn w:val="a0"/>
    <w:semiHidden/>
    <w:rsid w:val="000C5890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10">
    <w:name w:val="toc 1"/>
    <w:basedOn w:val="a0"/>
    <w:next w:val="a0"/>
    <w:autoRedefine/>
    <w:semiHidden/>
    <w:rsid w:val="002F475F"/>
    <w:pPr>
      <w:spacing w:line="252" w:lineRule="auto"/>
    </w:pPr>
    <w:rPr>
      <w:caps/>
      <w:noProof/>
      <w:snapToGrid w:val="0"/>
      <w:color w:val="000000" w:themeColor="text1"/>
    </w:rPr>
  </w:style>
  <w:style w:type="paragraph" w:styleId="24">
    <w:name w:val="toc 2"/>
    <w:basedOn w:val="a0"/>
    <w:next w:val="a0"/>
    <w:autoRedefine/>
    <w:semiHidden/>
    <w:rsid w:val="002F475F"/>
    <w:pPr>
      <w:spacing w:line="252" w:lineRule="auto"/>
    </w:pPr>
    <w:rPr>
      <w:smallCaps/>
      <w:noProof/>
      <w:color w:val="000000" w:themeColor="text1"/>
    </w:rPr>
  </w:style>
  <w:style w:type="paragraph" w:styleId="af4">
    <w:name w:val="Balloon Text"/>
    <w:basedOn w:val="a0"/>
    <w:semiHidden/>
    <w:rsid w:val="00B67508"/>
    <w:rPr>
      <w:rFonts w:ascii="Tahoma" w:hAnsi="Tahoma" w:cs="Tahoma"/>
      <w:sz w:val="16"/>
      <w:szCs w:val="16"/>
    </w:rPr>
  </w:style>
  <w:style w:type="paragraph" w:customStyle="1" w:styleId="11">
    <w:name w:val="Знак Знак Знак Знак1"/>
    <w:basedOn w:val="a0"/>
    <w:rsid w:val="00D93539"/>
    <w:rPr>
      <w:rFonts w:ascii="Verdana" w:hAnsi="Verdana" w:cs="Verdana"/>
      <w:sz w:val="20"/>
      <w:szCs w:val="20"/>
      <w:lang w:val="en-US" w:eastAsia="en-US"/>
    </w:rPr>
  </w:style>
  <w:style w:type="paragraph" w:styleId="af5">
    <w:name w:val="Subtitle"/>
    <w:basedOn w:val="a0"/>
    <w:qFormat/>
    <w:rsid w:val="00395BFA"/>
    <w:pPr>
      <w:jc w:val="center"/>
    </w:pPr>
    <w:rPr>
      <w:b/>
      <w:bCs/>
      <w:sz w:val="20"/>
    </w:rPr>
  </w:style>
  <w:style w:type="paragraph" w:customStyle="1" w:styleId="rvps698610">
    <w:name w:val="rvps698610"/>
    <w:basedOn w:val="a0"/>
    <w:rsid w:val="00872484"/>
    <w:pPr>
      <w:spacing w:after="200"/>
      <w:ind w:right="400"/>
    </w:pPr>
  </w:style>
  <w:style w:type="paragraph" w:customStyle="1" w:styleId="002">
    <w:name w:val="002_Текст"/>
    <w:basedOn w:val="a8"/>
    <w:link w:val="0020"/>
    <w:rsid w:val="00EC1710"/>
    <w:pPr>
      <w:spacing w:after="0"/>
      <w:ind w:left="0" w:firstLine="709"/>
      <w:jc w:val="both"/>
    </w:pPr>
    <w:rPr>
      <w:sz w:val="28"/>
      <w:szCs w:val="28"/>
    </w:rPr>
  </w:style>
  <w:style w:type="paragraph" w:customStyle="1" w:styleId="003">
    <w:name w:val="003_Номер.таблицы"/>
    <w:basedOn w:val="af1"/>
    <w:link w:val="0030"/>
    <w:rsid w:val="00EC1710"/>
    <w:pPr>
      <w:keepNext/>
      <w:jc w:val="right"/>
    </w:pPr>
    <w:rPr>
      <w:sz w:val="28"/>
      <w:szCs w:val="28"/>
    </w:rPr>
  </w:style>
  <w:style w:type="paragraph" w:customStyle="1" w:styleId="004">
    <w:name w:val="004_Заголовок таблицы"/>
    <w:basedOn w:val="a0"/>
    <w:link w:val="0040"/>
    <w:rsid w:val="00EC1710"/>
    <w:pPr>
      <w:keepNext/>
      <w:spacing w:after="120"/>
      <w:jc w:val="center"/>
    </w:pPr>
    <w:rPr>
      <w:sz w:val="28"/>
      <w:szCs w:val="28"/>
    </w:rPr>
  </w:style>
  <w:style w:type="paragraph" w:customStyle="1" w:styleId="0021">
    <w:name w:val="002.1_Текст.Отступ"/>
    <w:basedOn w:val="002"/>
    <w:link w:val="00210"/>
    <w:rsid w:val="00EC1710"/>
    <w:pPr>
      <w:spacing w:before="120"/>
    </w:pPr>
  </w:style>
  <w:style w:type="paragraph" w:customStyle="1" w:styleId="005">
    <w:name w:val="005_Таблица.Центр"/>
    <w:basedOn w:val="a0"/>
    <w:rsid w:val="00EC1710"/>
    <w:pPr>
      <w:jc w:val="center"/>
    </w:pPr>
  </w:style>
  <w:style w:type="paragraph" w:customStyle="1" w:styleId="006">
    <w:name w:val="006_Таблица.Слева"/>
    <w:basedOn w:val="a0"/>
    <w:rsid w:val="00EC1710"/>
  </w:style>
  <w:style w:type="character" w:customStyle="1" w:styleId="0020">
    <w:name w:val="002_Текст Знак"/>
    <w:link w:val="002"/>
    <w:rsid w:val="00EC1710"/>
    <w:rPr>
      <w:sz w:val="28"/>
      <w:szCs w:val="28"/>
      <w:lang w:val="ru-RU" w:eastAsia="ru-RU" w:bidi="ar-SA"/>
    </w:rPr>
  </w:style>
  <w:style w:type="character" w:customStyle="1" w:styleId="00210">
    <w:name w:val="002.1_Текст.Отступ Знак"/>
    <w:basedOn w:val="0020"/>
    <w:link w:val="0021"/>
    <w:rsid w:val="00EC1710"/>
    <w:rPr>
      <w:sz w:val="28"/>
      <w:szCs w:val="28"/>
      <w:lang w:val="ru-RU" w:eastAsia="ru-RU" w:bidi="ar-SA"/>
    </w:rPr>
  </w:style>
  <w:style w:type="character" w:customStyle="1" w:styleId="af2">
    <w:name w:val="Название объекта Знак"/>
    <w:link w:val="af1"/>
    <w:rsid w:val="00EC1710"/>
    <w:rPr>
      <w:b/>
      <w:lang w:val="ru-RU" w:eastAsia="ru-RU" w:bidi="ar-SA"/>
    </w:rPr>
  </w:style>
  <w:style w:type="character" w:customStyle="1" w:styleId="0030">
    <w:name w:val="003_Номер.таблицы Знак"/>
    <w:link w:val="003"/>
    <w:rsid w:val="00EC1710"/>
    <w:rPr>
      <w:b/>
      <w:sz w:val="28"/>
      <w:szCs w:val="28"/>
      <w:lang w:val="ru-RU" w:eastAsia="ru-RU" w:bidi="ar-SA"/>
    </w:rPr>
  </w:style>
  <w:style w:type="character" w:customStyle="1" w:styleId="20">
    <w:name w:val="Заголовок 2 Знак"/>
    <w:link w:val="2"/>
    <w:uiPriority w:val="9"/>
    <w:rsid w:val="00EC1710"/>
    <w:rPr>
      <w:b/>
      <w:i/>
      <w:sz w:val="28"/>
      <w:lang w:val="ru-RU" w:eastAsia="ru-RU" w:bidi="ar-SA"/>
    </w:rPr>
  </w:style>
  <w:style w:type="character" w:customStyle="1" w:styleId="0040">
    <w:name w:val="004_Заголовок таблицы Знак"/>
    <w:link w:val="004"/>
    <w:rsid w:val="00EC1710"/>
    <w:rPr>
      <w:sz w:val="28"/>
      <w:szCs w:val="28"/>
      <w:lang w:val="ru-RU" w:eastAsia="ru-RU" w:bidi="ar-SA"/>
    </w:rPr>
  </w:style>
  <w:style w:type="paragraph" w:customStyle="1" w:styleId="af6">
    <w:name w:val="Знак"/>
    <w:basedOn w:val="a0"/>
    <w:semiHidden/>
    <w:rsid w:val="00A1235D"/>
    <w:rPr>
      <w:rFonts w:ascii="Verdana" w:hAnsi="Verdana" w:cs="Verdana"/>
      <w:sz w:val="20"/>
      <w:szCs w:val="20"/>
      <w:lang w:val="en-US" w:eastAsia="en-US"/>
    </w:rPr>
  </w:style>
  <w:style w:type="paragraph" w:customStyle="1" w:styleId="007">
    <w:name w:val="007_Список"/>
    <w:basedOn w:val="a0"/>
    <w:link w:val="0070"/>
    <w:rsid w:val="00A1235D"/>
    <w:pPr>
      <w:numPr>
        <w:numId w:val="3"/>
      </w:numPr>
      <w:jc w:val="both"/>
    </w:pPr>
    <w:rPr>
      <w:sz w:val="28"/>
      <w:szCs w:val="28"/>
    </w:rPr>
  </w:style>
  <w:style w:type="character" w:customStyle="1" w:styleId="0070">
    <w:name w:val="007_Список Знак"/>
    <w:link w:val="007"/>
    <w:rsid w:val="00A1235D"/>
    <w:rPr>
      <w:sz w:val="28"/>
      <w:szCs w:val="28"/>
    </w:rPr>
  </w:style>
  <w:style w:type="character" w:customStyle="1" w:styleId="0022">
    <w:name w:val="002_Текст Знак Знак"/>
    <w:rsid w:val="00514CC5"/>
    <w:rPr>
      <w:sz w:val="28"/>
      <w:szCs w:val="28"/>
      <w:lang w:val="ru-RU" w:eastAsia="ru-RU" w:bidi="ar-SA"/>
    </w:rPr>
  </w:style>
  <w:style w:type="paragraph" w:customStyle="1" w:styleId="af7">
    <w:name w:val="ЭЭГ"/>
    <w:basedOn w:val="a0"/>
    <w:rsid w:val="00514CC5"/>
    <w:pPr>
      <w:spacing w:line="360" w:lineRule="auto"/>
      <w:ind w:firstLine="720"/>
      <w:jc w:val="both"/>
    </w:pPr>
  </w:style>
  <w:style w:type="character" w:customStyle="1" w:styleId="0071">
    <w:name w:val="007_Список Знак Знак"/>
    <w:rsid w:val="00514CC5"/>
    <w:rPr>
      <w:sz w:val="28"/>
      <w:szCs w:val="28"/>
      <w:lang w:val="ru-RU" w:eastAsia="ru-RU" w:bidi="ar-SA"/>
    </w:rPr>
  </w:style>
  <w:style w:type="paragraph" w:customStyle="1" w:styleId="Style5">
    <w:name w:val="Style5"/>
    <w:basedOn w:val="a0"/>
    <w:rsid w:val="0003728A"/>
    <w:pPr>
      <w:widowControl w:val="0"/>
      <w:autoSpaceDE w:val="0"/>
      <w:autoSpaceDN w:val="0"/>
      <w:adjustRightInd w:val="0"/>
      <w:spacing w:line="278" w:lineRule="exact"/>
    </w:pPr>
  </w:style>
  <w:style w:type="paragraph" w:customStyle="1" w:styleId="Style7">
    <w:name w:val="Style7"/>
    <w:basedOn w:val="a0"/>
    <w:rsid w:val="0003728A"/>
    <w:pPr>
      <w:widowControl w:val="0"/>
      <w:autoSpaceDE w:val="0"/>
      <w:autoSpaceDN w:val="0"/>
      <w:adjustRightInd w:val="0"/>
      <w:jc w:val="both"/>
    </w:pPr>
  </w:style>
  <w:style w:type="paragraph" w:customStyle="1" w:styleId="Style8">
    <w:name w:val="Style8"/>
    <w:basedOn w:val="a0"/>
    <w:rsid w:val="0003728A"/>
    <w:pPr>
      <w:widowControl w:val="0"/>
      <w:autoSpaceDE w:val="0"/>
      <w:autoSpaceDN w:val="0"/>
      <w:adjustRightInd w:val="0"/>
    </w:pPr>
  </w:style>
  <w:style w:type="paragraph" w:customStyle="1" w:styleId="Style9">
    <w:name w:val="Style9"/>
    <w:basedOn w:val="a0"/>
    <w:rsid w:val="0003728A"/>
    <w:pPr>
      <w:widowControl w:val="0"/>
      <w:autoSpaceDE w:val="0"/>
      <w:autoSpaceDN w:val="0"/>
      <w:adjustRightInd w:val="0"/>
      <w:spacing w:line="274" w:lineRule="exact"/>
      <w:jc w:val="center"/>
    </w:pPr>
  </w:style>
  <w:style w:type="character" w:customStyle="1" w:styleId="FontStyle14">
    <w:name w:val="Font Style14"/>
    <w:rsid w:val="0003728A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rsid w:val="0003728A"/>
    <w:rPr>
      <w:rFonts w:ascii="Times New Roman" w:hAnsi="Times New Roman" w:cs="Times New Roman"/>
      <w:sz w:val="22"/>
      <w:szCs w:val="22"/>
    </w:rPr>
  </w:style>
  <w:style w:type="paragraph" w:customStyle="1" w:styleId="Style3">
    <w:name w:val="Style3"/>
    <w:basedOn w:val="a0"/>
    <w:rsid w:val="0003728A"/>
    <w:pPr>
      <w:widowControl w:val="0"/>
      <w:autoSpaceDE w:val="0"/>
      <w:autoSpaceDN w:val="0"/>
      <w:adjustRightInd w:val="0"/>
      <w:spacing w:line="325" w:lineRule="exact"/>
      <w:ind w:firstLine="708"/>
      <w:jc w:val="both"/>
    </w:pPr>
  </w:style>
  <w:style w:type="character" w:customStyle="1" w:styleId="FontStyle16">
    <w:name w:val="Font Style16"/>
    <w:rsid w:val="0003728A"/>
    <w:rPr>
      <w:rFonts w:ascii="Franklin Gothic Book" w:hAnsi="Franklin Gothic Book" w:cs="Franklin Gothic Book"/>
      <w:sz w:val="20"/>
      <w:szCs w:val="20"/>
    </w:rPr>
  </w:style>
  <w:style w:type="character" w:customStyle="1" w:styleId="FontStyle17">
    <w:name w:val="Font Style17"/>
    <w:rsid w:val="00E03CC2"/>
    <w:rPr>
      <w:rFonts w:ascii="Times New Roman" w:hAnsi="Times New Roman" w:cs="Times New Roman"/>
      <w:sz w:val="22"/>
      <w:szCs w:val="22"/>
    </w:rPr>
  </w:style>
  <w:style w:type="paragraph" w:customStyle="1" w:styleId="110">
    <w:name w:val="Знак Знак1 Знак Знак Знак1 Знак"/>
    <w:basedOn w:val="a0"/>
    <w:rsid w:val="00D67A16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8">
    <w:name w:val="Знак Знак Знак Знак Знак Знак Знак Знак Знак Знак Знак Знак Знак Знак Знак Знак"/>
    <w:basedOn w:val="a0"/>
    <w:autoRedefine/>
    <w:rsid w:val="0049016F"/>
    <w:pPr>
      <w:spacing w:after="160" w:line="240" w:lineRule="exact"/>
    </w:pPr>
    <w:rPr>
      <w:sz w:val="20"/>
      <w:szCs w:val="20"/>
    </w:rPr>
  </w:style>
  <w:style w:type="character" w:styleId="af9">
    <w:name w:val="Strong"/>
    <w:qFormat/>
    <w:rsid w:val="00554C72"/>
    <w:rPr>
      <w:b/>
      <w:bCs/>
    </w:rPr>
  </w:style>
  <w:style w:type="paragraph" w:styleId="50">
    <w:name w:val="toc 5"/>
    <w:basedOn w:val="a0"/>
    <w:next w:val="a0"/>
    <w:autoRedefine/>
    <w:semiHidden/>
    <w:rsid w:val="00D82006"/>
    <w:pPr>
      <w:ind w:left="960"/>
    </w:pPr>
    <w:rPr>
      <w:sz w:val="18"/>
      <w:szCs w:val="18"/>
    </w:rPr>
  </w:style>
  <w:style w:type="character" w:customStyle="1" w:styleId="a9">
    <w:name w:val="Основной текст с отступом Знак"/>
    <w:aliases w:val="Нумерованный список !! Знак,Надин стиль Знак,Основной текст 1 Знак,Основной текст без отступа Знак"/>
    <w:link w:val="a8"/>
    <w:rsid w:val="009A2520"/>
    <w:rPr>
      <w:sz w:val="24"/>
      <w:szCs w:val="24"/>
      <w:lang w:val="ru-RU" w:eastAsia="ru-RU" w:bidi="ar-SA"/>
    </w:rPr>
  </w:style>
  <w:style w:type="paragraph" w:styleId="afa">
    <w:name w:val="List Paragraph"/>
    <w:basedOn w:val="a0"/>
    <w:uiPriority w:val="34"/>
    <w:qFormat/>
    <w:rsid w:val="001245A2"/>
    <w:pPr>
      <w:ind w:left="720"/>
      <w:contextualSpacing/>
    </w:pPr>
  </w:style>
  <w:style w:type="paragraph" w:customStyle="1" w:styleId="afb">
    <w:name w:val="Знак Знак Знак Знак"/>
    <w:basedOn w:val="a0"/>
    <w:rsid w:val="00E42448"/>
    <w:rPr>
      <w:rFonts w:ascii="Verdana" w:hAnsi="Verdana" w:cs="Verdana"/>
      <w:sz w:val="20"/>
      <w:szCs w:val="20"/>
      <w:lang w:val="en-US" w:eastAsia="en-US"/>
    </w:rPr>
  </w:style>
  <w:style w:type="character" w:customStyle="1" w:styleId="ac">
    <w:name w:val="Основной текст Знак"/>
    <w:link w:val="ab"/>
    <w:rsid w:val="007106A1"/>
    <w:rPr>
      <w:sz w:val="24"/>
      <w:szCs w:val="24"/>
    </w:rPr>
  </w:style>
  <w:style w:type="paragraph" w:styleId="afc">
    <w:name w:val="No Spacing"/>
    <w:uiPriority w:val="1"/>
    <w:qFormat/>
    <w:rsid w:val="007106A1"/>
    <w:rPr>
      <w:rFonts w:ascii="Calibri" w:eastAsia="Calibri" w:hAnsi="Calibri"/>
      <w:sz w:val="22"/>
      <w:szCs w:val="22"/>
      <w:lang w:eastAsia="en-US"/>
    </w:rPr>
  </w:style>
  <w:style w:type="numbering" w:customStyle="1" w:styleId="12">
    <w:name w:val="Нет списка1"/>
    <w:next w:val="a3"/>
    <w:semiHidden/>
    <w:rsid w:val="009E091F"/>
  </w:style>
  <w:style w:type="table" w:customStyle="1" w:styleId="13">
    <w:name w:val="Сетка таблицы1"/>
    <w:basedOn w:val="a2"/>
    <w:next w:val="a7"/>
    <w:rsid w:val="009E091F"/>
    <w:pPr>
      <w:spacing w:line="360" w:lineRule="auto"/>
      <w:ind w:firstLine="72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d">
    <w:name w:val="Знак Знак Знак Знак Знак Знак Знак Знак Знак Знак Знак Знак Знак Знак Знак Знак"/>
    <w:basedOn w:val="a0"/>
    <w:autoRedefine/>
    <w:rsid w:val="009E091F"/>
    <w:pPr>
      <w:spacing w:after="160" w:line="240" w:lineRule="exact"/>
    </w:pPr>
    <w:rPr>
      <w:sz w:val="20"/>
      <w:szCs w:val="20"/>
    </w:rPr>
  </w:style>
  <w:style w:type="paragraph" w:customStyle="1" w:styleId="afe">
    <w:name w:val="Знак Знак Знак Знак"/>
    <w:basedOn w:val="a0"/>
    <w:rsid w:val="00F44C50"/>
    <w:rPr>
      <w:rFonts w:ascii="Verdana" w:hAnsi="Verdana" w:cs="Verdana"/>
      <w:sz w:val="20"/>
      <w:szCs w:val="20"/>
      <w:lang w:val="en-US" w:eastAsia="en-US"/>
    </w:rPr>
  </w:style>
  <w:style w:type="paragraph" w:customStyle="1" w:styleId="aff">
    <w:name w:val="Знак Знак Знак Знак"/>
    <w:basedOn w:val="a0"/>
    <w:rsid w:val="002753DF"/>
    <w:rPr>
      <w:rFonts w:ascii="Verdana" w:hAnsi="Verdana" w:cs="Verdan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1"/>
    <w:rsid w:val="006D311F"/>
  </w:style>
  <w:style w:type="character" w:styleId="aff0">
    <w:name w:val="Emphasis"/>
    <w:basedOn w:val="a1"/>
    <w:uiPriority w:val="20"/>
    <w:qFormat/>
    <w:rsid w:val="009F4730"/>
    <w:rPr>
      <w:i/>
      <w:iCs/>
    </w:rPr>
  </w:style>
  <w:style w:type="paragraph" w:customStyle="1" w:styleId="aff1">
    <w:name w:val="Знак Знак Знак Знак"/>
    <w:basedOn w:val="a0"/>
    <w:rsid w:val="00AE54AD"/>
    <w:rPr>
      <w:rFonts w:ascii="Verdana" w:hAnsi="Verdana" w:cs="Verdana"/>
      <w:sz w:val="20"/>
      <w:szCs w:val="20"/>
      <w:lang w:val="en-US" w:eastAsia="en-US"/>
    </w:rPr>
  </w:style>
  <w:style w:type="paragraph" w:customStyle="1" w:styleId="aff2">
    <w:name w:val="Знак Знак Знак Знак"/>
    <w:basedOn w:val="a0"/>
    <w:rsid w:val="00541F90"/>
    <w:rPr>
      <w:rFonts w:ascii="Verdana" w:hAnsi="Verdana" w:cs="Verdana"/>
      <w:sz w:val="20"/>
      <w:szCs w:val="20"/>
      <w:lang w:val="en-US" w:eastAsia="en-US"/>
    </w:rPr>
  </w:style>
  <w:style w:type="paragraph" w:styleId="aff3">
    <w:name w:val="Normal (Web)"/>
    <w:basedOn w:val="a0"/>
    <w:rsid w:val="006D4947"/>
    <w:pPr>
      <w:spacing w:before="100" w:beforeAutospacing="1" w:after="100" w:afterAutospacing="1"/>
    </w:pPr>
  </w:style>
  <w:style w:type="paragraph" w:customStyle="1" w:styleId="aff4">
    <w:name w:val="Знак Знак Знак Знак"/>
    <w:basedOn w:val="a0"/>
    <w:rsid w:val="009B1A12"/>
    <w:rPr>
      <w:rFonts w:ascii="Verdana" w:hAnsi="Verdana" w:cs="Verdana"/>
      <w:sz w:val="20"/>
      <w:szCs w:val="20"/>
      <w:lang w:val="en-US" w:eastAsia="en-US"/>
    </w:rPr>
  </w:style>
  <w:style w:type="character" w:styleId="aff5">
    <w:name w:val="annotation reference"/>
    <w:basedOn w:val="a1"/>
    <w:rsid w:val="00782EBE"/>
    <w:rPr>
      <w:sz w:val="16"/>
      <w:szCs w:val="16"/>
    </w:rPr>
  </w:style>
  <w:style w:type="paragraph" w:styleId="aff6">
    <w:name w:val="annotation text"/>
    <w:basedOn w:val="a0"/>
    <w:link w:val="aff7"/>
    <w:rsid w:val="00782EBE"/>
    <w:rPr>
      <w:sz w:val="20"/>
      <w:szCs w:val="20"/>
    </w:rPr>
  </w:style>
  <w:style w:type="character" w:customStyle="1" w:styleId="aff7">
    <w:name w:val="Текст примечания Знак"/>
    <w:basedOn w:val="a1"/>
    <w:link w:val="aff6"/>
    <w:rsid w:val="00782EBE"/>
  </w:style>
  <w:style w:type="paragraph" w:styleId="aff8">
    <w:name w:val="annotation subject"/>
    <w:basedOn w:val="aff6"/>
    <w:next w:val="aff6"/>
    <w:link w:val="aff9"/>
    <w:rsid w:val="00782EBE"/>
    <w:rPr>
      <w:b/>
      <w:bCs/>
    </w:rPr>
  </w:style>
  <w:style w:type="character" w:customStyle="1" w:styleId="aff9">
    <w:name w:val="Тема примечания Знак"/>
    <w:basedOn w:val="aff7"/>
    <w:link w:val="aff8"/>
    <w:rsid w:val="00782EBE"/>
    <w:rPr>
      <w:b/>
      <w:bCs/>
    </w:rPr>
  </w:style>
  <w:style w:type="character" w:customStyle="1" w:styleId="a5">
    <w:name w:val="Нижний колонтитул Знак"/>
    <w:basedOn w:val="a1"/>
    <w:link w:val="a4"/>
    <w:uiPriority w:val="99"/>
    <w:rsid w:val="00767830"/>
    <w:rPr>
      <w:sz w:val="24"/>
      <w:szCs w:val="24"/>
    </w:rPr>
  </w:style>
  <w:style w:type="paragraph" w:customStyle="1" w:styleId="affa">
    <w:name w:val="Знак Знак Знак Знак"/>
    <w:basedOn w:val="a0"/>
    <w:rsid w:val="00C13E60"/>
    <w:rPr>
      <w:rFonts w:ascii="Verdana" w:hAnsi="Verdana" w:cs="Verdana"/>
      <w:sz w:val="20"/>
      <w:szCs w:val="20"/>
      <w:lang w:val="en-US" w:eastAsia="en-US"/>
    </w:rPr>
  </w:style>
  <w:style w:type="paragraph" w:customStyle="1" w:styleId="affb">
    <w:name w:val="Знак Знак Знак Знак"/>
    <w:basedOn w:val="a0"/>
    <w:rsid w:val="00BE081B"/>
    <w:rPr>
      <w:rFonts w:ascii="Verdana" w:hAnsi="Verdana" w:cs="Verdana"/>
      <w:sz w:val="20"/>
      <w:szCs w:val="20"/>
      <w:lang w:val="en-US" w:eastAsia="en-US"/>
    </w:rPr>
  </w:style>
  <w:style w:type="paragraph" w:customStyle="1" w:styleId="affc">
    <w:name w:val="Знак Знак Знак Знак"/>
    <w:basedOn w:val="a0"/>
    <w:rsid w:val="004243FE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5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6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8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2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8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6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1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59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5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0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9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8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4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44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1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7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06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3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9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6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5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0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2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9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6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0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8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0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8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8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4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20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7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0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0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0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2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2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9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6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0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2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2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7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8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6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3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2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83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6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8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3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6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7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5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2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2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6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4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0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9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6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2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2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6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5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7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4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46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8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2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2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60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4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3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3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7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64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4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4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2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86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9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7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4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7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6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8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6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4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06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0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2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5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1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96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9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13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4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0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8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3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5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6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5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0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0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7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7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6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8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16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9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8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7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5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1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0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2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5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0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9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7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2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8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03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6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04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3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8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8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1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5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4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8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6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1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1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9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5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0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4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4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44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9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5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4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8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4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5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87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8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84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2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54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5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3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0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2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6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1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83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1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2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1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7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99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8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43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7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04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1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2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3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2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7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9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6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5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8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8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96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5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6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2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5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9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8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8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0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6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4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9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32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4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4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3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9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6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03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8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64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3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03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8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07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3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8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3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0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50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3CFFD3-BAD0-4CB5-AAF3-96BFFE990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5510</TotalTime>
  <Pages>107</Pages>
  <Words>30377</Words>
  <Characters>217392</Characters>
  <Application>Microsoft Office Word</Application>
  <DocSecurity>0</DocSecurity>
  <Lines>1811</Lines>
  <Paragraphs>494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Финансовое управление Брянской обл.</Company>
  <LinksUpToDate>false</LinksUpToDate>
  <CharactersWithSpaces>247275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Кулешов Михаил</dc:creator>
  <cp:lastModifiedBy>Кулешов</cp:lastModifiedBy>
  <cp:revision>162</cp:revision>
  <cp:lastPrinted>2015-11-11T14:16:00Z</cp:lastPrinted>
  <dcterms:created xsi:type="dcterms:W3CDTF">2014-10-23T07:44:00Z</dcterms:created>
  <dcterms:modified xsi:type="dcterms:W3CDTF">2015-11-11T15:12:00Z</dcterms:modified>
</cp:coreProperties>
</file>